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05AB9" w14:textId="77777777" w:rsidR="000B47D3" w:rsidRDefault="00566B07" w:rsidP="00D45F64">
      <w:pPr>
        <w:ind w:firstLine="720"/>
        <w:jc w:val="right"/>
        <w:rPr>
          <w:rFonts w:ascii="Times New Roman" w:hAnsi="Times New Roman"/>
          <w:sz w:val="28"/>
          <w:szCs w:val="28"/>
        </w:rPr>
      </w:pPr>
      <w:bookmarkStart w:id="0" w:name="_GoBack"/>
      <w:bookmarkEnd w:id="0"/>
      <w:r>
        <w:rPr>
          <w:rFonts w:ascii="Times New Roman" w:hAnsi="Times New Roman"/>
          <w:i/>
          <w:sz w:val="28"/>
          <w:szCs w:val="28"/>
        </w:rPr>
        <w:t>Projekts</w:t>
      </w:r>
    </w:p>
    <w:p w14:paraId="7E2556CD" w14:textId="77777777" w:rsidR="000B47D3" w:rsidRDefault="000B47D3" w:rsidP="00D45F64">
      <w:pPr>
        <w:jc w:val="center"/>
        <w:rPr>
          <w:rFonts w:ascii="Times New Roman" w:hAnsi="Times New Roman"/>
          <w:sz w:val="28"/>
          <w:szCs w:val="28"/>
        </w:rPr>
      </w:pPr>
    </w:p>
    <w:p w14:paraId="797FF061" w14:textId="77777777" w:rsidR="000B47D3" w:rsidRDefault="00566B07" w:rsidP="00D45F64">
      <w:pPr>
        <w:jc w:val="center"/>
        <w:rPr>
          <w:rFonts w:ascii="Times New Roman" w:hAnsi="Times New Roman"/>
          <w:sz w:val="28"/>
          <w:szCs w:val="28"/>
        </w:rPr>
      </w:pPr>
      <w:r>
        <w:rPr>
          <w:rFonts w:ascii="Times New Roman" w:hAnsi="Times New Roman"/>
          <w:sz w:val="28"/>
          <w:szCs w:val="28"/>
        </w:rPr>
        <w:t>LATVIJAS REPUBLIKAS MINISTRU KABINETS</w:t>
      </w:r>
    </w:p>
    <w:p w14:paraId="3C35A775" w14:textId="77777777" w:rsidR="000B47D3" w:rsidRDefault="000B47D3" w:rsidP="00D45F64">
      <w:pPr>
        <w:jc w:val="center"/>
        <w:rPr>
          <w:rFonts w:ascii="Times New Roman" w:hAnsi="Times New Roman"/>
          <w:sz w:val="28"/>
          <w:szCs w:val="28"/>
        </w:rPr>
      </w:pPr>
    </w:p>
    <w:p w14:paraId="716614D5" w14:textId="77777777" w:rsidR="000B47D3" w:rsidRDefault="00566B07" w:rsidP="00D45F64">
      <w:pPr>
        <w:tabs>
          <w:tab w:val="right" w:pos="9000"/>
        </w:tabs>
        <w:rPr>
          <w:rFonts w:ascii="Times New Roman" w:hAnsi="Times New Roman"/>
          <w:sz w:val="28"/>
          <w:szCs w:val="28"/>
        </w:rPr>
      </w:pPr>
      <w:r>
        <w:rPr>
          <w:rFonts w:ascii="Times New Roman" w:hAnsi="Times New Roman"/>
          <w:sz w:val="28"/>
          <w:szCs w:val="28"/>
        </w:rPr>
        <w:t>2021. gada ___._________</w:t>
      </w:r>
      <w:r>
        <w:rPr>
          <w:rFonts w:ascii="Times New Roman" w:hAnsi="Times New Roman"/>
          <w:sz w:val="28"/>
          <w:szCs w:val="28"/>
        </w:rPr>
        <w:tab/>
        <w:t>Noteikumi Nr. __</w:t>
      </w:r>
    </w:p>
    <w:p w14:paraId="743A2DB5" w14:textId="77777777" w:rsidR="000B47D3" w:rsidRDefault="00566B07" w:rsidP="00D45F64">
      <w:pPr>
        <w:tabs>
          <w:tab w:val="right" w:pos="9000"/>
        </w:tabs>
        <w:rPr>
          <w:rFonts w:ascii="Times New Roman" w:hAnsi="Times New Roman"/>
          <w:sz w:val="28"/>
          <w:szCs w:val="28"/>
        </w:rPr>
      </w:pPr>
      <w:r>
        <w:rPr>
          <w:rFonts w:ascii="Times New Roman" w:hAnsi="Times New Roman"/>
          <w:sz w:val="28"/>
          <w:szCs w:val="28"/>
        </w:rPr>
        <w:t>Rīgā</w:t>
      </w:r>
      <w:r>
        <w:rPr>
          <w:rFonts w:ascii="Times New Roman" w:hAnsi="Times New Roman"/>
          <w:sz w:val="28"/>
          <w:szCs w:val="28"/>
        </w:rPr>
        <w:tab/>
        <w:t>(prot. Nr. __. ___ §)</w:t>
      </w:r>
    </w:p>
    <w:p w14:paraId="76F85C2E" w14:textId="77777777" w:rsidR="000B47D3" w:rsidRDefault="000B47D3" w:rsidP="00D45F64">
      <w:pPr>
        <w:jc w:val="both"/>
        <w:rPr>
          <w:rFonts w:ascii="Times New Roman" w:hAnsi="Times New Roman"/>
          <w:sz w:val="28"/>
          <w:szCs w:val="28"/>
        </w:rPr>
      </w:pPr>
    </w:p>
    <w:p w14:paraId="30F5526A" w14:textId="77777777" w:rsidR="000B47D3" w:rsidRDefault="000B47D3" w:rsidP="00D45F64">
      <w:pPr>
        <w:jc w:val="both"/>
        <w:rPr>
          <w:rFonts w:ascii="Times New Roman" w:hAnsi="Times New Roman"/>
          <w:sz w:val="28"/>
          <w:szCs w:val="28"/>
        </w:rPr>
      </w:pPr>
    </w:p>
    <w:p w14:paraId="4E67702B" w14:textId="77777777" w:rsidR="000B47D3" w:rsidRDefault="00566B07" w:rsidP="00D45F64">
      <w:pPr>
        <w:jc w:val="center"/>
        <w:rPr>
          <w:rFonts w:ascii="Times New Roman" w:hAnsi="Times New Roman"/>
          <w:b/>
          <w:sz w:val="28"/>
          <w:szCs w:val="28"/>
        </w:rPr>
      </w:pPr>
      <w:bookmarkStart w:id="1" w:name="OLE_LINK11"/>
      <w:bookmarkStart w:id="2" w:name="OLE_LINK12"/>
      <w:bookmarkStart w:id="3" w:name="OLE_LINK10"/>
      <w:bookmarkStart w:id="4" w:name="OLE_LINK7"/>
      <w:r>
        <w:rPr>
          <w:rFonts w:ascii="Times New Roman" w:hAnsi="Times New Roman"/>
          <w:b/>
          <w:sz w:val="28"/>
          <w:szCs w:val="28"/>
        </w:rPr>
        <w:t>Grozījumi Ministru kabineta 2020. gada 6. oktobra noteikumos Nr. 618 “Izglītības iestāžu, eksaminācijas centru, citu Izglītības likumā noteiktu institūciju, izglītības programmu akreditācijas un izglītības iestāžu vadītāju profesionālās darbīb</w:t>
      </w:r>
      <w:bookmarkEnd w:id="1"/>
      <w:bookmarkEnd w:id="2"/>
      <w:bookmarkEnd w:id="3"/>
      <w:bookmarkEnd w:id="4"/>
      <w:r>
        <w:rPr>
          <w:rFonts w:ascii="Times New Roman" w:hAnsi="Times New Roman"/>
          <w:b/>
          <w:sz w:val="28"/>
          <w:szCs w:val="28"/>
        </w:rPr>
        <w:t>as novērtēšanas kārtība”</w:t>
      </w:r>
      <w:bookmarkStart w:id="5" w:name="_Hlk76025193"/>
      <w:bookmarkEnd w:id="5"/>
    </w:p>
    <w:p w14:paraId="7146FC48" w14:textId="77777777" w:rsidR="000B47D3" w:rsidRDefault="000B47D3" w:rsidP="00D45F64">
      <w:pPr>
        <w:jc w:val="both"/>
        <w:rPr>
          <w:rFonts w:ascii="Times New Roman" w:hAnsi="Times New Roman"/>
          <w:sz w:val="28"/>
          <w:szCs w:val="28"/>
        </w:rPr>
      </w:pPr>
    </w:p>
    <w:p w14:paraId="4B494E1E" w14:textId="1414D7F2" w:rsidR="000B47D3" w:rsidRDefault="00566B07" w:rsidP="00D45F64">
      <w:pPr>
        <w:pStyle w:val="naisc"/>
        <w:spacing w:beforeAutospacing="0" w:afterAutospacing="0"/>
        <w:ind w:firstLine="720"/>
        <w:jc w:val="right"/>
        <w:rPr>
          <w:rFonts w:eastAsiaTheme="minorHAnsi"/>
          <w:sz w:val="28"/>
          <w:szCs w:val="28"/>
          <w:lang w:val="lv-LV"/>
        </w:rPr>
      </w:pPr>
      <w:r>
        <w:rPr>
          <w:rFonts w:eastAsiaTheme="minorHAnsi"/>
          <w:sz w:val="28"/>
          <w:szCs w:val="28"/>
          <w:lang w:val="lv-LV"/>
        </w:rPr>
        <w:t xml:space="preserve">Izdoti saskaņā ar </w:t>
      </w:r>
      <w:hyperlink r:id="rId9" w:tgtFrame="_blank">
        <w:r>
          <w:rPr>
            <w:rFonts w:eastAsiaTheme="minorHAnsi"/>
            <w:sz w:val="28"/>
            <w:szCs w:val="28"/>
            <w:lang w:val="lv-LV"/>
          </w:rPr>
          <w:t>Izglītības likuma</w:t>
        </w:r>
      </w:hyperlink>
      <w:r>
        <w:rPr>
          <w:rFonts w:eastAsiaTheme="minorHAnsi"/>
          <w:sz w:val="28"/>
          <w:szCs w:val="28"/>
          <w:lang w:val="lv-LV"/>
        </w:rPr>
        <w:t xml:space="preserve"> </w:t>
      </w:r>
      <w:hyperlink r:id="rId10">
        <w:r>
          <w:rPr>
            <w:rFonts w:eastAsiaTheme="minorHAnsi"/>
            <w:sz w:val="28"/>
            <w:szCs w:val="28"/>
            <w:lang w:val="lv-LV"/>
          </w:rPr>
          <w:t>14. panta</w:t>
        </w:r>
      </w:hyperlink>
      <w:r>
        <w:rPr>
          <w:rFonts w:eastAsiaTheme="minorHAnsi"/>
          <w:sz w:val="28"/>
          <w:szCs w:val="28"/>
          <w:lang w:val="lv-LV"/>
        </w:rPr>
        <w:t xml:space="preserve"> 8., 11. un 12.</w:t>
      </w:r>
      <w:r>
        <w:rPr>
          <w:rFonts w:eastAsiaTheme="minorHAnsi"/>
          <w:sz w:val="28"/>
          <w:szCs w:val="28"/>
          <w:vertAlign w:val="superscript"/>
          <w:lang w:val="lv-LV"/>
        </w:rPr>
        <w:t>1</w:t>
      </w:r>
      <w:r>
        <w:rPr>
          <w:rFonts w:eastAsiaTheme="minorHAnsi"/>
          <w:sz w:val="28"/>
          <w:szCs w:val="28"/>
          <w:lang w:val="lv-LV"/>
        </w:rPr>
        <w:t xml:space="preserve"> punktu, </w:t>
      </w:r>
    </w:p>
    <w:p w14:paraId="5646A765" w14:textId="00E9F7CF" w:rsidR="000B47D3" w:rsidRDefault="005B642B" w:rsidP="00D45F64">
      <w:pPr>
        <w:pStyle w:val="naisc"/>
        <w:spacing w:beforeAutospacing="0" w:afterAutospacing="0"/>
        <w:ind w:firstLine="720"/>
        <w:jc w:val="right"/>
        <w:rPr>
          <w:rFonts w:eastAsiaTheme="minorHAnsi"/>
          <w:sz w:val="28"/>
          <w:szCs w:val="28"/>
          <w:lang w:val="lv-LV"/>
        </w:rPr>
      </w:pPr>
      <w:hyperlink r:id="rId11" w:tgtFrame="_blank">
        <w:r w:rsidR="00566B07">
          <w:rPr>
            <w:rFonts w:eastAsiaTheme="minorHAnsi"/>
            <w:sz w:val="28"/>
            <w:szCs w:val="28"/>
            <w:lang w:val="lv-LV"/>
          </w:rPr>
          <w:t>Vispārējās izglītības likuma</w:t>
        </w:r>
      </w:hyperlink>
      <w:r w:rsidR="00566B07">
        <w:rPr>
          <w:rFonts w:eastAsiaTheme="minorHAnsi"/>
          <w:sz w:val="28"/>
          <w:szCs w:val="28"/>
          <w:lang w:val="lv-LV"/>
        </w:rPr>
        <w:t xml:space="preserve"> </w:t>
      </w:r>
      <w:hyperlink r:id="rId12">
        <w:r w:rsidR="00566B07">
          <w:rPr>
            <w:rFonts w:eastAsiaTheme="minorHAnsi"/>
            <w:sz w:val="28"/>
            <w:szCs w:val="28"/>
            <w:lang w:val="lv-LV"/>
          </w:rPr>
          <w:t>4. panta</w:t>
        </w:r>
      </w:hyperlink>
      <w:r w:rsidR="00566B07">
        <w:rPr>
          <w:rFonts w:eastAsiaTheme="minorHAnsi"/>
          <w:sz w:val="28"/>
          <w:szCs w:val="28"/>
          <w:lang w:val="lv-LV"/>
        </w:rPr>
        <w:t xml:space="preserve"> 1. punktu, </w:t>
      </w:r>
      <w:r w:rsidR="00566B07">
        <w:rPr>
          <w:rFonts w:eastAsiaTheme="minorHAnsi"/>
          <w:sz w:val="28"/>
          <w:szCs w:val="28"/>
          <w:lang w:val="lv-LV"/>
        </w:rPr>
        <w:br/>
      </w:r>
      <w:hyperlink r:id="rId13" w:tgtFrame="_blank">
        <w:r w:rsidR="00566B07">
          <w:rPr>
            <w:rFonts w:eastAsiaTheme="minorHAnsi"/>
            <w:sz w:val="28"/>
            <w:szCs w:val="28"/>
            <w:lang w:val="lv-LV"/>
          </w:rPr>
          <w:t>Profesionālās izglītības likuma</w:t>
        </w:r>
      </w:hyperlink>
      <w:r w:rsidR="00566B07">
        <w:rPr>
          <w:rFonts w:eastAsiaTheme="minorHAnsi"/>
          <w:sz w:val="28"/>
          <w:szCs w:val="28"/>
          <w:lang w:val="lv-LV"/>
        </w:rPr>
        <w:t xml:space="preserve"> </w:t>
      </w:r>
      <w:hyperlink r:id="rId14">
        <w:r w:rsidR="00566B07">
          <w:rPr>
            <w:rFonts w:eastAsiaTheme="minorHAnsi"/>
            <w:sz w:val="28"/>
            <w:szCs w:val="28"/>
            <w:lang w:val="lv-LV"/>
          </w:rPr>
          <w:t>7. panta</w:t>
        </w:r>
      </w:hyperlink>
      <w:r w:rsidR="00566B07">
        <w:rPr>
          <w:rFonts w:eastAsiaTheme="minorHAnsi"/>
          <w:sz w:val="28"/>
          <w:szCs w:val="28"/>
          <w:lang w:val="lv-LV"/>
        </w:rPr>
        <w:t xml:space="preserve"> 7. punktu </w:t>
      </w:r>
      <w:r w:rsidR="00566B07">
        <w:rPr>
          <w:rFonts w:eastAsiaTheme="minorHAnsi"/>
          <w:sz w:val="28"/>
          <w:szCs w:val="28"/>
          <w:lang w:val="lv-LV"/>
        </w:rPr>
        <w:br/>
      </w:r>
    </w:p>
    <w:p w14:paraId="6F90A701" w14:textId="77777777" w:rsidR="000B47D3" w:rsidRDefault="00566B07" w:rsidP="00D45F64">
      <w:pPr>
        <w:pStyle w:val="naisf"/>
        <w:spacing w:beforeAutospacing="0" w:afterAutospacing="0"/>
        <w:ind w:firstLine="720"/>
        <w:rPr>
          <w:sz w:val="28"/>
          <w:szCs w:val="28"/>
          <w:lang w:val="lv-LV"/>
        </w:rPr>
      </w:pPr>
      <w:r>
        <w:rPr>
          <w:sz w:val="28"/>
          <w:szCs w:val="28"/>
          <w:lang w:val="lv-LV"/>
        </w:rPr>
        <w:t>Izdarīt Ministru kabineta 2020. gada 6. oktobra noteikumos Nr. 618 “Izglītības iestāžu, eksaminācijas centru, citu Izglītības likumā noteiktu institūciju, izglītības programmu akreditācijas un izglītības iestāžu vadītāju profesionālās darbības novērtēšanas kārtība” (Latvijas Vēstnesis, 2020, 195. nr.) šādus grozījumus:</w:t>
      </w:r>
    </w:p>
    <w:p w14:paraId="1B63BEFC" w14:textId="77777777" w:rsidR="000B47D3" w:rsidRDefault="000B47D3" w:rsidP="00D45F64">
      <w:pPr>
        <w:pStyle w:val="naisf"/>
        <w:spacing w:beforeAutospacing="0" w:afterAutospacing="0"/>
        <w:rPr>
          <w:sz w:val="28"/>
          <w:szCs w:val="28"/>
          <w:lang w:val="lv-LV"/>
        </w:rPr>
      </w:pPr>
    </w:p>
    <w:p w14:paraId="5CA2997E" w14:textId="3DF50CAA" w:rsidR="000B47D3" w:rsidRDefault="00566B07" w:rsidP="00395729">
      <w:pPr>
        <w:pStyle w:val="naisf"/>
        <w:numPr>
          <w:ilvl w:val="0"/>
          <w:numId w:val="3"/>
        </w:numPr>
        <w:spacing w:beforeAutospacing="0" w:afterAutospacing="0"/>
        <w:rPr>
          <w:sz w:val="28"/>
          <w:szCs w:val="28"/>
          <w:lang w:val="lv-LV"/>
        </w:rPr>
      </w:pPr>
      <w:r>
        <w:rPr>
          <w:sz w:val="28"/>
          <w:szCs w:val="28"/>
          <w:lang w:val="lv-LV"/>
        </w:rPr>
        <w:t>Aizstāt 4. punktā vārdu “oktobrim” ar vārdu “novembrim”.</w:t>
      </w:r>
    </w:p>
    <w:p w14:paraId="64E76FB5" w14:textId="77777777" w:rsidR="000B47D3" w:rsidRDefault="000B47D3" w:rsidP="00D45F64">
      <w:pPr>
        <w:pStyle w:val="naisf"/>
        <w:spacing w:beforeAutospacing="0" w:afterAutospacing="0"/>
        <w:ind w:left="1080"/>
        <w:rPr>
          <w:sz w:val="28"/>
          <w:szCs w:val="28"/>
          <w:lang w:val="lv-LV"/>
        </w:rPr>
      </w:pPr>
    </w:p>
    <w:p w14:paraId="1DB5530A" w14:textId="6640866A" w:rsidR="000B47D3" w:rsidRDefault="00566B07" w:rsidP="00395729">
      <w:pPr>
        <w:pStyle w:val="naisf"/>
        <w:numPr>
          <w:ilvl w:val="0"/>
          <w:numId w:val="3"/>
        </w:numPr>
        <w:tabs>
          <w:tab w:val="left" w:pos="1134"/>
        </w:tabs>
        <w:spacing w:beforeAutospacing="0" w:afterAutospacing="0"/>
        <w:rPr>
          <w:sz w:val="28"/>
          <w:szCs w:val="28"/>
          <w:lang w:val="lv-LV"/>
        </w:rPr>
      </w:pPr>
      <w:r>
        <w:rPr>
          <w:sz w:val="28"/>
          <w:szCs w:val="28"/>
          <w:lang w:val="lv-LV"/>
        </w:rPr>
        <w:t>Svītrot 13. punktā vārdus “pedagogu un”.</w:t>
      </w:r>
    </w:p>
    <w:p w14:paraId="503F69C5" w14:textId="77777777" w:rsidR="000B47D3" w:rsidRDefault="000B47D3" w:rsidP="00D45F64">
      <w:pPr>
        <w:pStyle w:val="ListParagraph"/>
        <w:rPr>
          <w:sz w:val="28"/>
          <w:szCs w:val="28"/>
        </w:rPr>
      </w:pPr>
    </w:p>
    <w:p w14:paraId="2BC97AD1" w14:textId="3FD0089F" w:rsidR="000B47D3" w:rsidRDefault="00566B07" w:rsidP="00395729">
      <w:pPr>
        <w:pStyle w:val="naisf"/>
        <w:numPr>
          <w:ilvl w:val="0"/>
          <w:numId w:val="3"/>
        </w:numPr>
        <w:spacing w:beforeAutospacing="0" w:afterAutospacing="0"/>
        <w:rPr>
          <w:sz w:val="28"/>
          <w:szCs w:val="28"/>
          <w:lang w:val="lv-LV"/>
        </w:rPr>
      </w:pPr>
      <w:r>
        <w:rPr>
          <w:sz w:val="28"/>
          <w:szCs w:val="28"/>
          <w:lang w:val="lv-LV"/>
        </w:rPr>
        <w:t>Aizstāt 19. punktā vārdu “mēneša” ar vārdiem “divu mēnešu”.</w:t>
      </w:r>
    </w:p>
    <w:p w14:paraId="6B796C01" w14:textId="77777777" w:rsidR="000B47D3" w:rsidRDefault="000B47D3" w:rsidP="00D45F64">
      <w:pPr>
        <w:pStyle w:val="naisf"/>
        <w:spacing w:beforeAutospacing="0" w:afterAutospacing="0"/>
        <w:ind w:left="1080"/>
        <w:rPr>
          <w:sz w:val="28"/>
          <w:szCs w:val="28"/>
          <w:lang w:val="lv-LV"/>
        </w:rPr>
      </w:pPr>
    </w:p>
    <w:p w14:paraId="2C315887" w14:textId="1F81779C" w:rsidR="000B47D3" w:rsidRDefault="00566B07" w:rsidP="00395729">
      <w:pPr>
        <w:pStyle w:val="naisf"/>
        <w:numPr>
          <w:ilvl w:val="0"/>
          <w:numId w:val="3"/>
        </w:numPr>
        <w:spacing w:beforeAutospacing="0" w:afterAutospacing="0"/>
        <w:rPr>
          <w:sz w:val="28"/>
          <w:szCs w:val="28"/>
          <w:lang w:val="lv-LV"/>
        </w:rPr>
      </w:pPr>
      <w:r>
        <w:rPr>
          <w:sz w:val="28"/>
          <w:szCs w:val="28"/>
          <w:lang w:val="lv-LV"/>
        </w:rPr>
        <w:t>Izteikt 24. punktu šādā redakcijā:</w:t>
      </w:r>
    </w:p>
    <w:p w14:paraId="7C1DF7C0" w14:textId="77777777" w:rsidR="000B47D3" w:rsidRDefault="000B47D3" w:rsidP="00D45F64">
      <w:pPr>
        <w:pStyle w:val="ListParagraph"/>
        <w:rPr>
          <w:sz w:val="28"/>
          <w:szCs w:val="28"/>
        </w:rPr>
      </w:pPr>
    </w:p>
    <w:p w14:paraId="24B6703F" w14:textId="77777777" w:rsidR="000B47D3" w:rsidRDefault="00566B07" w:rsidP="00D45F64">
      <w:pPr>
        <w:pStyle w:val="naisf"/>
        <w:spacing w:beforeAutospacing="0" w:afterAutospacing="0"/>
        <w:ind w:firstLine="720"/>
        <w:rPr>
          <w:sz w:val="28"/>
          <w:szCs w:val="28"/>
          <w:lang w:val="lv-LV"/>
        </w:rPr>
      </w:pPr>
      <w:r>
        <w:rPr>
          <w:sz w:val="28"/>
          <w:szCs w:val="28"/>
          <w:lang w:val="lv-LV"/>
        </w:rPr>
        <w:t>“24. Dienests 10 dienu laikā pēc tam, kad pieņemts lēmums par izglītības iestādes, eksaminācijas centra vai izglītības programmas akreditāciju, savā tīmekļvietnē publisko ziņojumu.”</w:t>
      </w:r>
    </w:p>
    <w:p w14:paraId="05FCDF28" w14:textId="77777777" w:rsidR="000B47D3" w:rsidRDefault="000B47D3" w:rsidP="00D45F64">
      <w:pPr>
        <w:pStyle w:val="naisf"/>
        <w:spacing w:beforeAutospacing="0" w:afterAutospacing="0"/>
        <w:rPr>
          <w:sz w:val="28"/>
          <w:szCs w:val="28"/>
          <w:lang w:val="lv-LV"/>
        </w:rPr>
      </w:pPr>
    </w:p>
    <w:p w14:paraId="5109B2D5" w14:textId="04799D72" w:rsidR="000B47D3" w:rsidRDefault="00566B07" w:rsidP="004303DC">
      <w:pPr>
        <w:pStyle w:val="naisf"/>
        <w:numPr>
          <w:ilvl w:val="0"/>
          <w:numId w:val="3"/>
        </w:numPr>
        <w:spacing w:beforeAutospacing="0" w:afterAutospacing="0"/>
        <w:rPr>
          <w:sz w:val="28"/>
          <w:szCs w:val="28"/>
          <w:lang w:val="lv-LV"/>
        </w:rPr>
      </w:pPr>
      <w:r>
        <w:rPr>
          <w:sz w:val="28"/>
          <w:szCs w:val="28"/>
          <w:lang w:val="lv-LV"/>
        </w:rPr>
        <w:t>Izteikt 25. punkta ievaddaļu šādā redakcijā:</w:t>
      </w:r>
    </w:p>
    <w:p w14:paraId="7C1E8325" w14:textId="77777777" w:rsidR="000B47D3" w:rsidRDefault="000B47D3" w:rsidP="00D45F64">
      <w:pPr>
        <w:pStyle w:val="naisf"/>
        <w:spacing w:beforeAutospacing="0" w:afterAutospacing="0"/>
        <w:ind w:firstLine="720"/>
        <w:rPr>
          <w:sz w:val="28"/>
          <w:szCs w:val="28"/>
          <w:lang w:val="lv-LV"/>
        </w:rPr>
      </w:pPr>
    </w:p>
    <w:p w14:paraId="399A269E" w14:textId="77777777" w:rsidR="000B47D3" w:rsidRDefault="00566B07" w:rsidP="00D45F64">
      <w:pPr>
        <w:pStyle w:val="naisf"/>
        <w:spacing w:beforeAutospacing="0" w:afterAutospacing="0"/>
        <w:ind w:firstLine="720"/>
        <w:rPr>
          <w:sz w:val="28"/>
          <w:szCs w:val="28"/>
          <w:lang w:val="lv-LV"/>
        </w:rPr>
      </w:pPr>
      <w:r>
        <w:rPr>
          <w:sz w:val="28"/>
          <w:szCs w:val="28"/>
          <w:lang w:val="lv-LV"/>
        </w:rPr>
        <w:t>“25. Izglītības iestādes vai eksaminācijas centra  darbību, izglītības iestādes darbību profesionālās ievirzes vai profesionālās pilnveides izglītības programmas īstenošanā, izglītības programmas īstenošanas kvalitāti un izglītības iestādes vadītāja profesionālo darbību vērtē atbilstoši šiem noteikumiem un izglītības kvalitātes vērtēšanas metodikai piecos kvalitātes vērtējuma līmeņos:”</w:t>
      </w:r>
    </w:p>
    <w:p w14:paraId="69C83EC2" w14:textId="77777777" w:rsidR="000B47D3" w:rsidRDefault="000B47D3" w:rsidP="00D45F64">
      <w:pPr>
        <w:pStyle w:val="naisf"/>
        <w:spacing w:beforeAutospacing="0" w:afterAutospacing="0"/>
        <w:ind w:left="1080"/>
        <w:rPr>
          <w:sz w:val="28"/>
          <w:szCs w:val="28"/>
          <w:lang w:val="lv-LV"/>
        </w:rPr>
      </w:pPr>
    </w:p>
    <w:p w14:paraId="421C7DA1" w14:textId="412757DB" w:rsidR="000B47D3" w:rsidRDefault="00566B07" w:rsidP="004303DC">
      <w:pPr>
        <w:pStyle w:val="naisf"/>
        <w:numPr>
          <w:ilvl w:val="0"/>
          <w:numId w:val="3"/>
        </w:numPr>
        <w:spacing w:beforeAutospacing="0" w:afterAutospacing="0"/>
        <w:rPr>
          <w:sz w:val="28"/>
          <w:szCs w:val="28"/>
          <w:lang w:val="lv-LV"/>
        </w:rPr>
      </w:pPr>
      <w:r>
        <w:rPr>
          <w:sz w:val="28"/>
          <w:szCs w:val="28"/>
          <w:lang w:val="lv-LV"/>
        </w:rPr>
        <w:t>Izteikt 26. punkta ievaddaļu šādā redakcijā:</w:t>
      </w:r>
    </w:p>
    <w:p w14:paraId="5A0C6B91" w14:textId="77777777" w:rsidR="000B47D3" w:rsidRDefault="000B47D3" w:rsidP="00D45F64">
      <w:pPr>
        <w:pStyle w:val="naisf"/>
        <w:spacing w:beforeAutospacing="0" w:afterAutospacing="0"/>
        <w:ind w:left="1080"/>
        <w:rPr>
          <w:sz w:val="28"/>
          <w:szCs w:val="28"/>
          <w:lang w:val="lv-LV"/>
        </w:rPr>
      </w:pPr>
    </w:p>
    <w:p w14:paraId="298790F7" w14:textId="77777777" w:rsidR="000B47D3" w:rsidRDefault="00566B07" w:rsidP="00D45F64">
      <w:pPr>
        <w:pStyle w:val="naisf"/>
        <w:spacing w:beforeAutospacing="0" w:afterAutospacing="0"/>
        <w:ind w:firstLine="720"/>
        <w:rPr>
          <w:sz w:val="28"/>
          <w:szCs w:val="28"/>
          <w:lang w:val="lv-LV"/>
        </w:rPr>
      </w:pPr>
      <w:r>
        <w:rPr>
          <w:sz w:val="28"/>
          <w:szCs w:val="28"/>
          <w:lang w:val="lv-LV"/>
        </w:rPr>
        <w:lastRenderedPageBreak/>
        <w:t>“26. Novērtējot izglītības iestādes darbību, izglītības iestādes darbību profesionālās ievirzes vai profesionālās pilnveides izglītības programmas īstenošanā vai izglītības programmas īstenošanas un izglītības iestādes vadītāja profesionālās darbības kvalitātes jomas, nosaka kvalitātes vērtējuma līmeni katrā šādā kritērijā:”</w:t>
      </w:r>
    </w:p>
    <w:p w14:paraId="50D10DCD" w14:textId="77777777" w:rsidR="000B47D3" w:rsidRDefault="000B47D3" w:rsidP="00D45F64">
      <w:pPr>
        <w:pStyle w:val="naisf"/>
        <w:spacing w:beforeAutospacing="0" w:afterAutospacing="0"/>
        <w:ind w:left="1080"/>
        <w:rPr>
          <w:sz w:val="28"/>
          <w:szCs w:val="28"/>
          <w:lang w:val="lv-LV"/>
        </w:rPr>
      </w:pPr>
    </w:p>
    <w:p w14:paraId="7F0B428B" w14:textId="470B1267" w:rsidR="000B47D3" w:rsidRDefault="00566B07" w:rsidP="004303DC">
      <w:pPr>
        <w:pStyle w:val="naisf"/>
        <w:numPr>
          <w:ilvl w:val="0"/>
          <w:numId w:val="3"/>
        </w:numPr>
        <w:spacing w:beforeAutospacing="0" w:afterAutospacing="0"/>
        <w:rPr>
          <w:sz w:val="28"/>
          <w:szCs w:val="28"/>
          <w:lang w:val="lv-LV"/>
        </w:rPr>
      </w:pPr>
      <w:r>
        <w:rPr>
          <w:sz w:val="28"/>
          <w:szCs w:val="28"/>
          <w:lang w:val="lv-LV"/>
        </w:rPr>
        <w:t>Papildināt noteikumus ar 26.</w:t>
      </w:r>
      <w:r>
        <w:rPr>
          <w:sz w:val="28"/>
          <w:szCs w:val="28"/>
          <w:vertAlign w:val="superscript"/>
          <w:lang w:val="lv-LV"/>
        </w:rPr>
        <w:t>1</w:t>
      </w:r>
      <w:r>
        <w:rPr>
          <w:sz w:val="28"/>
          <w:szCs w:val="28"/>
          <w:lang w:val="lv-LV"/>
        </w:rPr>
        <w:t xml:space="preserve"> punktu</w:t>
      </w:r>
      <w:r w:rsidR="00B848E2">
        <w:rPr>
          <w:sz w:val="28"/>
          <w:szCs w:val="28"/>
          <w:lang w:val="lv-LV"/>
        </w:rPr>
        <w:t xml:space="preserve"> šādā redakcijā:</w:t>
      </w:r>
    </w:p>
    <w:p w14:paraId="6E04BCDD" w14:textId="77777777" w:rsidR="000B47D3" w:rsidRDefault="000B47D3" w:rsidP="00D45F64">
      <w:pPr>
        <w:pStyle w:val="naisf"/>
        <w:spacing w:beforeAutospacing="0" w:afterAutospacing="0"/>
        <w:ind w:left="1080"/>
        <w:rPr>
          <w:sz w:val="28"/>
          <w:szCs w:val="28"/>
          <w:highlight w:val="yellow"/>
          <w:lang w:val="lv-LV"/>
        </w:rPr>
      </w:pPr>
    </w:p>
    <w:p w14:paraId="46CE598E" w14:textId="77777777" w:rsidR="000B47D3" w:rsidRDefault="00566B07" w:rsidP="00D45F64">
      <w:pPr>
        <w:pStyle w:val="naisf"/>
        <w:spacing w:beforeAutospacing="0" w:afterAutospacing="0"/>
        <w:ind w:firstLine="720"/>
        <w:rPr>
          <w:sz w:val="28"/>
          <w:szCs w:val="28"/>
          <w:lang w:val="lv-LV"/>
        </w:rPr>
      </w:pPr>
      <w:r>
        <w:rPr>
          <w:sz w:val="28"/>
          <w:szCs w:val="28"/>
          <w:lang w:val="lv-LV"/>
        </w:rPr>
        <w:t>“26.</w:t>
      </w:r>
      <w:r>
        <w:rPr>
          <w:sz w:val="28"/>
          <w:szCs w:val="28"/>
          <w:vertAlign w:val="superscript"/>
          <w:lang w:val="lv-LV"/>
        </w:rPr>
        <w:t>1</w:t>
      </w:r>
      <w:r>
        <w:rPr>
          <w:sz w:val="28"/>
          <w:szCs w:val="28"/>
          <w:lang w:val="lv-LV"/>
        </w:rPr>
        <w:t xml:space="preserve"> Novērtējot </w:t>
      </w:r>
      <w:bookmarkStart w:id="6" w:name="_Hlk76652781"/>
      <w:r>
        <w:rPr>
          <w:sz w:val="28"/>
          <w:szCs w:val="28"/>
          <w:lang w:val="lv-LV"/>
        </w:rPr>
        <w:t>jaunas licencētas izglītības programmas īstenošanas kvalitāti vai izglītības kvalitāti jaunajā akreditētas izglītības programmas īstenošanas vietā</w:t>
      </w:r>
      <w:bookmarkEnd w:id="6"/>
      <w:r>
        <w:rPr>
          <w:sz w:val="28"/>
          <w:szCs w:val="28"/>
          <w:lang w:val="lv-LV"/>
        </w:rPr>
        <w:t>, nosaka kvalitātes vērtējuma līmeni šo noteikumu 26.2.3. apakšpunktā minētajā kritērijā.”</w:t>
      </w:r>
    </w:p>
    <w:p w14:paraId="754E6C62" w14:textId="77777777" w:rsidR="000B47D3" w:rsidRDefault="000B47D3" w:rsidP="00D45F64">
      <w:pPr>
        <w:pStyle w:val="naisf"/>
        <w:spacing w:beforeAutospacing="0" w:afterAutospacing="0"/>
        <w:ind w:left="1080"/>
        <w:rPr>
          <w:sz w:val="28"/>
          <w:szCs w:val="28"/>
          <w:highlight w:val="yellow"/>
          <w:lang w:val="lv-LV"/>
        </w:rPr>
      </w:pPr>
    </w:p>
    <w:p w14:paraId="5CA0D699" w14:textId="14B24F6C" w:rsidR="000B47D3" w:rsidRDefault="00566B07" w:rsidP="009D138E">
      <w:pPr>
        <w:pStyle w:val="naisf"/>
        <w:numPr>
          <w:ilvl w:val="0"/>
          <w:numId w:val="3"/>
        </w:numPr>
        <w:spacing w:beforeAutospacing="0" w:afterAutospacing="0"/>
        <w:rPr>
          <w:sz w:val="28"/>
          <w:szCs w:val="28"/>
          <w:lang w:val="lv-LV"/>
        </w:rPr>
      </w:pPr>
      <w:r>
        <w:rPr>
          <w:sz w:val="28"/>
          <w:szCs w:val="28"/>
          <w:lang w:val="lv-LV"/>
        </w:rPr>
        <w:t>Izteikt 27. punktu šādā redakcijā:</w:t>
      </w:r>
    </w:p>
    <w:p w14:paraId="2155941C" w14:textId="77777777" w:rsidR="000B47D3" w:rsidRDefault="000B47D3" w:rsidP="00D45F64">
      <w:pPr>
        <w:pStyle w:val="naisf"/>
        <w:spacing w:beforeAutospacing="0" w:afterAutospacing="0"/>
        <w:ind w:left="1080"/>
        <w:rPr>
          <w:sz w:val="28"/>
          <w:szCs w:val="28"/>
          <w:lang w:val="lv-LV"/>
        </w:rPr>
      </w:pPr>
    </w:p>
    <w:p w14:paraId="6B1FB88E" w14:textId="77777777" w:rsidR="000B47D3" w:rsidRDefault="00566B07" w:rsidP="00D45F64">
      <w:pPr>
        <w:pStyle w:val="naisf"/>
        <w:spacing w:beforeAutospacing="0" w:afterAutospacing="0"/>
        <w:ind w:firstLine="720"/>
        <w:rPr>
          <w:sz w:val="28"/>
          <w:szCs w:val="28"/>
          <w:lang w:val="lv-LV"/>
        </w:rPr>
      </w:pPr>
      <w:r>
        <w:rPr>
          <w:sz w:val="28"/>
          <w:szCs w:val="28"/>
          <w:lang w:val="lv-LV"/>
        </w:rPr>
        <w:t xml:space="preserve">“27. Novērtējot </w:t>
      </w:r>
      <w:bookmarkStart w:id="7" w:name="_Hlk76648093"/>
      <w:r>
        <w:rPr>
          <w:sz w:val="28"/>
          <w:szCs w:val="28"/>
          <w:lang w:val="lv-LV"/>
        </w:rPr>
        <w:t>izglītības iestādes darbību</w:t>
      </w:r>
      <w:bookmarkEnd w:id="7"/>
      <w:r>
        <w:rPr>
          <w:sz w:val="28"/>
          <w:szCs w:val="28"/>
          <w:lang w:val="lv-LV"/>
        </w:rPr>
        <w:t>, izglītības iestādes darbību profesionālās ievirzes vai profesionālās pilnveides izglītības programmas īstenošanā vai izglītības programmas īstenošanas kvalitātes jomas, nosaka kvalitātes vērtējuma līmeni šo noteikumu 26.1., 26.2. un 26.3. apakšpunktā minētajiem kritērijiem.”</w:t>
      </w:r>
    </w:p>
    <w:p w14:paraId="3AF81D3E" w14:textId="77777777" w:rsidR="000B47D3" w:rsidRDefault="000B47D3" w:rsidP="00D45F64">
      <w:pPr>
        <w:pStyle w:val="naisf"/>
        <w:spacing w:beforeAutospacing="0" w:afterAutospacing="0"/>
        <w:ind w:left="1080"/>
        <w:rPr>
          <w:sz w:val="28"/>
          <w:szCs w:val="28"/>
          <w:lang w:val="lv-LV"/>
        </w:rPr>
      </w:pPr>
    </w:p>
    <w:p w14:paraId="5B869E86" w14:textId="179DB149" w:rsidR="000B47D3" w:rsidRDefault="00566B07" w:rsidP="009D138E">
      <w:pPr>
        <w:pStyle w:val="naisf"/>
        <w:numPr>
          <w:ilvl w:val="0"/>
          <w:numId w:val="3"/>
        </w:numPr>
        <w:spacing w:beforeAutospacing="0" w:afterAutospacing="0"/>
        <w:rPr>
          <w:sz w:val="28"/>
          <w:szCs w:val="28"/>
          <w:lang w:val="lv-LV"/>
        </w:rPr>
      </w:pPr>
      <w:r>
        <w:rPr>
          <w:sz w:val="28"/>
          <w:szCs w:val="28"/>
          <w:lang w:val="lv-LV"/>
        </w:rPr>
        <w:t>Papildināt noteikumus ar 28.</w:t>
      </w:r>
      <w:r>
        <w:rPr>
          <w:sz w:val="28"/>
          <w:szCs w:val="28"/>
          <w:vertAlign w:val="superscript"/>
          <w:lang w:val="lv-LV"/>
        </w:rPr>
        <w:t>1</w:t>
      </w:r>
      <w:r>
        <w:rPr>
          <w:sz w:val="28"/>
          <w:szCs w:val="28"/>
          <w:lang w:val="lv-LV"/>
        </w:rPr>
        <w:t xml:space="preserve"> punktu šādā redakcijā:</w:t>
      </w:r>
    </w:p>
    <w:p w14:paraId="567C7410" w14:textId="77777777" w:rsidR="000B47D3" w:rsidRDefault="000B47D3" w:rsidP="00D45F64">
      <w:pPr>
        <w:pStyle w:val="ListParagraph"/>
        <w:rPr>
          <w:sz w:val="28"/>
          <w:szCs w:val="28"/>
        </w:rPr>
      </w:pPr>
    </w:p>
    <w:p w14:paraId="7F7D6D8A" w14:textId="77777777" w:rsidR="000B47D3" w:rsidRDefault="00566B07" w:rsidP="00D45F64">
      <w:pPr>
        <w:pStyle w:val="naisf"/>
        <w:spacing w:beforeAutospacing="0" w:afterAutospacing="0"/>
        <w:ind w:firstLine="720"/>
        <w:rPr>
          <w:sz w:val="28"/>
          <w:szCs w:val="28"/>
          <w:lang w:val="lv-LV"/>
        </w:rPr>
      </w:pPr>
      <w:r>
        <w:rPr>
          <w:sz w:val="28"/>
          <w:szCs w:val="28"/>
          <w:lang w:val="lv-LV"/>
        </w:rPr>
        <w:t>“28.</w:t>
      </w:r>
      <w:r>
        <w:rPr>
          <w:sz w:val="28"/>
          <w:szCs w:val="28"/>
          <w:vertAlign w:val="superscript"/>
          <w:lang w:val="lv-LV"/>
        </w:rPr>
        <w:t>1</w:t>
      </w:r>
      <w:r>
        <w:rPr>
          <w:sz w:val="28"/>
          <w:szCs w:val="28"/>
          <w:lang w:val="lv-LV"/>
        </w:rPr>
        <w:t xml:space="preserve"> Novērtējot izglītības iestādes darbību, izglītības iestādes darbību profesionālās ievirzes vai profesionālās pilnveides izglītības programmas īstenošanā, izglītības programmas īstenošanas kvalitātes jomas un izglītības iestādes vadītāja profesionālās darbības kvalitātes jomu, nosaka kvalitātes vērtējuma līmeni šo noteikumu 26.1., 26.2. un 26.3. apakšpunktā minētajiem kritērijiem un atbilstoši šo noteikumu 28. punktā noteiktajām prasībām.”</w:t>
      </w:r>
    </w:p>
    <w:p w14:paraId="09E03E46" w14:textId="77777777" w:rsidR="000B47D3" w:rsidRDefault="000B47D3" w:rsidP="00D45F64">
      <w:pPr>
        <w:pStyle w:val="naisf"/>
        <w:spacing w:beforeAutospacing="0" w:afterAutospacing="0"/>
        <w:rPr>
          <w:sz w:val="28"/>
          <w:szCs w:val="28"/>
          <w:lang w:val="lv-LV"/>
        </w:rPr>
      </w:pPr>
    </w:p>
    <w:p w14:paraId="7AC1AFB6" w14:textId="6E23F8AE" w:rsidR="000B47D3" w:rsidRDefault="00AF25FF" w:rsidP="00AF25FF">
      <w:pPr>
        <w:pStyle w:val="naisf"/>
        <w:spacing w:beforeAutospacing="0" w:afterAutospacing="0"/>
        <w:ind w:left="1080"/>
        <w:rPr>
          <w:sz w:val="28"/>
          <w:szCs w:val="28"/>
          <w:lang w:val="lv-LV"/>
        </w:rPr>
      </w:pPr>
      <w:r>
        <w:rPr>
          <w:sz w:val="28"/>
          <w:szCs w:val="28"/>
          <w:lang w:val="lv-LV"/>
        </w:rPr>
        <w:t xml:space="preserve">10. </w:t>
      </w:r>
      <w:r w:rsidR="00566B07">
        <w:rPr>
          <w:sz w:val="28"/>
          <w:szCs w:val="28"/>
          <w:lang w:val="lv-LV"/>
        </w:rPr>
        <w:t xml:space="preserve">Izteikt </w:t>
      </w:r>
      <w:r w:rsidR="0073088F">
        <w:rPr>
          <w:sz w:val="28"/>
          <w:szCs w:val="28"/>
          <w:lang w:val="lv-LV"/>
        </w:rPr>
        <w:t xml:space="preserve">noteikumu </w:t>
      </w:r>
      <w:r w:rsidR="00566B07">
        <w:rPr>
          <w:sz w:val="28"/>
          <w:szCs w:val="28"/>
          <w:lang w:val="lv-LV"/>
        </w:rPr>
        <w:t>31. punktu šādā redakcijā:</w:t>
      </w:r>
    </w:p>
    <w:p w14:paraId="737EC05E" w14:textId="77777777" w:rsidR="000B47D3" w:rsidRDefault="000B47D3" w:rsidP="00D45F64">
      <w:pPr>
        <w:pStyle w:val="naisf"/>
        <w:spacing w:beforeAutospacing="0" w:afterAutospacing="0"/>
        <w:ind w:left="1080"/>
        <w:rPr>
          <w:sz w:val="28"/>
          <w:szCs w:val="28"/>
          <w:lang w:val="lv-LV"/>
        </w:rPr>
      </w:pPr>
    </w:p>
    <w:p w14:paraId="736CEC76" w14:textId="11F173F1" w:rsidR="009F74A4" w:rsidRDefault="00566B07" w:rsidP="006F7351">
      <w:pPr>
        <w:pStyle w:val="naisf"/>
        <w:spacing w:beforeAutospacing="0" w:afterAutospacing="0"/>
        <w:ind w:firstLine="720"/>
        <w:rPr>
          <w:sz w:val="28"/>
          <w:szCs w:val="28"/>
          <w:lang w:val="lv-LV"/>
        </w:rPr>
      </w:pPr>
      <w:r>
        <w:rPr>
          <w:sz w:val="28"/>
          <w:szCs w:val="28"/>
          <w:lang w:val="lv-LV"/>
        </w:rPr>
        <w:t>“31. Vērtējot izglītības iestādes darbības kvalitāti, izņemot izglītības iestādes darbību profesionālās ievirzes vai profesionālās pilnveides izglītības programmas īstenošanā, vērtē izglītības programmas īstenošanas kvalitāti.</w:t>
      </w:r>
      <w:r>
        <w:rPr>
          <w:sz w:val="28"/>
          <w:szCs w:val="28"/>
          <w:shd w:val="clear" w:color="auto" w:fill="FFFFFF"/>
          <w:lang w:val="lv-LV"/>
        </w:rPr>
        <w:t xml:space="preserve"> Ja izglītības iestāde ir akreditēta uz sešiem gadiem, atbilstoši novērtējumam uz sešiem gadiem vai uz sešiem gadiem ar nosacījumu pēc diviem gadiem vērtēt šo noteikumu 26. punktā minēto kritēriju, kas novērtēts ar kvalitātes vērtējuma līmeni “jāpilnveido”, ir akreditētas šo noteikumu 1.1. apakšpunktā minētās izglītības programmas, kuras šajā izglītības iestādē tiek īstenotas akreditācijas laikā.</w:t>
      </w:r>
      <w:r>
        <w:rPr>
          <w:sz w:val="28"/>
          <w:szCs w:val="28"/>
          <w:lang w:val="lv-LV"/>
        </w:rPr>
        <w:t>”</w:t>
      </w:r>
    </w:p>
    <w:p w14:paraId="1E9515E8" w14:textId="77777777" w:rsidR="00D45F64" w:rsidRDefault="00D45F64" w:rsidP="00D94567">
      <w:pPr>
        <w:pStyle w:val="naisf"/>
        <w:spacing w:beforeAutospacing="0" w:afterAutospacing="0"/>
        <w:rPr>
          <w:sz w:val="28"/>
          <w:szCs w:val="28"/>
          <w:lang w:val="lv-LV"/>
        </w:rPr>
      </w:pPr>
    </w:p>
    <w:p w14:paraId="3A50EA55" w14:textId="1D863F70" w:rsidR="000B47D3" w:rsidRDefault="006F7351" w:rsidP="006F7351">
      <w:pPr>
        <w:pStyle w:val="naisf"/>
        <w:spacing w:beforeAutospacing="0" w:afterAutospacing="0"/>
        <w:ind w:left="1800" w:hanging="666"/>
        <w:rPr>
          <w:sz w:val="28"/>
          <w:szCs w:val="28"/>
          <w:lang w:val="lv-LV"/>
        </w:rPr>
      </w:pPr>
      <w:r>
        <w:rPr>
          <w:sz w:val="28"/>
          <w:szCs w:val="28"/>
          <w:lang w:val="lv-LV"/>
        </w:rPr>
        <w:t>1</w:t>
      </w:r>
      <w:r w:rsidR="00D94567">
        <w:rPr>
          <w:sz w:val="28"/>
          <w:szCs w:val="28"/>
          <w:lang w:val="lv-LV"/>
        </w:rPr>
        <w:t>1</w:t>
      </w:r>
      <w:r>
        <w:rPr>
          <w:sz w:val="28"/>
          <w:szCs w:val="28"/>
          <w:lang w:val="lv-LV"/>
        </w:rPr>
        <w:t xml:space="preserve">. </w:t>
      </w:r>
      <w:r w:rsidR="00566B07">
        <w:rPr>
          <w:sz w:val="28"/>
          <w:szCs w:val="28"/>
          <w:lang w:val="lv-LV"/>
        </w:rPr>
        <w:t>Papildināt noteikumus ar 51.3.</w:t>
      </w:r>
      <w:r w:rsidR="00566B07">
        <w:rPr>
          <w:sz w:val="28"/>
          <w:szCs w:val="28"/>
          <w:vertAlign w:val="superscript"/>
          <w:lang w:val="lv-LV"/>
        </w:rPr>
        <w:t>1</w:t>
      </w:r>
      <w:r w:rsidR="00566B07">
        <w:rPr>
          <w:sz w:val="28"/>
          <w:szCs w:val="28"/>
          <w:lang w:val="lv-LV"/>
        </w:rPr>
        <w:t xml:space="preserve"> apakšpunktu šādā redakcijā:</w:t>
      </w:r>
    </w:p>
    <w:p w14:paraId="4D3A9D37" w14:textId="77777777" w:rsidR="000B47D3" w:rsidRDefault="000B47D3" w:rsidP="00D45F64">
      <w:pPr>
        <w:pStyle w:val="naisf"/>
        <w:spacing w:beforeAutospacing="0" w:afterAutospacing="0"/>
        <w:ind w:left="1080"/>
        <w:rPr>
          <w:sz w:val="28"/>
          <w:szCs w:val="28"/>
          <w:lang w:val="lv-LV"/>
        </w:rPr>
      </w:pPr>
    </w:p>
    <w:p w14:paraId="5CAE14C1" w14:textId="77777777" w:rsidR="000B47D3" w:rsidRDefault="00566B07" w:rsidP="00D45F64">
      <w:pPr>
        <w:pStyle w:val="naisf"/>
        <w:spacing w:beforeAutospacing="0" w:afterAutospacing="0"/>
        <w:ind w:firstLine="720"/>
        <w:rPr>
          <w:sz w:val="28"/>
          <w:szCs w:val="28"/>
          <w:lang w:val="lv-LV"/>
        </w:rPr>
      </w:pPr>
      <w:r>
        <w:rPr>
          <w:sz w:val="28"/>
          <w:szCs w:val="28"/>
          <w:lang w:val="lv-LV"/>
        </w:rPr>
        <w:lastRenderedPageBreak/>
        <w:t>“51.3.</w:t>
      </w:r>
      <w:r>
        <w:rPr>
          <w:sz w:val="28"/>
          <w:szCs w:val="28"/>
          <w:vertAlign w:val="superscript"/>
          <w:lang w:val="lv-LV"/>
        </w:rPr>
        <w:t>1</w:t>
      </w:r>
      <w:r>
        <w:rPr>
          <w:sz w:val="28"/>
          <w:szCs w:val="28"/>
          <w:lang w:val="lv-LV"/>
        </w:rPr>
        <w:t xml:space="preserve"> par izglītības programmas akreditāciju līdz izglītības iestādes akreditācijas termiņam;”</w:t>
      </w:r>
    </w:p>
    <w:p w14:paraId="1D5F1EC9" w14:textId="77777777" w:rsidR="000B47D3" w:rsidRDefault="000B47D3" w:rsidP="00D45F64">
      <w:pPr>
        <w:pStyle w:val="naisf"/>
        <w:spacing w:beforeAutospacing="0" w:afterAutospacing="0"/>
        <w:ind w:firstLine="720"/>
        <w:rPr>
          <w:sz w:val="28"/>
          <w:szCs w:val="28"/>
          <w:lang w:val="lv-LV"/>
        </w:rPr>
      </w:pPr>
    </w:p>
    <w:p w14:paraId="652CC35C" w14:textId="2490F819" w:rsidR="000B47D3" w:rsidRDefault="006F7351" w:rsidP="006F7351">
      <w:pPr>
        <w:pStyle w:val="naisf"/>
        <w:spacing w:beforeAutospacing="0" w:afterAutospacing="0"/>
        <w:ind w:left="1134"/>
        <w:rPr>
          <w:sz w:val="28"/>
          <w:szCs w:val="28"/>
          <w:lang w:val="lv-LV"/>
        </w:rPr>
      </w:pPr>
      <w:r>
        <w:rPr>
          <w:sz w:val="28"/>
          <w:szCs w:val="28"/>
          <w:lang w:val="lv-LV"/>
        </w:rPr>
        <w:t>1</w:t>
      </w:r>
      <w:r w:rsidR="00D94567">
        <w:rPr>
          <w:sz w:val="28"/>
          <w:szCs w:val="28"/>
          <w:lang w:val="lv-LV"/>
        </w:rPr>
        <w:t>2</w:t>
      </w:r>
      <w:r>
        <w:rPr>
          <w:sz w:val="28"/>
          <w:szCs w:val="28"/>
          <w:lang w:val="lv-LV"/>
        </w:rPr>
        <w:t xml:space="preserve">. </w:t>
      </w:r>
      <w:r w:rsidR="00566B07">
        <w:rPr>
          <w:sz w:val="28"/>
          <w:szCs w:val="28"/>
          <w:lang w:val="lv-LV"/>
        </w:rPr>
        <w:t>Papildināt noteikumus ar 67</w:t>
      </w:r>
      <w:r w:rsidR="0072501E">
        <w:rPr>
          <w:sz w:val="28"/>
          <w:szCs w:val="28"/>
          <w:lang w:val="lv-LV"/>
        </w:rPr>
        <w:t xml:space="preserve">. </w:t>
      </w:r>
      <w:r w:rsidR="00566B07">
        <w:rPr>
          <w:sz w:val="28"/>
          <w:szCs w:val="28"/>
          <w:lang w:val="lv-LV"/>
        </w:rPr>
        <w:t>punktu šādā redakcijā:</w:t>
      </w:r>
    </w:p>
    <w:p w14:paraId="014F7F0F" w14:textId="77777777" w:rsidR="000B47D3" w:rsidRDefault="000B47D3" w:rsidP="00D45F64">
      <w:pPr>
        <w:pStyle w:val="naisf"/>
        <w:spacing w:beforeAutospacing="0" w:afterAutospacing="0"/>
        <w:ind w:firstLine="567"/>
        <w:rPr>
          <w:sz w:val="28"/>
          <w:szCs w:val="28"/>
          <w:lang w:val="lv-LV"/>
        </w:rPr>
      </w:pPr>
    </w:p>
    <w:p w14:paraId="61CA25BC" w14:textId="630E298D" w:rsidR="000B47D3" w:rsidRDefault="00566B07" w:rsidP="00D45F64">
      <w:pPr>
        <w:pStyle w:val="naisf"/>
        <w:spacing w:beforeAutospacing="0" w:afterAutospacing="0"/>
        <w:ind w:firstLine="567"/>
        <w:rPr>
          <w:sz w:val="28"/>
          <w:szCs w:val="28"/>
          <w:lang w:val="lv-LV"/>
        </w:rPr>
      </w:pPr>
      <w:r>
        <w:rPr>
          <w:sz w:val="28"/>
          <w:szCs w:val="28"/>
          <w:lang w:val="lv-LV"/>
        </w:rPr>
        <w:t>“</w:t>
      </w:r>
      <w:r w:rsidR="0072501E">
        <w:rPr>
          <w:sz w:val="28"/>
          <w:szCs w:val="28"/>
          <w:lang w:val="lv-LV"/>
        </w:rPr>
        <w:t xml:space="preserve">67. </w:t>
      </w:r>
      <w:r>
        <w:rPr>
          <w:sz w:val="28"/>
          <w:szCs w:val="28"/>
          <w:lang w:val="lv-LV"/>
        </w:rPr>
        <w:t>Dienests novērtē izglītības programmas, kura līdz šo noteikumu spēkā stāšanās dienai ir akreditēta uz diviem gadiem, īstenošanas kvalitāti, nosakot kvalitātes vērtējuma līmeni šo noteikumu 26.2. un 26.3.3. apakšpunktā minētajiem kritērijiem, un akreditē uz termiņu, kas nepārsniedz izglītības iestādes akreditācijas termiņu.”</w:t>
      </w:r>
    </w:p>
    <w:p w14:paraId="23167B7C" w14:textId="77777777" w:rsidR="000B47D3" w:rsidRDefault="000B47D3" w:rsidP="00D45F64">
      <w:pPr>
        <w:pStyle w:val="naisf"/>
        <w:spacing w:beforeAutospacing="0" w:afterAutospacing="0"/>
        <w:rPr>
          <w:sz w:val="28"/>
          <w:szCs w:val="28"/>
          <w:lang w:val="lv-LV"/>
        </w:rPr>
      </w:pPr>
    </w:p>
    <w:p w14:paraId="0FE95C52" w14:textId="3A400156" w:rsidR="000B47D3" w:rsidRDefault="000B47D3" w:rsidP="00D45F64">
      <w:pPr>
        <w:pStyle w:val="naisf"/>
        <w:spacing w:beforeAutospacing="0" w:afterAutospacing="0"/>
        <w:ind w:left="1080"/>
        <w:rPr>
          <w:sz w:val="28"/>
          <w:szCs w:val="28"/>
          <w:lang w:val="lv-LV"/>
        </w:rPr>
      </w:pPr>
    </w:p>
    <w:p w14:paraId="4480203A" w14:textId="77777777" w:rsidR="006F7351" w:rsidRDefault="006F7351" w:rsidP="00D45F64">
      <w:pPr>
        <w:pStyle w:val="naisf"/>
        <w:spacing w:beforeAutospacing="0" w:afterAutospacing="0"/>
        <w:ind w:left="1080"/>
        <w:rPr>
          <w:sz w:val="28"/>
          <w:szCs w:val="28"/>
          <w:lang w:val="lv-LV"/>
        </w:rPr>
      </w:pPr>
    </w:p>
    <w:p w14:paraId="068761B3" w14:textId="77777777" w:rsidR="000B47D3" w:rsidRDefault="00566B07" w:rsidP="00D45F64">
      <w:pPr>
        <w:pStyle w:val="naisf"/>
        <w:spacing w:beforeAutospacing="0" w:afterAutospacing="0"/>
        <w:ind w:left="709" w:firstLine="11"/>
        <w:rPr>
          <w:sz w:val="28"/>
          <w:szCs w:val="28"/>
          <w:lang w:val="lv-LV"/>
        </w:rPr>
      </w:pPr>
      <w:r>
        <w:rPr>
          <w:sz w:val="28"/>
          <w:szCs w:val="28"/>
          <w:lang w:val="lv-LV"/>
        </w:rPr>
        <w:t>Ministru prezidents</w:t>
      </w:r>
      <w:r>
        <w:rPr>
          <w:sz w:val="28"/>
          <w:szCs w:val="28"/>
          <w:lang w:val="lv-LV"/>
        </w:rPr>
        <w:tab/>
      </w:r>
      <w:r>
        <w:rPr>
          <w:sz w:val="28"/>
          <w:szCs w:val="28"/>
          <w:lang w:val="lv-LV"/>
        </w:rPr>
        <w:tab/>
      </w:r>
      <w:r>
        <w:rPr>
          <w:sz w:val="28"/>
          <w:szCs w:val="28"/>
          <w:lang w:val="lv-LV"/>
        </w:rPr>
        <w:tab/>
      </w:r>
      <w:r>
        <w:rPr>
          <w:sz w:val="28"/>
          <w:szCs w:val="28"/>
          <w:lang w:val="lv-LV"/>
        </w:rPr>
        <w:tab/>
        <w:t>A. K. Kariņš</w:t>
      </w:r>
    </w:p>
    <w:p w14:paraId="12BBD471" w14:textId="77777777" w:rsidR="000B47D3" w:rsidRDefault="000B47D3" w:rsidP="00D45F64">
      <w:pPr>
        <w:pStyle w:val="naisf"/>
        <w:spacing w:beforeAutospacing="0" w:afterAutospacing="0"/>
        <w:ind w:left="709" w:firstLine="11"/>
        <w:rPr>
          <w:sz w:val="28"/>
          <w:szCs w:val="28"/>
          <w:lang w:val="lv-LV"/>
        </w:rPr>
      </w:pPr>
    </w:p>
    <w:p w14:paraId="4AD1A04F" w14:textId="77777777" w:rsidR="000B47D3" w:rsidRDefault="000B47D3" w:rsidP="00D45F64">
      <w:pPr>
        <w:pStyle w:val="naisf"/>
        <w:spacing w:beforeAutospacing="0" w:afterAutospacing="0"/>
        <w:ind w:left="709" w:firstLine="11"/>
        <w:rPr>
          <w:sz w:val="28"/>
          <w:szCs w:val="28"/>
          <w:lang w:val="lv-LV"/>
        </w:rPr>
      </w:pPr>
    </w:p>
    <w:p w14:paraId="66FFC572" w14:textId="77777777" w:rsidR="000B47D3" w:rsidRDefault="00566B07" w:rsidP="00D45F64">
      <w:pPr>
        <w:pStyle w:val="naisf"/>
        <w:spacing w:beforeAutospacing="0" w:afterAutospacing="0"/>
        <w:ind w:left="709" w:firstLine="11"/>
        <w:rPr>
          <w:sz w:val="28"/>
          <w:szCs w:val="28"/>
          <w:lang w:val="lv-LV"/>
        </w:rPr>
      </w:pPr>
      <w:r>
        <w:rPr>
          <w:sz w:val="28"/>
          <w:szCs w:val="28"/>
          <w:lang w:val="lv-LV"/>
        </w:rPr>
        <w:t>Izglītības un zinātnes ministre</w:t>
      </w:r>
      <w:r>
        <w:rPr>
          <w:sz w:val="28"/>
          <w:szCs w:val="28"/>
          <w:lang w:val="lv-LV"/>
        </w:rPr>
        <w:tab/>
      </w:r>
      <w:r>
        <w:rPr>
          <w:sz w:val="28"/>
          <w:szCs w:val="28"/>
          <w:lang w:val="lv-LV"/>
        </w:rPr>
        <w:tab/>
      </w:r>
      <w:r>
        <w:rPr>
          <w:sz w:val="28"/>
          <w:szCs w:val="28"/>
          <w:lang w:val="lv-LV"/>
        </w:rPr>
        <w:tab/>
        <w:t>A. Muižniece</w:t>
      </w:r>
    </w:p>
    <w:p w14:paraId="7D46A2F1" w14:textId="77777777" w:rsidR="000B47D3" w:rsidRDefault="000B47D3" w:rsidP="00D45F64">
      <w:pPr>
        <w:pStyle w:val="naisf"/>
        <w:spacing w:beforeAutospacing="0" w:afterAutospacing="0"/>
        <w:ind w:left="709" w:firstLine="11"/>
        <w:rPr>
          <w:sz w:val="28"/>
          <w:szCs w:val="28"/>
          <w:lang w:val="lv-LV"/>
        </w:rPr>
      </w:pPr>
    </w:p>
    <w:p w14:paraId="19E5F369" w14:textId="77777777" w:rsidR="000B47D3" w:rsidRDefault="00566B07" w:rsidP="00D45F64">
      <w:pPr>
        <w:pStyle w:val="naisf"/>
        <w:spacing w:beforeAutospacing="0" w:afterAutospacing="0"/>
        <w:ind w:left="709" w:firstLine="11"/>
        <w:rPr>
          <w:sz w:val="28"/>
          <w:szCs w:val="28"/>
          <w:lang w:val="lv-LV"/>
        </w:rPr>
      </w:pPr>
      <w:r>
        <w:rPr>
          <w:sz w:val="28"/>
          <w:szCs w:val="28"/>
          <w:lang w:val="lv-LV"/>
        </w:rPr>
        <w:t>Iesniedzējs:</w:t>
      </w:r>
    </w:p>
    <w:p w14:paraId="25B7C05D" w14:textId="77777777" w:rsidR="000B47D3" w:rsidRDefault="00566B07" w:rsidP="00D45F64">
      <w:pPr>
        <w:pStyle w:val="naisf"/>
        <w:spacing w:beforeAutospacing="0" w:afterAutospacing="0"/>
        <w:ind w:left="709" w:firstLine="11"/>
        <w:rPr>
          <w:sz w:val="28"/>
          <w:szCs w:val="28"/>
          <w:lang w:val="lv-LV"/>
        </w:rPr>
      </w:pPr>
      <w:r>
        <w:rPr>
          <w:sz w:val="28"/>
          <w:szCs w:val="28"/>
          <w:lang w:val="lv-LV"/>
        </w:rPr>
        <w:t>Izglītības un zinātnes ministre</w:t>
      </w:r>
      <w:r>
        <w:rPr>
          <w:sz w:val="28"/>
          <w:szCs w:val="28"/>
          <w:lang w:val="lv-LV"/>
        </w:rPr>
        <w:tab/>
      </w:r>
      <w:r>
        <w:rPr>
          <w:sz w:val="28"/>
          <w:szCs w:val="28"/>
          <w:lang w:val="lv-LV"/>
        </w:rPr>
        <w:tab/>
      </w:r>
      <w:r>
        <w:rPr>
          <w:sz w:val="28"/>
          <w:szCs w:val="28"/>
          <w:lang w:val="lv-LV"/>
        </w:rPr>
        <w:tab/>
        <w:t>A. Muižniece</w:t>
      </w:r>
    </w:p>
    <w:p w14:paraId="7049187F" w14:textId="77777777" w:rsidR="000B47D3" w:rsidRDefault="000B47D3" w:rsidP="006F7351">
      <w:pPr>
        <w:pStyle w:val="naisf"/>
        <w:spacing w:beforeAutospacing="0" w:afterAutospacing="0"/>
        <w:rPr>
          <w:sz w:val="28"/>
          <w:szCs w:val="28"/>
          <w:lang w:val="lv-LV"/>
        </w:rPr>
      </w:pPr>
    </w:p>
    <w:p w14:paraId="3F3DBF11" w14:textId="77777777" w:rsidR="000B47D3" w:rsidRDefault="000B47D3" w:rsidP="00D45F64">
      <w:pPr>
        <w:pStyle w:val="naisf"/>
        <w:spacing w:beforeAutospacing="0" w:afterAutospacing="0"/>
        <w:ind w:left="709" w:firstLine="11"/>
        <w:rPr>
          <w:sz w:val="28"/>
          <w:szCs w:val="28"/>
          <w:lang w:val="lv-LV"/>
        </w:rPr>
      </w:pPr>
    </w:p>
    <w:p w14:paraId="3ED7BDA0" w14:textId="77777777" w:rsidR="000B47D3" w:rsidRDefault="00566B07" w:rsidP="00D45F64">
      <w:pPr>
        <w:pStyle w:val="naisf"/>
        <w:spacing w:beforeAutospacing="0" w:afterAutospacing="0"/>
        <w:ind w:left="709" w:firstLine="11"/>
        <w:rPr>
          <w:sz w:val="28"/>
          <w:szCs w:val="28"/>
          <w:lang w:val="lv-LV"/>
        </w:rPr>
      </w:pPr>
      <w:r>
        <w:rPr>
          <w:sz w:val="28"/>
          <w:szCs w:val="28"/>
          <w:lang w:val="lv-LV"/>
        </w:rPr>
        <w:t xml:space="preserve">Vīza: </w:t>
      </w:r>
    </w:p>
    <w:p w14:paraId="759283C8" w14:textId="4AD35225" w:rsidR="000B47D3" w:rsidRDefault="00566B07" w:rsidP="00D45F64">
      <w:pPr>
        <w:pStyle w:val="naisf"/>
        <w:spacing w:beforeAutospacing="0" w:afterAutospacing="0"/>
        <w:ind w:left="709" w:firstLine="11"/>
        <w:rPr>
          <w:sz w:val="28"/>
          <w:szCs w:val="28"/>
          <w:lang w:val="lv-LV"/>
        </w:rPr>
      </w:pPr>
      <w:r>
        <w:rPr>
          <w:sz w:val="28"/>
          <w:szCs w:val="28"/>
          <w:lang w:val="lv-LV"/>
        </w:rPr>
        <w:t>Valsts sekretār</w:t>
      </w:r>
      <w:r w:rsidR="00F46D21">
        <w:rPr>
          <w:sz w:val="28"/>
          <w:szCs w:val="28"/>
          <w:lang w:val="lv-LV"/>
        </w:rPr>
        <w:t>e</w:t>
      </w:r>
      <w:r>
        <w:rPr>
          <w:sz w:val="28"/>
          <w:szCs w:val="28"/>
          <w:lang w:val="lv-LV"/>
        </w:rPr>
        <w:tab/>
      </w:r>
      <w:r>
        <w:rPr>
          <w:sz w:val="28"/>
          <w:szCs w:val="28"/>
          <w:lang w:val="lv-LV"/>
        </w:rPr>
        <w:tab/>
      </w:r>
      <w:r>
        <w:rPr>
          <w:sz w:val="28"/>
          <w:szCs w:val="28"/>
          <w:lang w:val="lv-LV"/>
        </w:rPr>
        <w:tab/>
      </w:r>
      <w:r>
        <w:rPr>
          <w:sz w:val="28"/>
          <w:szCs w:val="28"/>
          <w:lang w:val="lv-LV"/>
        </w:rPr>
        <w:tab/>
      </w:r>
      <w:r w:rsidR="00F46D21">
        <w:rPr>
          <w:sz w:val="28"/>
          <w:szCs w:val="28"/>
          <w:lang w:val="lv-LV"/>
        </w:rPr>
        <w:tab/>
        <w:t>L. Lejiņa</w:t>
      </w:r>
      <w:r>
        <w:rPr>
          <w:sz w:val="28"/>
          <w:szCs w:val="28"/>
          <w:lang w:val="lv-LV"/>
        </w:rPr>
        <w:tab/>
      </w:r>
      <w:r>
        <w:rPr>
          <w:sz w:val="28"/>
          <w:szCs w:val="28"/>
          <w:lang w:val="lv-LV"/>
        </w:rPr>
        <w:tab/>
      </w:r>
    </w:p>
    <w:p w14:paraId="10D675A3" w14:textId="77777777" w:rsidR="000B47D3" w:rsidRDefault="000B47D3" w:rsidP="00D45F64">
      <w:pPr>
        <w:jc w:val="both"/>
        <w:rPr>
          <w:rFonts w:ascii="Times New Roman" w:hAnsi="Times New Roman"/>
          <w:sz w:val="28"/>
          <w:szCs w:val="28"/>
        </w:rPr>
      </w:pPr>
    </w:p>
    <w:p w14:paraId="0E6BA9F0" w14:textId="77777777" w:rsidR="000B47D3" w:rsidRDefault="000B47D3" w:rsidP="00D45F64">
      <w:pPr>
        <w:jc w:val="both"/>
        <w:rPr>
          <w:rFonts w:ascii="Times New Roman" w:hAnsi="Times New Roman"/>
          <w:sz w:val="28"/>
          <w:szCs w:val="28"/>
        </w:rPr>
      </w:pPr>
    </w:p>
    <w:p w14:paraId="536306BF" w14:textId="77777777" w:rsidR="000B47D3" w:rsidRDefault="000B47D3" w:rsidP="00D45F64">
      <w:pPr>
        <w:jc w:val="both"/>
        <w:rPr>
          <w:rFonts w:ascii="Times New Roman" w:hAnsi="Times New Roman"/>
          <w:sz w:val="28"/>
          <w:szCs w:val="28"/>
        </w:rPr>
      </w:pPr>
    </w:p>
    <w:p w14:paraId="1906ADD2" w14:textId="77777777" w:rsidR="000B47D3" w:rsidRDefault="00566B07" w:rsidP="00D45F64">
      <w:pPr>
        <w:jc w:val="both"/>
        <w:rPr>
          <w:rFonts w:ascii="Times New Roman" w:hAnsi="Times New Roman"/>
          <w:szCs w:val="24"/>
        </w:rPr>
      </w:pPr>
      <w:r>
        <w:rPr>
          <w:rFonts w:ascii="Times New Roman" w:hAnsi="Times New Roman"/>
          <w:szCs w:val="24"/>
        </w:rPr>
        <w:t>I. Juhņēviča 67222504</w:t>
      </w:r>
    </w:p>
    <w:p w14:paraId="3047225D" w14:textId="77777777" w:rsidR="000B47D3" w:rsidRDefault="005B642B" w:rsidP="00D45F64">
      <w:pPr>
        <w:jc w:val="both"/>
        <w:rPr>
          <w:rFonts w:ascii="Times New Roman" w:hAnsi="Times New Roman"/>
          <w:szCs w:val="24"/>
        </w:rPr>
      </w:pPr>
      <w:hyperlink r:id="rId15">
        <w:r w:rsidR="00566B07">
          <w:rPr>
            <w:rStyle w:val="Hyperlink"/>
            <w:rFonts w:ascii="Times New Roman" w:hAnsi="Times New Roman"/>
            <w:szCs w:val="24"/>
          </w:rPr>
          <w:t>inita.juhnevica@ikvd.gov.lv</w:t>
        </w:r>
      </w:hyperlink>
    </w:p>
    <w:p w14:paraId="77953385" w14:textId="77777777" w:rsidR="000B47D3" w:rsidRDefault="000B47D3" w:rsidP="00D45F64">
      <w:pPr>
        <w:jc w:val="both"/>
        <w:rPr>
          <w:rFonts w:ascii="Times New Roman" w:hAnsi="Times New Roman"/>
          <w:szCs w:val="24"/>
        </w:rPr>
      </w:pPr>
    </w:p>
    <w:sectPr w:rsidR="000B47D3">
      <w:headerReference w:type="default" r:id="rId16"/>
      <w:footerReference w:type="default" r:id="rId17"/>
      <w:footerReference w:type="first" r:id="rId18"/>
      <w:pgSz w:w="11906" w:h="16838"/>
      <w:pgMar w:top="1134" w:right="1134" w:bottom="1134" w:left="1701" w:header="709" w:footer="45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21890" w14:textId="77777777" w:rsidR="005B642B" w:rsidRDefault="005B642B">
      <w:r>
        <w:separator/>
      </w:r>
    </w:p>
  </w:endnote>
  <w:endnote w:type="continuationSeparator" w:id="0">
    <w:p w14:paraId="44878476" w14:textId="77777777" w:rsidR="005B642B" w:rsidRDefault="005B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Dutch TL">
    <w:altName w:val="Cambria"/>
    <w:charset w:val="CC"/>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0C397" w14:textId="77777777" w:rsidR="000B47D3" w:rsidRDefault="00566B07">
    <w:pPr>
      <w:pStyle w:val="Footer"/>
    </w:pPr>
    <w:r>
      <w:rPr>
        <w:rFonts w:ascii="Times New Roman" w:hAnsi="Times New Roman"/>
        <w:szCs w:val="24"/>
      </w:rPr>
      <w:t>IZMNotgroz_03092021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E72FB" w14:textId="77777777" w:rsidR="000B47D3" w:rsidRDefault="00566B07">
    <w:pPr>
      <w:ind w:right="-1"/>
      <w:jc w:val="both"/>
      <w:rPr>
        <w:rFonts w:ascii="Times New Roman" w:hAnsi="Times New Roman"/>
        <w:szCs w:val="24"/>
      </w:rPr>
    </w:pPr>
    <w:r>
      <w:rPr>
        <w:rFonts w:ascii="Times New Roman" w:hAnsi="Times New Roman"/>
        <w:szCs w:val="24"/>
      </w:rPr>
      <w:t>IZMNotgroz_03092021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3BD96" w14:textId="77777777" w:rsidR="005B642B" w:rsidRDefault="005B642B">
      <w:r>
        <w:separator/>
      </w:r>
    </w:p>
  </w:footnote>
  <w:footnote w:type="continuationSeparator" w:id="0">
    <w:p w14:paraId="58BC5D84" w14:textId="77777777" w:rsidR="005B642B" w:rsidRDefault="005B6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541935"/>
      <w:docPartObj>
        <w:docPartGallery w:val="Page Numbers (Top of Page)"/>
        <w:docPartUnique/>
      </w:docPartObj>
    </w:sdtPr>
    <w:sdtEndPr/>
    <w:sdtContent>
      <w:p w14:paraId="26231537" w14:textId="6D75CBC0" w:rsidR="000B47D3" w:rsidRPr="006F7351" w:rsidRDefault="00566B07" w:rsidP="006F7351">
        <w:pPr>
          <w:pStyle w:val="Header"/>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AB45F6">
          <w:rPr>
            <w:rFonts w:ascii="Times New Roman" w:hAnsi="Times New Roman"/>
            <w:noProof/>
          </w:rPr>
          <w:t>3</w:t>
        </w:r>
        <w:r>
          <w:rPr>
            <w:rFonts w:ascii="Times New Roman" w:hAnsi="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D9D"/>
    <w:multiLevelType w:val="hybridMultilevel"/>
    <w:tmpl w:val="2C4E328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81E28"/>
    <w:multiLevelType w:val="hybridMultilevel"/>
    <w:tmpl w:val="73002B9A"/>
    <w:lvl w:ilvl="0" w:tplc="2422B842">
      <w:start w:val="1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1C6AD6"/>
    <w:multiLevelType w:val="hybridMultilevel"/>
    <w:tmpl w:val="28243CE0"/>
    <w:lvl w:ilvl="0" w:tplc="DFE8819E">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CCE42DE"/>
    <w:multiLevelType w:val="multilevel"/>
    <w:tmpl w:val="E4FC5AA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24662692"/>
    <w:multiLevelType w:val="multilevel"/>
    <w:tmpl w:val="F53ED5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480710A"/>
    <w:multiLevelType w:val="hybridMultilevel"/>
    <w:tmpl w:val="8710F0D4"/>
    <w:lvl w:ilvl="0" w:tplc="A8509B34">
      <w:start w:val="1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2EB1D21"/>
    <w:multiLevelType w:val="hybridMultilevel"/>
    <w:tmpl w:val="71381238"/>
    <w:lvl w:ilvl="0" w:tplc="DD2EE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9B4231"/>
    <w:multiLevelType w:val="hybridMultilevel"/>
    <w:tmpl w:val="58505A5A"/>
    <w:lvl w:ilvl="0" w:tplc="5D7E1DDE">
      <w:start w:val="1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83C67DB"/>
    <w:multiLevelType w:val="hybridMultilevel"/>
    <w:tmpl w:val="9F367330"/>
    <w:lvl w:ilvl="0" w:tplc="EBE69682">
      <w:start w:val="1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D3"/>
    <w:rsid w:val="000B47D3"/>
    <w:rsid w:val="000E69B2"/>
    <w:rsid w:val="00116EFE"/>
    <w:rsid w:val="0017146B"/>
    <w:rsid w:val="00201F57"/>
    <w:rsid w:val="00280190"/>
    <w:rsid w:val="002F6D97"/>
    <w:rsid w:val="00395729"/>
    <w:rsid w:val="004303DC"/>
    <w:rsid w:val="00566B07"/>
    <w:rsid w:val="005B642B"/>
    <w:rsid w:val="00660D6D"/>
    <w:rsid w:val="006F7351"/>
    <w:rsid w:val="0072501E"/>
    <w:rsid w:val="0073088F"/>
    <w:rsid w:val="007703DC"/>
    <w:rsid w:val="00827FBA"/>
    <w:rsid w:val="00871B48"/>
    <w:rsid w:val="0090735D"/>
    <w:rsid w:val="009D138E"/>
    <w:rsid w:val="009F74A4"/>
    <w:rsid w:val="00AA158D"/>
    <w:rsid w:val="00AB45F6"/>
    <w:rsid w:val="00AD1DFA"/>
    <w:rsid w:val="00AF25FF"/>
    <w:rsid w:val="00B015DD"/>
    <w:rsid w:val="00B848E2"/>
    <w:rsid w:val="00CD3B1C"/>
    <w:rsid w:val="00D45F64"/>
    <w:rsid w:val="00D94567"/>
    <w:rsid w:val="00F46D21"/>
  </w:rsids>
  <m:mathPr>
    <m:mathFont m:val="Cambria Math"/>
    <m:brkBin m:val="before"/>
    <m:brkBinSub m:val="--"/>
    <m:smallFrac m:val="0"/>
    <m:dispDef/>
    <m:lMargin m:val="0"/>
    <m:rMargin m:val="0"/>
    <m:defJc m:val="centerGroup"/>
    <m:wrapIndent m:val="1440"/>
    <m:intLim m:val="subSup"/>
    <m:naryLim m:val="undOvr"/>
  </m:mathPr>
  <w:themeFontLang w:val="lv-LV"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43"/>
    <w:rPr>
      <w:rFonts w:ascii="Dutch TL" w:eastAsia="Times New Roman" w:hAnsi="Dutch TL"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3846"/>
    <w:rPr>
      <w:color w:val="0000FF"/>
      <w:u w:val="single"/>
    </w:rPr>
  </w:style>
  <w:style w:type="character" w:customStyle="1" w:styleId="BalloonTextChar">
    <w:name w:val="Balloon Text Char"/>
    <w:basedOn w:val="DefaultParagraphFont"/>
    <w:link w:val="BalloonText"/>
    <w:uiPriority w:val="99"/>
    <w:semiHidden/>
    <w:qFormat/>
    <w:rsid w:val="00053846"/>
    <w:rPr>
      <w:rFonts w:ascii="Tahoma" w:eastAsia="Times New Roman" w:hAnsi="Tahoma" w:cs="Tahoma"/>
      <w:sz w:val="16"/>
      <w:szCs w:val="16"/>
      <w:lang w:eastAsia="lv-LV"/>
    </w:rPr>
  </w:style>
  <w:style w:type="character" w:customStyle="1" w:styleId="HeaderChar">
    <w:name w:val="Header Char"/>
    <w:basedOn w:val="DefaultParagraphFont"/>
    <w:link w:val="Header"/>
    <w:uiPriority w:val="99"/>
    <w:qFormat/>
    <w:rsid w:val="00053846"/>
    <w:rPr>
      <w:rFonts w:ascii="Dutch TL" w:eastAsia="Times New Roman" w:hAnsi="Dutch TL" w:cs="Times New Roman"/>
      <w:sz w:val="24"/>
      <w:szCs w:val="20"/>
      <w:lang w:eastAsia="lv-LV"/>
    </w:rPr>
  </w:style>
  <w:style w:type="character" w:customStyle="1" w:styleId="FooterChar">
    <w:name w:val="Footer Char"/>
    <w:basedOn w:val="DefaultParagraphFont"/>
    <w:link w:val="Footer"/>
    <w:uiPriority w:val="99"/>
    <w:qFormat/>
    <w:rsid w:val="00053846"/>
    <w:rPr>
      <w:rFonts w:ascii="Dutch TL" w:eastAsia="Times New Roman" w:hAnsi="Dutch TL" w:cs="Times New Roman"/>
      <w:sz w:val="24"/>
      <w:szCs w:val="20"/>
      <w:lang w:eastAsia="lv-LV"/>
    </w:rPr>
  </w:style>
  <w:style w:type="character" w:customStyle="1" w:styleId="FootnoteTextChar">
    <w:name w:val="Footnote Text Char"/>
    <w:basedOn w:val="DefaultParagraphFont"/>
    <w:link w:val="FootnoteText"/>
    <w:uiPriority w:val="99"/>
    <w:semiHidden/>
    <w:qFormat/>
    <w:rsid w:val="00681E0E"/>
    <w:rPr>
      <w:rFonts w:ascii="Dutch TL" w:eastAsia="Times New Roman" w:hAnsi="Dutch TL" w:cs="Times New Roman"/>
      <w:sz w:val="20"/>
      <w:szCs w:val="20"/>
      <w:lang w:eastAsia="lv-LV"/>
    </w:rPr>
  </w:style>
  <w:style w:type="character" w:customStyle="1" w:styleId="FootnoteCharacters">
    <w:name w:val="Footnote Characters"/>
    <w:basedOn w:val="DefaultParagraphFont"/>
    <w:uiPriority w:val="99"/>
    <w:semiHidden/>
    <w:unhideWhenUsed/>
    <w:qFormat/>
    <w:rsid w:val="00681E0E"/>
    <w:rPr>
      <w:vertAlign w:val="superscript"/>
    </w:rPr>
  </w:style>
  <w:style w:type="character" w:customStyle="1" w:styleId="FootnoteAnchor">
    <w:name w:val="Footnote Anchor"/>
    <w:rPr>
      <w:vertAlign w:val="superscript"/>
    </w:rPr>
  </w:style>
  <w:style w:type="character" w:customStyle="1" w:styleId="EndnoteTextChar">
    <w:name w:val="Endnote Text Char"/>
    <w:basedOn w:val="DefaultParagraphFont"/>
    <w:link w:val="EndnoteText"/>
    <w:uiPriority w:val="99"/>
    <w:semiHidden/>
    <w:qFormat/>
    <w:rsid w:val="006B3695"/>
    <w:rPr>
      <w:rFonts w:ascii="Dutch TL" w:eastAsia="Times New Roman" w:hAnsi="Dutch TL" w:cs="Times New Roman"/>
      <w:sz w:val="20"/>
      <w:szCs w:val="20"/>
      <w:lang w:eastAsia="lv-LV"/>
    </w:rPr>
  </w:style>
  <w:style w:type="character" w:customStyle="1" w:styleId="EndnoteCharacters">
    <w:name w:val="Endnote Characters"/>
    <w:basedOn w:val="DefaultParagraphFont"/>
    <w:uiPriority w:val="99"/>
    <w:semiHidden/>
    <w:unhideWhenUsed/>
    <w:qFormat/>
    <w:rsid w:val="006B3695"/>
    <w:rPr>
      <w:vertAlign w:val="superscript"/>
    </w:rPr>
  </w:style>
  <w:style w:type="character" w:customStyle="1" w:styleId="EndnoteAnchor">
    <w:name w:val="Endnote Anchor"/>
    <w:rPr>
      <w:vertAlign w:val="superscript"/>
    </w:rPr>
  </w:style>
  <w:style w:type="character" w:styleId="CommentReference">
    <w:name w:val="annotation reference"/>
    <w:basedOn w:val="DefaultParagraphFont"/>
    <w:uiPriority w:val="99"/>
    <w:semiHidden/>
    <w:unhideWhenUsed/>
    <w:qFormat/>
    <w:rsid w:val="008D25CC"/>
    <w:rPr>
      <w:sz w:val="16"/>
      <w:szCs w:val="16"/>
    </w:rPr>
  </w:style>
  <w:style w:type="character" w:customStyle="1" w:styleId="CommentTextChar">
    <w:name w:val="Comment Text Char"/>
    <w:basedOn w:val="DefaultParagraphFont"/>
    <w:link w:val="CommentText"/>
    <w:uiPriority w:val="99"/>
    <w:qFormat/>
    <w:rsid w:val="008D25CC"/>
    <w:rPr>
      <w:rFonts w:ascii="Dutch TL" w:eastAsia="Times New Roman" w:hAnsi="Dutch TL" w:cs="Times New Roman"/>
      <w:sz w:val="20"/>
      <w:szCs w:val="20"/>
      <w:lang w:eastAsia="lv-LV"/>
    </w:rPr>
  </w:style>
  <w:style w:type="character" w:customStyle="1" w:styleId="CommentSubjectChar">
    <w:name w:val="Comment Subject Char"/>
    <w:basedOn w:val="CommentTextChar"/>
    <w:link w:val="CommentSubject"/>
    <w:uiPriority w:val="99"/>
    <w:semiHidden/>
    <w:qFormat/>
    <w:rsid w:val="008D25CC"/>
    <w:rPr>
      <w:rFonts w:ascii="Dutch TL" w:eastAsia="Times New Roman" w:hAnsi="Dutch TL" w:cs="Times New Roman"/>
      <w:b/>
      <w:bCs/>
      <w:sz w:val="20"/>
      <w:szCs w:val="20"/>
      <w:lang w:eastAsia="lv-LV"/>
    </w:rPr>
  </w:style>
  <w:style w:type="character" w:styleId="Emphasis">
    <w:name w:val="Emphasis"/>
    <w:basedOn w:val="DefaultParagraphFont"/>
    <w:uiPriority w:val="20"/>
    <w:qFormat/>
    <w:rsid w:val="008034AD"/>
    <w:rPr>
      <w:b/>
      <w:bCs/>
      <w:i w:val="0"/>
      <w:iCs w:val="0"/>
    </w:rPr>
  </w:style>
  <w:style w:type="character" w:customStyle="1" w:styleId="st1">
    <w:name w:val="st1"/>
    <w:basedOn w:val="DefaultParagraphFont"/>
    <w:qFormat/>
    <w:rsid w:val="008034A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EnvelopeReturn">
    <w:name w:val="envelope return"/>
    <w:basedOn w:val="Normal"/>
    <w:unhideWhenUsed/>
    <w:qFormat/>
    <w:rsid w:val="00053846"/>
    <w:pPr>
      <w:keepLines/>
      <w:widowControl w:val="0"/>
      <w:spacing w:before="600"/>
    </w:pPr>
    <w:rPr>
      <w:rFonts w:ascii="Times New Roman" w:hAnsi="Times New Roman"/>
      <w:sz w:val="26"/>
      <w:lang w:val="en-AU" w:eastAsia="en-US"/>
    </w:rPr>
  </w:style>
  <w:style w:type="paragraph" w:customStyle="1" w:styleId="naisf">
    <w:name w:val="naisf"/>
    <w:basedOn w:val="Normal"/>
    <w:qFormat/>
    <w:rsid w:val="00053846"/>
    <w:pPr>
      <w:spacing w:beforeAutospacing="1" w:afterAutospacing="1"/>
      <w:jc w:val="both"/>
    </w:pPr>
    <w:rPr>
      <w:rFonts w:ascii="Times New Roman" w:hAnsi="Times New Roman"/>
      <w:szCs w:val="24"/>
      <w:lang w:val="en-GB" w:eastAsia="en-US"/>
    </w:rPr>
  </w:style>
  <w:style w:type="paragraph" w:customStyle="1" w:styleId="naisc">
    <w:name w:val="naisc"/>
    <w:basedOn w:val="Normal"/>
    <w:uiPriority w:val="99"/>
    <w:qFormat/>
    <w:rsid w:val="00053846"/>
    <w:pPr>
      <w:spacing w:beforeAutospacing="1" w:afterAutospacing="1"/>
      <w:jc w:val="center"/>
    </w:pPr>
    <w:rPr>
      <w:rFonts w:ascii="Times New Roman" w:hAnsi="Times New Roman"/>
      <w:sz w:val="26"/>
      <w:szCs w:val="26"/>
      <w:lang w:val="en-GB" w:eastAsia="en-US"/>
    </w:rPr>
  </w:style>
  <w:style w:type="paragraph" w:customStyle="1" w:styleId="tv90087921">
    <w:name w:val="tv900_87_921"/>
    <w:basedOn w:val="Normal"/>
    <w:qFormat/>
    <w:rsid w:val="00053846"/>
    <w:pPr>
      <w:spacing w:after="567" w:line="360" w:lineRule="auto"/>
      <w:ind w:firstLine="300"/>
      <w:jc w:val="right"/>
    </w:pPr>
    <w:rPr>
      <w:rFonts w:ascii="Verdana" w:hAnsi="Verdana"/>
      <w:i/>
      <w:iCs/>
      <w:sz w:val="18"/>
      <w:szCs w:val="18"/>
    </w:rPr>
  </w:style>
  <w:style w:type="paragraph" w:styleId="BalloonText">
    <w:name w:val="Balloon Text"/>
    <w:basedOn w:val="Normal"/>
    <w:link w:val="BalloonTextChar"/>
    <w:uiPriority w:val="99"/>
    <w:semiHidden/>
    <w:unhideWhenUsed/>
    <w:qFormat/>
    <w:rsid w:val="00053846"/>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53846"/>
    <w:pPr>
      <w:tabs>
        <w:tab w:val="center" w:pos="4153"/>
        <w:tab w:val="right" w:pos="8306"/>
      </w:tabs>
    </w:pPr>
  </w:style>
  <w:style w:type="paragraph" w:styleId="Footer">
    <w:name w:val="footer"/>
    <w:basedOn w:val="Normal"/>
    <w:link w:val="FooterChar"/>
    <w:uiPriority w:val="99"/>
    <w:unhideWhenUsed/>
    <w:rsid w:val="00053846"/>
    <w:pPr>
      <w:tabs>
        <w:tab w:val="center" w:pos="4153"/>
        <w:tab w:val="right" w:pos="8306"/>
      </w:tabs>
    </w:pPr>
  </w:style>
  <w:style w:type="paragraph" w:styleId="ListParagraph">
    <w:name w:val="List Paragraph"/>
    <w:basedOn w:val="Normal"/>
    <w:uiPriority w:val="34"/>
    <w:qFormat/>
    <w:rsid w:val="00D733FE"/>
    <w:pPr>
      <w:ind w:left="720"/>
      <w:contextualSpacing/>
    </w:pPr>
  </w:style>
  <w:style w:type="paragraph" w:styleId="FootnoteText">
    <w:name w:val="footnote text"/>
    <w:basedOn w:val="Normal"/>
    <w:link w:val="FootnoteTextChar"/>
    <w:uiPriority w:val="99"/>
    <w:semiHidden/>
    <w:unhideWhenUsed/>
    <w:rsid w:val="00681E0E"/>
    <w:rPr>
      <w:sz w:val="20"/>
    </w:rPr>
  </w:style>
  <w:style w:type="paragraph" w:styleId="EndnoteText">
    <w:name w:val="endnote text"/>
    <w:basedOn w:val="Normal"/>
    <w:link w:val="EndnoteTextChar"/>
    <w:uiPriority w:val="99"/>
    <w:semiHidden/>
    <w:unhideWhenUsed/>
    <w:rsid w:val="006B3695"/>
    <w:rPr>
      <w:sz w:val="20"/>
    </w:rPr>
  </w:style>
  <w:style w:type="paragraph" w:styleId="CommentText">
    <w:name w:val="annotation text"/>
    <w:basedOn w:val="Normal"/>
    <w:link w:val="CommentTextChar"/>
    <w:uiPriority w:val="99"/>
    <w:unhideWhenUsed/>
    <w:qFormat/>
    <w:rsid w:val="008D25CC"/>
    <w:rPr>
      <w:sz w:val="20"/>
    </w:rPr>
  </w:style>
  <w:style w:type="paragraph" w:styleId="CommentSubject">
    <w:name w:val="annotation subject"/>
    <w:basedOn w:val="CommentText"/>
    <w:next w:val="CommentText"/>
    <w:link w:val="CommentSubjectChar"/>
    <w:uiPriority w:val="99"/>
    <w:semiHidden/>
    <w:unhideWhenUsed/>
    <w:qFormat/>
    <w:rsid w:val="008D25CC"/>
    <w:rPr>
      <w:b/>
      <w:bCs/>
    </w:rPr>
  </w:style>
  <w:style w:type="table" w:styleId="TableGrid">
    <w:name w:val="Table Grid"/>
    <w:basedOn w:val="TableNormal"/>
    <w:uiPriority w:val="59"/>
    <w:rsid w:val="0001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43"/>
    <w:rPr>
      <w:rFonts w:ascii="Dutch TL" w:eastAsia="Times New Roman" w:hAnsi="Dutch TL"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3846"/>
    <w:rPr>
      <w:color w:val="0000FF"/>
      <w:u w:val="single"/>
    </w:rPr>
  </w:style>
  <w:style w:type="character" w:customStyle="1" w:styleId="BalloonTextChar">
    <w:name w:val="Balloon Text Char"/>
    <w:basedOn w:val="DefaultParagraphFont"/>
    <w:link w:val="BalloonText"/>
    <w:uiPriority w:val="99"/>
    <w:semiHidden/>
    <w:qFormat/>
    <w:rsid w:val="00053846"/>
    <w:rPr>
      <w:rFonts w:ascii="Tahoma" w:eastAsia="Times New Roman" w:hAnsi="Tahoma" w:cs="Tahoma"/>
      <w:sz w:val="16"/>
      <w:szCs w:val="16"/>
      <w:lang w:eastAsia="lv-LV"/>
    </w:rPr>
  </w:style>
  <w:style w:type="character" w:customStyle="1" w:styleId="HeaderChar">
    <w:name w:val="Header Char"/>
    <w:basedOn w:val="DefaultParagraphFont"/>
    <w:link w:val="Header"/>
    <w:uiPriority w:val="99"/>
    <w:qFormat/>
    <w:rsid w:val="00053846"/>
    <w:rPr>
      <w:rFonts w:ascii="Dutch TL" w:eastAsia="Times New Roman" w:hAnsi="Dutch TL" w:cs="Times New Roman"/>
      <w:sz w:val="24"/>
      <w:szCs w:val="20"/>
      <w:lang w:eastAsia="lv-LV"/>
    </w:rPr>
  </w:style>
  <w:style w:type="character" w:customStyle="1" w:styleId="FooterChar">
    <w:name w:val="Footer Char"/>
    <w:basedOn w:val="DefaultParagraphFont"/>
    <w:link w:val="Footer"/>
    <w:uiPriority w:val="99"/>
    <w:qFormat/>
    <w:rsid w:val="00053846"/>
    <w:rPr>
      <w:rFonts w:ascii="Dutch TL" w:eastAsia="Times New Roman" w:hAnsi="Dutch TL" w:cs="Times New Roman"/>
      <w:sz w:val="24"/>
      <w:szCs w:val="20"/>
      <w:lang w:eastAsia="lv-LV"/>
    </w:rPr>
  </w:style>
  <w:style w:type="character" w:customStyle="1" w:styleId="FootnoteTextChar">
    <w:name w:val="Footnote Text Char"/>
    <w:basedOn w:val="DefaultParagraphFont"/>
    <w:link w:val="FootnoteText"/>
    <w:uiPriority w:val="99"/>
    <w:semiHidden/>
    <w:qFormat/>
    <w:rsid w:val="00681E0E"/>
    <w:rPr>
      <w:rFonts w:ascii="Dutch TL" w:eastAsia="Times New Roman" w:hAnsi="Dutch TL" w:cs="Times New Roman"/>
      <w:sz w:val="20"/>
      <w:szCs w:val="20"/>
      <w:lang w:eastAsia="lv-LV"/>
    </w:rPr>
  </w:style>
  <w:style w:type="character" w:customStyle="1" w:styleId="FootnoteCharacters">
    <w:name w:val="Footnote Characters"/>
    <w:basedOn w:val="DefaultParagraphFont"/>
    <w:uiPriority w:val="99"/>
    <w:semiHidden/>
    <w:unhideWhenUsed/>
    <w:qFormat/>
    <w:rsid w:val="00681E0E"/>
    <w:rPr>
      <w:vertAlign w:val="superscript"/>
    </w:rPr>
  </w:style>
  <w:style w:type="character" w:customStyle="1" w:styleId="FootnoteAnchor">
    <w:name w:val="Footnote Anchor"/>
    <w:rPr>
      <w:vertAlign w:val="superscript"/>
    </w:rPr>
  </w:style>
  <w:style w:type="character" w:customStyle="1" w:styleId="EndnoteTextChar">
    <w:name w:val="Endnote Text Char"/>
    <w:basedOn w:val="DefaultParagraphFont"/>
    <w:link w:val="EndnoteText"/>
    <w:uiPriority w:val="99"/>
    <w:semiHidden/>
    <w:qFormat/>
    <w:rsid w:val="006B3695"/>
    <w:rPr>
      <w:rFonts w:ascii="Dutch TL" w:eastAsia="Times New Roman" w:hAnsi="Dutch TL" w:cs="Times New Roman"/>
      <w:sz w:val="20"/>
      <w:szCs w:val="20"/>
      <w:lang w:eastAsia="lv-LV"/>
    </w:rPr>
  </w:style>
  <w:style w:type="character" w:customStyle="1" w:styleId="EndnoteCharacters">
    <w:name w:val="Endnote Characters"/>
    <w:basedOn w:val="DefaultParagraphFont"/>
    <w:uiPriority w:val="99"/>
    <w:semiHidden/>
    <w:unhideWhenUsed/>
    <w:qFormat/>
    <w:rsid w:val="006B3695"/>
    <w:rPr>
      <w:vertAlign w:val="superscript"/>
    </w:rPr>
  </w:style>
  <w:style w:type="character" w:customStyle="1" w:styleId="EndnoteAnchor">
    <w:name w:val="Endnote Anchor"/>
    <w:rPr>
      <w:vertAlign w:val="superscript"/>
    </w:rPr>
  </w:style>
  <w:style w:type="character" w:styleId="CommentReference">
    <w:name w:val="annotation reference"/>
    <w:basedOn w:val="DefaultParagraphFont"/>
    <w:uiPriority w:val="99"/>
    <w:semiHidden/>
    <w:unhideWhenUsed/>
    <w:qFormat/>
    <w:rsid w:val="008D25CC"/>
    <w:rPr>
      <w:sz w:val="16"/>
      <w:szCs w:val="16"/>
    </w:rPr>
  </w:style>
  <w:style w:type="character" w:customStyle="1" w:styleId="CommentTextChar">
    <w:name w:val="Comment Text Char"/>
    <w:basedOn w:val="DefaultParagraphFont"/>
    <w:link w:val="CommentText"/>
    <w:uiPriority w:val="99"/>
    <w:qFormat/>
    <w:rsid w:val="008D25CC"/>
    <w:rPr>
      <w:rFonts w:ascii="Dutch TL" w:eastAsia="Times New Roman" w:hAnsi="Dutch TL" w:cs="Times New Roman"/>
      <w:sz w:val="20"/>
      <w:szCs w:val="20"/>
      <w:lang w:eastAsia="lv-LV"/>
    </w:rPr>
  </w:style>
  <w:style w:type="character" w:customStyle="1" w:styleId="CommentSubjectChar">
    <w:name w:val="Comment Subject Char"/>
    <w:basedOn w:val="CommentTextChar"/>
    <w:link w:val="CommentSubject"/>
    <w:uiPriority w:val="99"/>
    <w:semiHidden/>
    <w:qFormat/>
    <w:rsid w:val="008D25CC"/>
    <w:rPr>
      <w:rFonts w:ascii="Dutch TL" w:eastAsia="Times New Roman" w:hAnsi="Dutch TL" w:cs="Times New Roman"/>
      <w:b/>
      <w:bCs/>
      <w:sz w:val="20"/>
      <w:szCs w:val="20"/>
      <w:lang w:eastAsia="lv-LV"/>
    </w:rPr>
  </w:style>
  <w:style w:type="character" w:styleId="Emphasis">
    <w:name w:val="Emphasis"/>
    <w:basedOn w:val="DefaultParagraphFont"/>
    <w:uiPriority w:val="20"/>
    <w:qFormat/>
    <w:rsid w:val="008034AD"/>
    <w:rPr>
      <w:b/>
      <w:bCs/>
      <w:i w:val="0"/>
      <w:iCs w:val="0"/>
    </w:rPr>
  </w:style>
  <w:style w:type="character" w:customStyle="1" w:styleId="st1">
    <w:name w:val="st1"/>
    <w:basedOn w:val="DefaultParagraphFont"/>
    <w:qFormat/>
    <w:rsid w:val="008034A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EnvelopeReturn">
    <w:name w:val="envelope return"/>
    <w:basedOn w:val="Normal"/>
    <w:unhideWhenUsed/>
    <w:qFormat/>
    <w:rsid w:val="00053846"/>
    <w:pPr>
      <w:keepLines/>
      <w:widowControl w:val="0"/>
      <w:spacing w:before="600"/>
    </w:pPr>
    <w:rPr>
      <w:rFonts w:ascii="Times New Roman" w:hAnsi="Times New Roman"/>
      <w:sz w:val="26"/>
      <w:lang w:val="en-AU" w:eastAsia="en-US"/>
    </w:rPr>
  </w:style>
  <w:style w:type="paragraph" w:customStyle="1" w:styleId="naisf">
    <w:name w:val="naisf"/>
    <w:basedOn w:val="Normal"/>
    <w:qFormat/>
    <w:rsid w:val="00053846"/>
    <w:pPr>
      <w:spacing w:beforeAutospacing="1" w:afterAutospacing="1"/>
      <w:jc w:val="both"/>
    </w:pPr>
    <w:rPr>
      <w:rFonts w:ascii="Times New Roman" w:hAnsi="Times New Roman"/>
      <w:szCs w:val="24"/>
      <w:lang w:val="en-GB" w:eastAsia="en-US"/>
    </w:rPr>
  </w:style>
  <w:style w:type="paragraph" w:customStyle="1" w:styleId="naisc">
    <w:name w:val="naisc"/>
    <w:basedOn w:val="Normal"/>
    <w:uiPriority w:val="99"/>
    <w:qFormat/>
    <w:rsid w:val="00053846"/>
    <w:pPr>
      <w:spacing w:beforeAutospacing="1" w:afterAutospacing="1"/>
      <w:jc w:val="center"/>
    </w:pPr>
    <w:rPr>
      <w:rFonts w:ascii="Times New Roman" w:hAnsi="Times New Roman"/>
      <w:sz w:val="26"/>
      <w:szCs w:val="26"/>
      <w:lang w:val="en-GB" w:eastAsia="en-US"/>
    </w:rPr>
  </w:style>
  <w:style w:type="paragraph" w:customStyle="1" w:styleId="tv90087921">
    <w:name w:val="tv900_87_921"/>
    <w:basedOn w:val="Normal"/>
    <w:qFormat/>
    <w:rsid w:val="00053846"/>
    <w:pPr>
      <w:spacing w:after="567" w:line="360" w:lineRule="auto"/>
      <w:ind w:firstLine="300"/>
      <w:jc w:val="right"/>
    </w:pPr>
    <w:rPr>
      <w:rFonts w:ascii="Verdana" w:hAnsi="Verdana"/>
      <w:i/>
      <w:iCs/>
      <w:sz w:val="18"/>
      <w:szCs w:val="18"/>
    </w:rPr>
  </w:style>
  <w:style w:type="paragraph" w:styleId="BalloonText">
    <w:name w:val="Balloon Text"/>
    <w:basedOn w:val="Normal"/>
    <w:link w:val="BalloonTextChar"/>
    <w:uiPriority w:val="99"/>
    <w:semiHidden/>
    <w:unhideWhenUsed/>
    <w:qFormat/>
    <w:rsid w:val="00053846"/>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53846"/>
    <w:pPr>
      <w:tabs>
        <w:tab w:val="center" w:pos="4153"/>
        <w:tab w:val="right" w:pos="8306"/>
      </w:tabs>
    </w:pPr>
  </w:style>
  <w:style w:type="paragraph" w:styleId="Footer">
    <w:name w:val="footer"/>
    <w:basedOn w:val="Normal"/>
    <w:link w:val="FooterChar"/>
    <w:uiPriority w:val="99"/>
    <w:unhideWhenUsed/>
    <w:rsid w:val="00053846"/>
    <w:pPr>
      <w:tabs>
        <w:tab w:val="center" w:pos="4153"/>
        <w:tab w:val="right" w:pos="8306"/>
      </w:tabs>
    </w:pPr>
  </w:style>
  <w:style w:type="paragraph" w:styleId="ListParagraph">
    <w:name w:val="List Paragraph"/>
    <w:basedOn w:val="Normal"/>
    <w:uiPriority w:val="34"/>
    <w:qFormat/>
    <w:rsid w:val="00D733FE"/>
    <w:pPr>
      <w:ind w:left="720"/>
      <w:contextualSpacing/>
    </w:pPr>
  </w:style>
  <w:style w:type="paragraph" w:styleId="FootnoteText">
    <w:name w:val="footnote text"/>
    <w:basedOn w:val="Normal"/>
    <w:link w:val="FootnoteTextChar"/>
    <w:uiPriority w:val="99"/>
    <w:semiHidden/>
    <w:unhideWhenUsed/>
    <w:rsid w:val="00681E0E"/>
    <w:rPr>
      <w:sz w:val="20"/>
    </w:rPr>
  </w:style>
  <w:style w:type="paragraph" w:styleId="EndnoteText">
    <w:name w:val="endnote text"/>
    <w:basedOn w:val="Normal"/>
    <w:link w:val="EndnoteTextChar"/>
    <w:uiPriority w:val="99"/>
    <w:semiHidden/>
    <w:unhideWhenUsed/>
    <w:rsid w:val="006B3695"/>
    <w:rPr>
      <w:sz w:val="20"/>
    </w:rPr>
  </w:style>
  <w:style w:type="paragraph" w:styleId="CommentText">
    <w:name w:val="annotation text"/>
    <w:basedOn w:val="Normal"/>
    <w:link w:val="CommentTextChar"/>
    <w:uiPriority w:val="99"/>
    <w:unhideWhenUsed/>
    <w:qFormat/>
    <w:rsid w:val="008D25CC"/>
    <w:rPr>
      <w:sz w:val="20"/>
    </w:rPr>
  </w:style>
  <w:style w:type="paragraph" w:styleId="CommentSubject">
    <w:name w:val="annotation subject"/>
    <w:basedOn w:val="CommentText"/>
    <w:next w:val="CommentText"/>
    <w:link w:val="CommentSubjectChar"/>
    <w:uiPriority w:val="99"/>
    <w:semiHidden/>
    <w:unhideWhenUsed/>
    <w:qFormat/>
    <w:rsid w:val="008D25CC"/>
    <w:rPr>
      <w:b/>
      <w:bCs/>
    </w:rPr>
  </w:style>
  <w:style w:type="table" w:styleId="TableGrid">
    <w:name w:val="Table Grid"/>
    <w:basedOn w:val="TableNormal"/>
    <w:uiPriority w:val="59"/>
    <w:rsid w:val="0001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ta/id/20244-profesionalas-izglitibas-likum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Sarmite.Dike\AppData\Local\Microsoft\Windows\INetCache\Content.Outlook\PIBWE3BS\_bla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20243-visparejas-izglitibas-likums" TargetMode="External"/><Relationship Id="rId5" Type="http://schemas.openxmlformats.org/officeDocument/2006/relationships/settings" Target="settings.xml"/><Relationship Id="rId15" Type="http://schemas.openxmlformats.org/officeDocument/2006/relationships/hyperlink" Target="mailto:inita.juhnevica@ikvd.gov.lv" TargetMode="External"/><Relationship Id="rId10" Type="http://schemas.openxmlformats.org/officeDocument/2006/relationships/hyperlink" Target="file:///C:\Users\Sarmite.Dike\AppData\Local\Microsoft\Windows\INetCache\Content.Outlook\PIBWE3BS\_blan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ikumi.lv/ta/id/50759-izglitibas-likums" TargetMode="External"/><Relationship Id="rId14" Type="http://schemas.openxmlformats.org/officeDocument/2006/relationships/hyperlink" Target="file:///C:\Users\Sarmite.Dike\AppData\Local\Microsoft\Windows\INetCache\Content.Outlook\PIBWE3BS\_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E1732-EC17-4453-A29D-A81AE853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3461</Words>
  <Characters>1974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cp:lastModifiedBy>
  <cp:revision>2</cp:revision>
  <cp:lastPrinted>2020-04-27T05:27:00Z</cp:lastPrinted>
  <dcterms:created xsi:type="dcterms:W3CDTF">2021-10-01T10:23:00Z</dcterms:created>
  <dcterms:modified xsi:type="dcterms:W3CDTF">2021-10-01T10:23:00Z</dcterms:modified>
  <dc:language>lv-LV</dc:language>
</cp:coreProperties>
</file>