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4E" w:rsidRPr="002F5C92" w:rsidRDefault="00EE1298" w:rsidP="006F524E">
      <w:pPr>
        <w:jc w:val="center"/>
        <w:rPr>
          <w:b/>
          <w:bCs/>
          <w:sz w:val="28"/>
          <w:szCs w:val="28"/>
        </w:rPr>
      </w:pPr>
      <w:bookmarkStart w:id="0" w:name="_GoBack"/>
      <w:bookmarkEnd w:id="0"/>
      <w:r w:rsidRPr="002F5C92">
        <w:rPr>
          <w:b/>
          <w:bCs/>
          <w:sz w:val="28"/>
          <w:szCs w:val="28"/>
        </w:rPr>
        <w:t>IEKŠĒJIE NOTEIKUMI</w:t>
      </w:r>
    </w:p>
    <w:p w:rsidR="006F524E" w:rsidRPr="002F5C92" w:rsidRDefault="00EE1298" w:rsidP="006F524E">
      <w:pPr>
        <w:jc w:val="center"/>
        <w:rPr>
          <w:b/>
          <w:bCs/>
          <w:sz w:val="28"/>
          <w:szCs w:val="28"/>
        </w:rPr>
      </w:pPr>
      <w:r w:rsidRPr="002F5C92">
        <w:rPr>
          <w:bCs/>
          <w:sz w:val="28"/>
          <w:szCs w:val="28"/>
        </w:rPr>
        <w:t>Rīgā</w:t>
      </w:r>
    </w:p>
    <w:p w:rsidR="006F524E" w:rsidRPr="002F5C92" w:rsidRDefault="006F524E" w:rsidP="006F524E">
      <w:pPr>
        <w:rPr>
          <w:sz w:val="28"/>
          <w:szCs w:val="28"/>
        </w:rPr>
      </w:pPr>
    </w:p>
    <w:tbl>
      <w:tblPr>
        <w:tblW w:w="0" w:type="auto"/>
        <w:tblLook w:val="04A0" w:firstRow="1" w:lastRow="0" w:firstColumn="1" w:lastColumn="0" w:noHBand="0" w:noVBand="1"/>
      </w:tblPr>
      <w:tblGrid>
        <w:gridCol w:w="4379"/>
        <w:gridCol w:w="1841"/>
        <w:gridCol w:w="2852"/>
      </w:tblGrid>
      <w:tr w:rsidR="00687BF3" w:rsidTr="004251E4">
        <w:trPr>
          <w:trHeight w:val="136"/>
        </w:trPr>
        <w:tc>
          <w:tcPr>
            <w:tcW w:w="4379" w:type="dxa"/>
            <w:shd w:val="clear" w:color="auto" w:fill="auto"/>
          </w:tcPr>
          <w:p w:rsidR="004C14FA" w:rsidRPr="004C14FA" w:rsidRDefault="00EE1298" w:rsidP="004251E4">
            <w:pPr>
              <w:widowControl w:val="0"/>
              <w:rPr>
                <w:rFonts w:eastAsia="Calibri"/>
                <w:sz w:val="28"/>
                <w:szCs w:val="28"/>
              </w:rPr>
            </w:pPr>
            <w:r w:rsidRPr="004C14FA">
              <w:rPr>
                <w:rFonts w:eastAsia="Calibri"/>
                <w:noProof/>
                <w:sz w:val="28"/>
                <w:szCs w:val="28"/>
                <w:lang w:val="en-US"/>
              </w:rPr>
              <w:t>Datums skatāms laika zīmogā</w:t>
            </w:r>
            <w:r w:rsidRPr="004C14FA">
              <w:rPr>
                <w:rFonts w:eastAsia="Calibri"/>
                <w:sz w:val="28"/>
                <w:szCs w:val="28"/>
                <w:lang w:val="en-US"/>
              </w:rPr>
              <w:t xml:space="preserve">                 </w:t>
            </w:r>
          </w:p>
        </w:tc>
        <w:tc>
          <w:tcPr>
            <w:tcW w:w="1841" w:type="dxa"/>
          </w:tcPr>
          <w:p w:rsidR="004C14FA" w:rsidRPr="004C14FA" w:rsidRDefault="004C14FA" w:rsidP="004251E4">
            <w:pPr>
              <w:widowControl w:val="0"/>
              <w:jc w:val="right"/>
              <w:rPr>
                <w:rFonts w:eastAsia="Calibri"/>
                <w:sz w:val="28"/>
                <w:szCs w:val="28"/>
                <w:lang w:val="en-US"/>
              </w:rPr>
            </w:pPr>
          </w:p>
        </w:tc>
        <w:tc>
          <w:tcPr>
            <w:tcW w:w="2852" w:type="dxa"/>
            <w:shd w:val="clear" w:color="auto" w:fill="auto"/>
          </w:tcPr>
          <w:p w:rsidR="004C14FA" w:rsidRPr="004C14FA" w:rsidRDefault="00EE1298" w:rsidP="004251E4">
            <w:pPr>
              <w:widowControl w:val="0"/>
              <w:jc w:val="right"/>
              <w:rPr>
                <w:rFonts w:eastAsia="Calibri"/>
                <w:sz w:val="28"/>
                <w:szCs w:val="28"/>
              </w:rPr>
            </w:pPr>
            <w:r w:rsidRPr="004C14FA">
              <w:rPr>
                <w:rFonts w:eastAsia="Calibri"/>
                <w:noProof/>
                <w:sz w:val="28"/>
                <w:szCs w:val="28"/>
              </w:rPr>
              <w:t>1D-03e/4</w:t>
            </w:r>
          </w:p>
        </w:tc>
      </w:tr>
    </w:tbl>
    <w:p w:rsidR="006F524E" w:rsidRPr="002F5C92" w:rsidRDefault="006F524E" w:rsidP="006F524E">
      <w:pPr>
        <w:jc w:val="both"/>
        <w:rPr>
          <w:sz w:val="28"/>
          <w:szCs w:val="28"/>
        </w:rPr>
      </w:pPr>
    </w:p>
    <w:p w:rsidR="006F524E" w:rsidRPr="002F5C92" w:rsidRDefault="00EE1298" w:rsidP="006F524E">
      <w:pPr>
        <w:pStyle w:val="BodyText"/>
        <w:ind w:firstLine="720"/>
        <w:jc w:val="center"/>
        <w:rPr>
          <w:b/>
          <w:bCs/>
          <w:szCs w:val="28"/>
        </w:rPr>
      </w:pPr>
      <w:r w:rsidRPr="002F5C92">
        <w:rPr>
          <w:b/>
          <w:bCs/>
          <w:szCs w:val="28"/>
        </w:rPr>
        <w:t>Zinātnisko institūciju reģistram iesniegto dokumentu izvērtēšanas kārtība</w:t>
      </w:r>
    </w:p>
    <w:p w:rsidR="006F524E" w:rsidRPr="002F5C92" w:rsidRDefault="006F524E" w:rsidP="006F524E">
      <w:pPr>
        <w:ind w:firstLine="720"/>
        <w:jc w:val="center"/>
        <w:rPr>
          <w:b/>
          <w:sz w:val="28"/>
          <w:szCs w:val="28"/>
        </w:rPr>
      </w:pPr>
    </w:p>
    <w:p w:rsidR="006F524E" w:rsidRPr="002F5C92" w:rsidRDefault="00EE1298" w:rsidP="006F524E">
      <w:pPr>
        <w:autoSpaceDE w:val="0"/>
        <w:autoSpaceDN w:val="0"/>
        <w:adjustRightInd w:val="0"/>
        <w:ind w:firstLine="720"/>
        <w:jc w:val="right"/>
        <w:rPr>
          <w:sz w:val="28"/>
          <w:szCs w:val="28"/>
        </w:rPr>
      </w:pPr>
      <w:r w:rsidRPr="002F5C92">
        <w:rPr>
          <w:sz w:val="28"/>
          <w:szCs w:val="28"/>
        </w:rPr>
        <w:t>Izdot</w:t>
      </w:r>
      <w:r w:rsidR="00B41AE9" w:rsidRPr="002F5C92">
        <w:rPr>
          <w:sz w:val="28"/>
          <w:szCs w:val="28"/>
        </w:rPr>
        <w:t>i</w:t>
      </w:r>
      <w:r w:rsidRPr="002F5C92">
        <w:rPr>
          <w:sz w:val="28"/>
          <w:szCs w:val="28"/>
        </w:rPr>
        <w:t xml:space="preserve"> saskaņā ar</w:t>
      </w:r>
    </w:p>
    <w:p w:rsidR="006F524E" w:rsidRPr="002F5C92" w:rsidRDefault="00EE1298" w:rsidP="006F524E">
      <w:pPr>
        <w:autoSpaceDE w:val="0"/>
        <w:autoSpaceDN w:val="0"/>
        <w:adjustRightInd w:val="0"/>
        <w:ind w:firstLine="720"/>
        <w:jc w:val="right"/>
        <w:rPr>
          <w:sz w:val="28"/>
          <w:szCs w:val="28"/>
        </w:rPr>
      </w:pPr>
      <w:r w:rsidRPr="002F5C92">
        <w:rPr>
          <w:sz w:val="28"/>
          <w:szCs w:val="28"/>
        </w:rPr>
        <w:t>Valsts pārvaldes iekārtas likuma</w:t>
      </w:r>
    </w:p>
    <w:p w:rsidR="006F524E" w:rsidRPr="002F5C92" w:rsidRDefault="00EE1298" w:rsidP="006F524E">
      <w:pPr>
        <w:ind w:firstLine="720"/>
        <w:jc w:val="right"/>
        <w:rPr>
          <w:b/>
          <w:sz w:val="28"/>
          <w:szCs w:val="28"/>
        </w:rPr>
      </w:pPr>
      <w:r w:rsidRPr="002F5C92">
        <w:rPr>
          <w:sz w:val="28"/>
          <w:szCs w:val="28"/>
        </w:rPr>
        <w:t>72.</w:t>
      </w:r>
      <w:r w:rsidR="008A5B03" w:rsidRPr="002F5C92">
        <w:rPr>
          <w:sz w:val="28"/>
          <w:szCs w:val="28"/>
        </w:rPr>
        <w:t> </w:t>
      </w:r>
      <w:r w:rsidRPr="002F5C92">
        <w:rPr>
          <w:sz w:val="28"/>
          <w:szCs w:val="28"/>
        </w:rPr>
        <w:t>panta pirmās daļas 2.</w:t>
      </w:r>
      <w:r w:rsidR="008A5B03" w:rsidRPr="002F5C92">
        <w:rPr>
          <w:sz w:val="28"/>
          <w:szCs w:val="28"/>
        </w:rPr>
        <w:t> </w:t>
      </w:r>
      <w:r w:rsidRPr="002F5C92">
        <w:rPr>
          <w:sz w:val="28"/>
          <w:szCs w:val="28"/>
        </w:rPr>
        <w:t>punktu</w:t>
      </w:r>
    </w:p>
    <w:p w:rsidR="006F524E" w:rsidRPr="002F5C92" w:rsidRDefault="006F524E" w:rsidP="006F524E">
      <w:pPr>
        <w:jc w:val="both"/>
      </w:pPr>
    </w:p>
    <w:p w:rsidR="00995579" w:rsidRPr="002F5C92" w:rsidRDefault="00EE1298" w:rsidP="006F524E">
      <w:pPr>
        <w:pStyle w:val="NormalWeb"/>
        <w:spacing w:before="0" w:beforeAutospacing="0" w:after="0" w:afterAutospacing="0"/>
        <w:ind w:firstLine="720"/>
        <w:jc w:val="both"/>
        <w:rPr>
          <w:rFonts w:ascii="Times New Roman" w:hAnsi="Times New Roman" w:cs="Times New Roman"/>
          <w:color w:val="000000"/>
          <w:sz w:val="28"/>
          <w:szCs w:val="28"/>
          <w:lang w:val="lv-LV"/>
        </w:rPr>
      </w:pPr>
      <w:r w:rsidRPr="002F5C92">
        <w:rPr>
          <w:rFonts w:ascii="Times New Roman" w:hAnsi="Times New Roman" w:cs="Times New Roman"/>
          <w:sz w:val="28"/>
          <w:szCs w:val="28"/>
          <w:lang w:val="lv-LV"/>
        </w:rPr>
        <w:t>1</w:t>
      </w:r>
      <w:r w:rsidRPr="002F5C92">
        <w:rPr>
          <w:rFonts w:ascii="Times New Roman" w:hAnsi="Times New Roman" w:cs="Times New Roman"/>
          <w:color w:val="000000"/>
          <w:sz w:val="28"/>
          <w:szCs w:val="28"/>
          <w:lang w:val="lv-LV"/>
        </w:rPr>
        <w:t>. </w:t>
      </w:r>
      <w:r w:rsidR="00AE4AAA" w:rsidRPr="002F5C92">
        <w:rPr>
          <w:rFonts w:ascii="Times New Roman" w:hAnsi="Times New Roman" w:cs="Times New Roman"/>
          <w:color w:val="000000"/>
          <w:sz w:val="28"/>
          <w:szCs w:val="28"/>
          <w:lang w:val="lv-LV"/>
        </w:rPr>
        <w:t>Iekšējie noteikumi (turpmāk – n</w:t>
      </w:r>
      <w:r w:rsidRPr="002F5C92">
        <w:rPr>
          <w:rFonts w:ascii="Times New Roman" w:hAnsi="Times New Roman" w:cs="Times New Roman"/>
          <w:color w:val="000000"/>
          <w:sz w:val="28"/>
          <w:szCs w:val="28"/>
          <w:lang w:val="lv-LV"/>
        </w:rPr>
        <w:t>oteikumi</w:t>
      </w:r>
      <w:r w:rsidR="00AE4AAA" w:rsidRPr="002F5C92">
        <w:rPr>
          <w:rFonts w:ascii="Times New Roman" w:hAnsi="Times New Roman" w:cs="Times New Roman"/>
          <w:color w:val="000000"/>
          <w:sz w:val="28"/>
          <w:szCs w:val="28"/>
          <w:lang w:val="lv-LV"/>
        </w:rPr>
        <w:t>)</w:t>
      </w:r>
      <w:r w:rsidRPr="002F5C92">
        <w:rPr>
          <w:rFonts w:ascii="Times New Roman" w:hAnsi="Times New Roman" w:cs="Times New Roman"/>
          <w:color w:val="000000"/>
          <w:sz w:val="28"/>
          <w:szCs w:val="28"/>
          <w:lang w:val="lv-LV"/>
        </w:rPr>
        <w:t xml:space="preserve"> nosaka:</w:t>
      </w:r>
    </w:p>
    <w:p w:rsidR="006F524E" w:rsidRPr="002F5C92" w:rsidRDefault="00EE1298" w:rsidP="006F524E">
      <w:pPr>
        <w:pStyle w:val="NormalWeb"/>
        <w:spacing w:before="0" w:beforeAutospacing="0" w:after="0" w:afterAutospacing="0"/>
        <w:ind w:firstLine="720"/>
        <w:jc w:val="both"/>
        <w:rPr>
          <w:rFonts w:ascii="Times New Roman" w:hAnsi="Times New Roman" w:cs="Times New Roman"/>
          <w:color w:val="000000"/>
          <w:sz w:val="28"/>
          <w:szCs w:val="28"/>
          <w:lang w:val="lv-LV"/>
        </w:rPr>
      </w:pPr>
      <w:r w:rsidRPr="002F5C92">
        <w:rPr>
          <w:rFonts w:ascii="Times New Roman" w:hAnsi="Times New Roman" w:cs="Times New Roman"/>
          <w:color w:val="000000"/>
          <w:sz w:val="28"/>
          <w:szCs w:val="28"/>
          <w:lang w:val="lv-LV"/>
        </w:rPr>
        <w:t xml:space="preserve">1.1. kārtību, kādā Izglītības kvalitātes valsts dienests (turpmāk – dienests) veic </w:t>
      </w:r>
      <w:r w:rsidR="00F75653" w:rsidRPr="002F5C92">
        <w:rPr>
          <w:rFonts w:ascii="Times New Roman" w:hAnsi="Times New Roman" w:cs="Times New Roman"/>
          <w:color w:val="000000"/>
          <w:sz w:val="28"/>
          <w:szCs w:val="28"/>
          <w:lang w:val="lv-LV"/>
        </w:rPr>
        <w:t xml:space="preserve">Zinātnisko institūciju reģistram (turpmāk – reģistrs) iesniegto dokumentu </w:t>
      </w:r>
      <w:r w:rsidR="007161FA" w:rsidRPr="002F5C92">
        <w:rPr>
          <w:rFonts w:ascii="Times New Roman" w:hAnsi="Times New Roman" w:cs="Times New Roman"/>
          <w:color w:val="000000"/>
          <w:sz w:val="28"/>
          <w:szCs w:val="28"/>
          <w:lang w:val="lv-LV"/>
        </w:rPr>
        <w:t>pārbaudi</w:t>
      </w:r>
      <w:r w:rsidRPr="002F5C92">
        <w:rPr>
          <w:rFonts w:ascii="Times New Roman" w:hAnsi="Times New Roman" w:cs="Times New Roman"/>
          <w:color w:val="000000"/>
          <w:sz w:val="28"/>
          <w:szCs w:val="28"/>
          <w:lang w:val="lv-LV"/>
        </w:rPr>
        <w:t>;</w:t>
      </w:r>
    </w:p>
    <w:p w:rsidR="007161FA" w:rsidRPr="002F5C92" w:rsidRDefault="00EE1298" w:rsidP="006F524E">
      <w:pPr>
        <w:pStyle w:val="NormalWeb"/>
        <w:spacing w:before="0" w:beforeAutospacing="0" w:after="0" w:afterAutospacing="0"/>
        <w:ind w:firstLine="720"/>
        <w:jc w:val="both"/>
        <w:rPr>
          <w:rFonts w:ascii="Times New Roman" w:hAnsi="Times New Roman" w:cs="Times New Roman"/>
          <w:color w:val="000000"/>
          <w:sz w:val="28"/>
          <w:szCs w:val="28"/>
          <w:lang w:val="lv-LV"/>
        </w:rPr>
      </w:pPr>
      <w:r w:rsidRPr="002F5C92">
        <w:rPr>
          <w:rFonts w:ascii="Times New Roman" w:hAnsi="Times New Roman" w:cs="Times New Roman"/>
          <w:color w:val="000000"/>
          <w:sz w:val="28"/>
          <w:szCs w:val="28"/>
          <w:lang w:val="lv-LV"/>
        </w:rPr>
        <w:t>1.</w:t>
      </w:r>
      <w:r w:rsidR="00995579" w:rsidRPr="002F5C92">
        <w:rPr>
          <w:rFonts w:ascii="Times New Roman" w:hAnsi="Times New Roman" w:cs="Times New Roman"/>
          <w:color w:val="000000"/>
          <w:sz w:val="28"/>
          <w:szCs w:val="28"/>
          <w:lang w:val="lv-LV"/>
        </w:rPr>
        <w:t>2</w:t>
      </w:r>
      <w:r w:rsidRPr="002F5C92">
        <w:rPr>
          <w:rFonts w:ascii="Times New Roman" w:hAnsi="Times New Roman" w:cs="Times New Roman"/>
          <w:color w:val="000000"/>
          <w:sz w:val="28"/>
          <w:szCs w:val="28"/>
          <w:lang w:val="lv-LV"/>
        </w:rPr>
        <w:t xml:space="preserve">. </w:t>
      </w:r>
      <w:r w:rsidR="000621BD" w:rsidRPr="000621BD">
        <w:rPr>
          <w:rFonts w:ascii="Times New Roman" w:hAnsi="Times New Roman" w:cs="Times New Roman"/>
          <w:color w:val="000000"/>
          <w:sz w:val="28"/>
          <w:szCs w:val="28"/>
          <w:lang w:val="lv-LV"/>
        </w:rPr>
        <w:t>institūcijas atbilstības Zinātniskās darbības likumā (turpmāk – Likums) noteiktajiem kritērijiem institūcijas reģistrēšanai reģistrā izvērtēšanas kārtību;</w:t>
      </w:r>
    </w:p>
    <w:p w:rsidR="007161FA" w:rsidRPr="002F5C92" w:rsidRDefault="00EE1298" w:rsidP="007161FA">
      <w:pPr>
        <w:pStyle w:val="NormalWeb"/>
        <w:spacing w:before="0" w:beforeAutospacing="0" w:after="0" w:afterAutospacing="0"/>
        <w:ind w:firstLine="720"/>
        <w:jc w:val="both"/>
        <w:rPr>
          <w:rFonts w:ascii="Times New Roman" w:hAnsi="Times New Roman" w:cs="Times New Roman"/>
          <w:bCs/>
          <w:sz w:val="28"/>
          <w:szCs w:val="28"/>
          <w:lang w:val="lv-LV"/>
        </w:rPr>
      </w:pPr>
      <w:r w:rsidRPr="002F5C92">
        <w:rPr>
          <w:rFonts w:ascii="Times New Roman" w:hAnsi="Times New Roman" w:cs="Times New Roman"/>
          <w:color w:val="000000"/>
          <w:sz w:val="28"/>
          <w:szCs w:val="28"/>
          <w:lang w:val="lv-LV"/>
        </w:rPr>
        <w:t>1.</w:t>
      </w:r>
      <w:r w:rsidR="00995579" w:rsidRPr="002F5C92">
        <w:rPr>
          <w:rFonts w:ascii="Times New Roman" w:hAnsi="Times New Roman" w:cs="Times New Roman"/>
          <w:color w:val="000000"/>
          <w:sz w:val="28"/>
          <w:szCs w:val="28"/>
          <w:lang w:val="lv-LV"/>
        </w:rPr>
        <w:t>3</w:t>
      </w:r>
      <w:r w:rsidRPr="002F5C92">
        <w:rPr>
          <w:rFonts w:ascii="Times New Roman" w:hAnsi="Times New Roman" w:cs="Times New Roman"/>
          <w:color w:val="000000"/>
          <w:sz w:val="28"/>
          <w:szCs w:val="28"/>
          <w:lang w:val="lv-LV"/>
        </w:rPr>
        <w:t xml:space="preserve">. </w:t>
      </w:r>
      <w:r w:rsidR="000621BD" w:rsidRPr="000621BD">
        <w:rPr>
          <w:rFonts w:ascii="Times New Roman" w:hAnsi="Times New Roman" w:cs="Times New Roman"/>
          <w:sz w:val="28"/>
          <w:szCs w:val="28"/>
          <w:lang w:val="lv-LV"/>
        </w:rPr>
        <w:t>reģistra amatpersonas (turpmāk – amatpersona) lēmuma par ieraksta izdarīšanu reģistrā, ieraksta reģistrā izdarīšanas atlikšanu, atteikumu izdarīt ierakstu vai zinātniskās institūcijas izslēgšanu no reģistra pieņemšanas kārtību</w:t>
      </w:r>
      <w:r w:rsidR="001D4AEA" w:rsidRPr="002F5C92">
        <w:rPr>
          <w:rFonts w:ascii="Times New Roman" w:hAnsi="Times New Roman" w:cs="Times New Roman"/>
          <w:bCs/>
          <w:sz w:val="28"/>
          <w:szCs w:val="28"/>
          <w:lang w:val="lv-LV"/>
        </w:rPr>
        <w:t>;</w:t>
      </w:r>
    </w:p>
    <w:p w:rsidR="007161FA" w:rsidRPr="002F5C92" w:rsidRDefault="00EE1298" w:rsidP="007161FA">
      <w:pPr>
        <w:pStyle w:val="NormalWeb"/>
        <w:spacing w:before="0" w:beforeAutospacing="0" w:after="0" w:afterAutospacing="0"/>
        <w:ind w:firstLine="720"/>
        <w:jc w:val="both"/>
        <w:rPr>
          <w:rFonts w:ascii="Times New Roman" w:hAnsi="Times New Roman" w:cs="Times New Roman"/>
          <w:sz w:val="28"/>
          <w:szCs w:val="28"/>
          <w:shd w:val="clear" w:color="auto" w:fill="FFFFFF"/>
          <w:lang w:val="lv-LV"/>
        </w:rPr>
      </w:pPr>
      <w:r w:rsidRPr="002F5C92">
        <w:rPr>
          <w:rFonts w:ascii="Times New Roman" w:hAnsi="Times New Roman" w:cs="Times New Roman"/>
          <w:bCs/>
          <w:sz w:val="28"/>
          <w:szCs w:val="28"/>
          <w:lang w:val="lv-LV"/>
        </w:rPr>
        <w:t>1.</w:t>
      </w:r>
      <w:r w:rsidR="00995579" w:rsidRPr="002F5C92">
        <w:rPr>
          <w:rFonts w:ascii="Times New Roman" w:hAnsi="Times New Roman" w:cs="Times New Roman"/>
          <w:bCs/>
          <w:sz w:val="28"/>
          <w:szCs w:val="28"/>
          <w:lang w:val="lv-LV"/>
        </w:rPr>
        <w:t>4</w:t>
      </w:r>
      <w:r w:rsidRPr="002F5C92">
        <w:rPr>
          <w:rFonts w:ascii="Times New Roman" w:hAnsi="Times New Roman" w:cs="Times New Roman"/>
          <w:bCs/>
          <w:sz w:val="28"/>
          <w:szCs w:val="28"/>
          <w:lang w:val="lv-LV"/>
        </w:rPr>
        <w:t xml:space="preserve">. </w:t>
      </w:r>
      <w:r w:rsidR="001D4AEA" w:rsidRPr="002F5C92">
        <w:rPr>
          <w:rFonts w:ascii="Times New Roman" w:hAnsi="Times New Roman" w:cs="Times New Roman"/>
          <w:bCs/>
          <w:sz w:val="28"/>
          <w:szCs w:val="28"/>
          <w:lang w:val="lv-LV"/>
        </w:rPr>
        <w:t xml:space="preserve">kārtību, kādā </w:t>
      </w:r>
      <w:r w:rsidR="001D4AEA" w:rsidRPr="002F5C92">
        <w:rPr>
          <w:rFonts w:ascii="Times New Roman" w:hAnsi="Times New Roman" w:cs="Times New Roman"/>
          <w:sz w:val="28"/>
          <w:szCs w:val="28"/>
          <w:lang w:val="lv-LV"/>
        </w:rPr>
        <w:t xml:space="preserve">dienests </w:t>
      </w:r>
      <w:r w:rsidR="001D4AEA" w:rsidRPr="002F5C92">
        <w:rPr>
          <w:rFonts w:ascii="Times New Roman" w:hAnsi="Times New Roman" w:cs="Times New Roman"/>
          <w:sz w:val="28"/>
          <w:szCs w:val="28"/>
          <w:shd w:val="clear" w:color="auto" w:fill="FFFFFF"/>
          <w:lang w:val="lv-LV"/>
        </w:rPr>
        <w:t>pārbauda reģistram sniegto ziņu un dokumentu atbilstību īstenībai un nodrošina reģistram iesniegto dokumentu</w:t>
      </w:r>
      <w:r w:rsidR="006024F1" w:rsidRPr="002F5C92">
        <w:rPr>
          <w:rFonts w:ascii="Times New Roman" w:hAnsi="Times New Roman" w:cs="Times New Roman"/>
          <w:sz w:val="28"/>
          <w:szCs w:val="28"/>
          <w:shd w:val="clear" w:color="auto" w:fill="FFFFFF"/>
          <w:lang w:val="lv-LV"/>
        </w:rPr>
        <w:t>,</w:t>
      </w:r>
      <w:r w:rsidR="008B7361" w:rsidRPr="002F5C92">
        <w:rPr>
          <w:rFonts w:ascii="Times New Roman" w:hAnsi="Times New Roman" w:cs="Times New Roman"/>
          <w:sz w:val="28"/>
          <w:szCs w:val="28"/>
          <w:shd w:val="clear" w:color="auto" w:fill="FFFFFF"/>
          <w:lang w:val="lv-LV"/>
        </w:rPr>
        <w:t xml:space="preserve"> </w:t>
      </w:r>
      <w:r w:rsidR="006024F1" w:rsidRPr="002F5C92">
        <w:rPr>
          <w:rFonts w:ascii="Times New Roman" w:hAnsi="Times New Roman" w:cs="Times New Roman"/>
          <w:sz w:val="28"/>
          <w:szCs w:val="28"/>
          <w:shd w:val="clear" w:color="auto" w:fill="FFFFFF"/>
          <w:lang w:val="lv-LV"/>
        </w:rPr>
        <w:t>uz kuru pamata izdarīts ieraksts reģistrā</w:t>
      </w:r>
      <w:r w:rsidR="000F063D" w:rsidRPr="002F5C92">
        <w:rPr>
          <w:rFonts w:ascii="Times New Roman" w:hAnsi="Times New Roman" w:cs="Times New Roman"/>
          <w:sz w:val="28"/>
          <w:szCs w:val="28"/>
          <w:shd w:val="clear" w:color="auto" w:fill="FFFFFF"/>
          <w:lang w:val="lv-LV"/>
        </w:rPr>
        <w:t>,</w:t>
      </w:r>
      <w:r w:rsidR="001D4AEA" w:rsidRPr="002F5C92">
        <w:rPr>
          <w:rFonts w:ascii="Times New Roman" w:hAnsi="Times New Roman" w:cs="Times New Roman"/>
          <w:sz w:val="28"/>
          <w:szCs w:val="28"/>
          <w:shd w:val="clear" w:color="auto" w:fill="FFFFFF"/>
          <w:lang w:val="lv-LV"/>
        </w:rPr>
        <w:t xml:space="preserve"> glabāšanu;</w:t>
      </w:r>
    </w:p>
    <w:p w:rsidR="001D4AEA" w:rsidRPr="002F5C92" w:rsidRDefault="00EE1298" w:rsidP="007161FA">
      <w:pPr>
        <w:pStyle w:val="NormalWeb"/>
        <w:spacing w:before="0" w:beforeAutospacing="0" w:after="0" w:afterAutospacing="0"/>
        <w:ind w:firstLine="720"/>
        <w:jc w:val="both"/>
        <w:rPr>
          <w:rFonts w:ascii="Times New Roman" w:hAnsi="Times New Roman" w:cs="Times New Roman"/>
          <w:bCs/>
          <w:sz w:val="28"/>
          <w:szCs w:val="28"/>
          <w:lang w:val="lv-LV"/>
        </w:rPr>
      </w:pPr>
      <w:r w:rsidRPr="002F5C92">
        <w:rPr>
          <w:rFonts w:ascii="Times New Roman" w:hAnsi="Times New Roman" w:cs="Times New Roman"/>
          <w:sz w:val="28"/>
          <w:szCs w:val="28"/>
          <w:shd w:val="clear" w:color="auto" w:fill="FFFFFF"/>
          <w:lang w:val="lv-LV"/>
        </w:rPr>
        <w:t>1.</w:t>
      </w:r>
      <w:r w:rsidR="00995579" w:rsidRPr="002F5C92">
        <w:rPr>
          <w:rFonts w:ascii="Times New Roman" w:hAnsi="Times New Roman" w:cs="Times New Roman"/>
          <w:sz w:val="28"/>
          <w:szCs w:val="28"/>
          <w:shd w:val="clear" w:color="auto" w:fill="FFFFFF"/>
          <w:lang w:val="lv-LV"/>
        </w:rPr>
        <w:t>5</w:t>
      </w:r>
      <w:r w:rsidRPr="002F5C92">
        <w:rPr>
          <w:rFonts w:ascii="Times New Roman" w:hAnsi="Times New Roman" w:cs="Times New Roman"/>
          <w:sz w:val="28"/>
          <w:szCs w:val="28"/>
          <w:shd w:val="clear" w:color="auto" w:fill="FFFFFF"/>
          <w:lang w:val="lv-LV"/>
        </w:rPr>
        <w:t>. kārtību, kādā</w:t>
      </w:r>
      <w:r w:rsidR="00E7420A" w:rsidRPr="002F5C92">
        <w:rPr>
          <w:rFonts w:ascii="Times New Roman" w:hAnsi="Times New Roman" w:cs="Times New Roman"/>
          <w:sz w:val="28"/>
          <w:szCs w:val="28"/>
          <w:shd w:val="clear" w:color="auto" w:fill="FFFFFF"/>
          <w:lang w:val="lv-LV"/>
        </w:rPr>
        <w:t xml:space="preserve"> dienests nodrošina reģistrā izdarīto ierakstu un reģistram iesniegto dokumentu pieejamību atbilstoši </w:t>
      </w:r>
      <w:r w:rsidR="00995579" w:rsidRPr="002F5C92">
        <w:rPr>
          <w:rFonts w:ascii="Times New Roman" w:hAnsi="Times New Roman" w:cs="Times New Roman"/>
          <w:sz w:val="28"/>
          <w:szCs w:val="28"/>
          <w:shd w:val="clear" w:color="auto" w:fill="FFFFFF"/>
          <w:lang w:val="lv-LV"/>
        </w:rPr>
        <w:t>Likuma</w:t>
      </w:r>
      <w:r w:rsidR="00E7420A" w:rsidRPr="002F5C92">
        <w:rPr>
          <w:rFonts w:ascii="Times New Roman" w:hAnsi="Times New Roman" w:cs="Times New Roman"/>
          <w:sz w:val="28"/>
          <w:szCs w:val="28"/>
          <w:shd w:val="clear" w:color="auto" w:fill="FFFFFF"/>
          <w:lang w:val="lv-LV"/>
        </w:rPr>
        <w:t xml:space="preserve"> 27.</w:t>
      </w:r>
      <w:r w:rsidR="00AE4AAA" w:rsidRPr="002F5C92">
        <w:rPr>
          <w:rFonts w:ascii="Times New Roman" w:hAnsi="Times New Roman" w:cs="Times New Roman"/>
          <w:sz w:val="28"/>
          <w:szCs w:val="28"/>
          <w:shd w:val="clear" w:color="auto" w:fill="FFFFFF"/>
          <w:lang w:val="lv-LV"/>
        </w:rPr>
        <w:t> </w:t>
      </w:r>
      <w:r w:rsidR="00E7420A" w:rsidRPr="002F5C92">
        <w:rPr>
          <w:rFonts w:ascii="Times New Roman" w:hAnsi="Times New Roman" w:cs="Times New Roman"/>
          <w:sz w:val="28"/>
          <w:szCs w:val="28"/>
          <w:shd w:val="clear" w:color="auto" w:fill="FFFFFF"/>
          <w:lang w:val="lv-LV"/>
        </w:rPr>
        <w:t>panta otrajā</w:t>
      </w:r>
      <w:r w:rsidR="00830170" w:rsidRPr="002F5C92">
        <w:rPr>
          <w:rFonts w:ascii="Times New Roman" w:hAnsi="Times New Roman" w:cs="Times New Roman"/>
          <w:sz w:val="28"/>
          <w:szCs w:val="28"/>
          <w:shd w:val="clear" w:color="auto" w:fill="FFFFFF"/>
          <w:lang w:val="lv-LV"/>
        </w:rPr>
        <w:t xml:space="preserve"> un trešajā</w:t>
      </w:r>
      <w:r w:rsidR="00E7420A" w:rsidRPr="002F5C92">
        <w:rPr>
          <w:rFonts w:ascii="Times New Roman" w:hAnsi="Times New Roman" w:cs="Times New Roman"/>
          <w:sz w:val="28"/>
          <w:szCs w:val="28"/>
          <w:shd w:val="clear" w:color="auto" w:fill="FFFFFF"/>
          <w:lang w:val="lv-LV"/>
        </w:rPr>
        <w:t xml:space="preserve"> daļā noteiktajam</w:t>
      </w:r>
      <w:r w:rsidRPr="002F5C92">
        <w:rPr>
          <w:rFonts w:ascii="Times New Roman" w:hAnsi="Times New Roman" w:cs="Times New Roman"/>
          <w:sz w:val="28"/>
          <w:szCs w:val="28"/>
          <w:shd w:val="clear" w:color="auto" w:fill="FFFFFF"/>
          <w:lang w:val="lv-LV"/>
        </w:rPr>
        <w:t>.</w:t>
      </w:r>
    </w:p>
    <w:p w:rsidR="00AD5A19" w:rsidRPr="002F5C92" w:rsidRDefault="00AD5A19" w:rsidP="006F524E">
      <w:pPr>
        <w:jc w:val="both"/>
        <w:rPr>
          <w:color w:val="000000"/>
          <w:sz w:val="28"/>
          <w:szCs w:val="28"/>
        </w:rPr>
      </w:pPr>
    </w:p>
    <w:p w:rsidR="006F524E" w:rsidRPr="002F5C92" w:rsidRDefault="00EE1298" w:rsidP="006F524E">
      <w:pPr>
        <w:shd w:val="clear" w:color="auto" w:fill="FFFFFF"/>
        <w:ind w:firstLine="720"/>
        <w:jc w:val="both"/>
        <w:rPr>
          <w:sz w:val="28"/>
          <w:szCs w:val="28"/>
          <w:lang w:eastAsia="lv-LV"/>
        </w:rPr>
      </w:pPr>
      <w:r w:rsidRPr="002F5C92">
        <w:rPr>
          <w:color w:val="000000"/>
          <w:sz w:val="28"/>
          <w:szCs w:val="28"/>
        </w:rPr>
        <w:t>2. </w:t>
      </w:r>
      <w:r w:rsidR="00AD5A19" w:rsidRPr="002F5C92">
        <w:rPr>
          <w:color w:val="000000"/>
          <w:sz w:val="28"/>
          <w:szCs w:val="28"/>
        </w:rPr>
        <w:t>Dienests pieņem</w:t>
      </w:r>
      <w:r w:rsidR="00B80E23" w:rsidRPr="002F5C92">
        <w:rPr>
          <w:color w:val="000000"/>
          <w:sz w:val="28"/>
          <w:szCs w:val="28"/>
        </w:rPr>
        <w:t xml:space="preserve"> Likuma 1. panta 7. punktā minētās institūcijas</w:t>
      </w:r>
      <w:r w:rsidR="00AD5A19" w:rsidRPr="002F5C92">
        <w:rPr>
          <w:color w:val="000000"/>
          <w:sz w:val="28"/>
          <w:szCs w:val="28"/>
        </w:rPr>
        <w:t xml:space="preserve"> </w:t>
      </w:r>
      <w:r w:rsidR="00995579" w:rsidRPr="002F5C92">
        <w:rPr>
          <w:color w:val="000000"/>
          <w:sz w:val="28"/>
          <w:szCs w:val="28"/>
        </w:rPr>
        <w:t>(turpmāk – institūcija)</w:t>
      </w:r>
      <w:r w:rsidR="00DE62E3" w:rsidRPr="002F5C92">
        <w:rPr>
          <w:color w:val="000000"/>
          <w:sz w:val="28"/>
          <w:szCs w:val="28"/>
        </w:rPr>
        <w:t xml:space="preserve"> </w:t>
      </w:r>
      <w:r w:rsidRPr="002F5C92">
        <w:rPr>
          <w:sz w:val="28"/>
          <w:szCs w:val="28"/>
          <w:lang w:eastAsia="lv-LV"/>
        </w:rPr>
        <w:t>iesniegum</w:t>
      </w:r>
      <w:r w:rsidR="00AD5A19" w:rsidRPr="002F5C92">
        <w:rPr>
          <w:sz w:val="28"/>
          <w:szCs w:val="28"/>
          <w:lang w:eastAsia="lv-LV"/>
        </w:rPr>
        <w:t>u</w:t>
      </w:r>
      <w:r w:rsidRPr="002F5C92">
        <w:rPr>
          <w:sz w:val="28"/>
          <w:szCs w:val="28"/>
          <w:lang w:eastAsia="lv-LV"/>
        </w:rPr>
        <w:t xml:space="preserve"> </w:t>
      </w:r>
      <w:r w:rsidR="00F75653" w:rsidRPr="002F5C92">
        <w:rPr>
          <w:sz w:val="28"/>
          <w:szCs w:val="28"/>
          <w:lang w:eastAsia="lv-LV"/>
        </w:rPr>
        <w:t>tās reģistrācijai reģistrā</w:t>
      </w:r>
      <w:r w:rsidRPr="002F5C92">
        <w:rPr>
          <w:sz w:val="28"/>
          <w:szCs w:val="28"/>
          <w:lang w:eastAsia="lv-LV"/>
        </w:rPr>
        <w:t xml:space="preserve"> un tam pievienot</w:t>
      </w:r>
      <w:r w:rsidR="00AD5A19" w:rsidRPr="002F5C92">
        <w:rPr>
          <w:sz w:val="28"/>
          <w:szCs w:val="28"/>
          <w:lang w:eastAsia="lv-LV"/>
        </w:rPr>
        <w:t>os</w:t>
      </w:r>
      <w:r w:rsidRPr="002F5C92">
        <w:rPr>
          <w:sz w:val="28"/>
          <w:szCs w:val="28"/>
          <w:lang w:eastAsia="lv-LV"/>
        </w:rPr>
        <w:t xml:space="preserve"> dokument</w:t>
      </w:r>
      <w:r w:rsidR="00AD5A19" w:rsidRPr="002F5C92">
        <w:rPr>
          <w:sz w:val="28"/>
          <w:szCs w:val="28"/>
          <w:lang w:eastAsia="lv-LV"/>
        </w:rPr>
        <w:t>us</w:t>
      </w:r>
      <w:r w:rsidR="00837A77" w:rsidRPr="002F5C92">
        <w:rPr>
          <w:sz w:val="28"/>
          <w:szCs w:val="28"/>
          <w:lang w:eastAsia="lv-LV"/>
        </w:rPr>
        <w:t xml:space="preserve">, ievērojot </w:t>
      </w:r>
      <w:r w:rsidR="002E288B" w:rsidRPr="002F5C92">
        <w:rPr>
          <w:sz w:val="28"/>
          <w:szCs w:val="28"/>
          <w:lang w:eastAsia="lv-LV"/>
        </w:rPr>
        <w:t>Likum</w:t>
      </w:r>
      <w:r w:rsidR="00DA1861" w:rsidRPr="002F5C92">
        <w:rPr>
          <w:sz w:val="28"/>
          <w:szCs w:val="28"/>
          <w:lang w:eastAsia="lv-LV"/>
        </w:rPr>
        <w:t>a 29.</w:t>
      </w:r>
      <w:r w:rsidR="00AE4AAA" w:rsidRPr="002F5C92">
        <w:rPr>
          <w:sz w:val="28"/>
          <w:szCs w:val="28"/>
          <w:lang w:eastAsia="lv-LV"/>
        </w:rPr>
        <w:t> </w:t>
      </w:r>
      <w:r w:rsidR="00DA1861" w:rsidRPr="002F5C92">
        <w:rPr>
          <w:sz w:val="28"/>
          <w:szCs w:val="28"/>
          <w:lang w:eastAsia="lv-LV"/>
        </w:rPr>
        <w:t>panta pirmajā daļā</w:t>
      </w:r>
      <w:r w:rsidR="002E288B" w:rsidRPr="002F5C92">
        <w:rPr>
          <w:sz w:val="28"/>
          <w:szCs w:val="28"/>
          <w:lang w:eastAsia="lv-LV"/>
        </w:rPr>
        <w:t xml:space="preserve"> </w:t>
      </w:r>
      <w:r w:rsidR="00837A77" w:rsidRPr="002F5C92">
        <w:rPr>
          <w:sz w:val="28"/>
          <w:szCs w:val="28"/>
          <w:lang w:eastAsia="lv-LV"/>
        </w:rPr>
        <w:t>noteikto,</w:t>
      </w:r>
      <w:r w:rsidR="005C66BC" w:rsidRPr="00F254D2">
        <w:rPr>
          <w:sz w:val="20"/>
          <w:szCs w:val="20"/>
          <w:shd w:val="clear" w:color="auto" w:fill="FFFFFF"/>
        </w:rPr>
        <w:t xml:space="preserve"> </w:t>
      </w:r>
      <w:r w:rsidR="005C66BC" w:rsidRPr="00F254D2">
        <w:rPr>
          <w:sz w:val="28"/>
          <w:szCs w:val="28"/>
          <w:shd w:val="clear" w:color="auto" w:fill="FFFFFF"/>
        </w:rPr>
        <w:t>ka institūcijas vadītājs ir iesniedzis Izglītības un zinātnes ministrijai (turpmāk – ministrija) iesniegumu par institūcijas reģistrēšanu</w:t>
      </w:r>
      <w:r w:rsidR="0089339F" w:rsidRPr="002F5C92">
        <w:rPr>
          <w:sz w:val="28"/>
          <w:szCs w:val="28"/>
          <w:lang w:eastAsia="lv-LV"/>
        </w:rPr>
        <w:t xml:space="preserve">, </w:t>
      </w:r>
      <w:r w:rsidRPr="002F5C92">
        <w:rPr>
          <w:sz w:val="28"/>
          <w:szCs w:val="28"/>
          <w:lang w:eastAsia="lv-LV"/>
        </w:rPr>
        <w:t>klātienē, no</w:t>
      </w:r>
      <w:r w:rsidR="00F75653" w:rsidRPr="002F5C92">
        <w:rPr>
          <w:sz w:val="28"/>
          <w:szCs w:val="28"/>
          <w:lang w:eastAsia="lv-LV"/>
        </w:rPr>
        <w:t>sūtot pa pastu vai elektroniski</w:t>
      </w:r>
      <w:r w:rsidR="00D35C7A" w:rsidRPr="002F5C92">
        <w:rPr>
          <w:sz w:val="28"/>
          <w:szCs w:val="28"/>
          <w:lang w:eastAsia="lv-LV"/>
        </w:rPr>
        <w:t xml:space="preserve"> (turpmāk – </w:t>
      </w:r>
      <w:r w:rsidR="004A17EC" w:rsidRPr="002F5C92">
        <w:rPr>
          <w:sz w:val="28"/>
          <w:szCs w:val="28"/>
          <w:lang w:eastAsia="lv-LV"/>
        </w:rPr>
        <w:t xml:space="preserve">reģistrācijas </w:t>
      </w:r>
      <w:r w:rsidR="00D35C7A" w:rsidRPr="002F5C92">
        <w:rPr>
          <w:sz w:val="28"/>
          <w:szCs w:val="28"/>
          <w:lang w:eastAsia="lv-LV"/>
        </w:rPr>
        <w:t>iesniegums)</w:t>
      </w:r>
      <w:r w:rsidRPr="002F5C92">
        <w:rPr>
          <w:sz w:val="28"/>
          <w:szCs w:val="28"/>
          <w:lang w:eastAsia="lv-LV"/>
        </w:rPr>
        <w:t xml:space="preserve">. </w:t>
      </w:r>
    </w:p>
    <w:p w:rsidR="00C23A29" w:rsidRPr="002F5C92" w:rsidRDefault="00C23A29" w:rsidP="006F524E">
      <w:pPr>
        <w:shd w:val="clear" w:color="auto" w:fill="FFFFFF"/>
        <w:ind w:firstLine="720"/>
        <w:jc w:val="both"/>
        <w:rPr>
          <w:sz w:val="28"/>
          <w:szCs w:val="28"/>
          <w:lang w:eastAsia="lv-LV"/>
        </w:rPr>
      </w:pPr>
    </w:p>
    <w:p w:rsidR="006F524E" w:rsidRPr="002F5C92" w:rsidRDefault="00EE1298" w:rsidP="006F524E">
      <w:pPr>
        <w:ind w:firstLine="720"/>
        <w:jc w:val="both"/>
        <w:rPr>
          <w:color w:val="000000"/>
          <w:sz w:val="28"/>
          <w:szCs w:val="28"/>
        </w:rPr>
      </w:pPr>
      <w:r w:rsidRPr="002F5C92">
        <w:rPr>
          <w:color w:val="000000"/>
          <w:sz w:val="28"/>
          <w:szCs w:val="28"/>
        </w:rPr>
        <w:lastRenderedPageBreak/>
        <w:t>3.</w:t>
      </w:r>
      <w:r w:rsidRPr="002F5C92">
        <w:rPr>
          <w:b/>
          <w:color w:val="000000"/>
          <w:sz w:val="28"/>
          <w:szCs w:val="28"/>
        </w:rPr>
        <w:t> </w:t>
      </w:r>
      <w:r w:rsidR="00B41AE9" w:rsidRPr="002F5C92">
        <w:rPr>
          <w:color w:val="000000"/>
          <w:sz w:val="28"/>
          <w:szCs w:val="28"/>
        </w:rPr>
        <w:t>D</w:t>
      </w:r>
      <w:r w:rsidRPr="002F5C92">
        <w:rPr>
          <w:color w:val="000000"/>
          <w:sz w:val="28"/>
          <w:szCs w:val="28"/>
        </w:rPr>
        <w:t>ienest</w:t>
      </w:r>
      <w:r w:rsidR="00B63856" w:rsidRPr="002F5C92">
        <w:rPr>
          <w:color w:val="000000"/>
          <w:sz w:val="28"/>
          <w:szCs w:val="28"/>
        </w:rPr>
        <w:t>ā</w:t>
      </w:r>
      <w:r w:rsidR="008B7361" w:rsidRPr="002F5C92">
        <w:rPr>
          <w:color w:val="000000"/>
          <w:sz w:val="28"/>
          <w:szCs w:val="28"/>
        </w:rPr>
        <w:t xml:space="preserve"> </w:t>
      </w:r>
      <w:r w:rsidR="00253ED8" w:rsidRPr="002F5C92">
        <w:rPr>
          <w:color w:val="000000"/>
          <w:sz w:val="28"/>
          <w:szCs w:val="28"/>
        </w:rPr>
        <w:t>saņemto</w:t>
      </w:r>
      <w:r w:rsidRPr="002F5C92">
        <w:rPr>
          <w:color w:val="000000"/>
          <w:sz w:val="28"/>
          <w:szCs w:val="28"/>
        </w:rPr>
        <w:t xml:space="preserve"> </w:t>
      </w:r>
      <w:r w:rsidR="004A17EC" w:rsidRPr="002F5C92">
        <w:rPr>
          <w:color w:val="000000"/>
          <w:sz w:val="28"/>
          <w:szCs w:val="28"/>
        </w:rPr>
        <w:t xml:space="preserve">reģistrācijas </w:t>
      </w:r>
      <w:r w:rsidRPr="002F5C92">
        <w:rPr>
          <w:color w:val="000000"/>
          <w:sz w:val="28"/>
          <w:szCs w:val="28"/>
        </w:rPr>
        <w:t xml:space="preserve">iesniegumu reģistrē par dienesta dokumentu un arhīvu </w:t>
      </w:r>
      <w:r w:rsidRPr="002F5C92">
        <w:rPr>
          <w:color w:val="000000"/>
          <w:sz w:val="28"/>
          <w:szCs w:val="28"/>
        </w:rPr>
        <w:t>pārvaldību atbildīgais darbinieks D</w:t>
      </w:r>
      <w:r w:rsidR="008E2AD7" w:rsidRPr="002F5C92">
        <w:rPr>
          <w:color w:val="000000"/>
          <w:sz w:val="28"/>
          <w:szCs w:val="28"/>
        </w:rPr>
        <w:t>okumentu</w:t>
      </w:r>
      <w:r w:rsidRPr="002F5C92">
        <w:rPr>
          <w:color w:val="000000"/>
          <w:sz w:val="28"/>
          <w:szCs w:val="28"/>
        </w:rPr>
        <w:t xml:space="preserve"> vadības sistēmā “Namejs” un nodod uzdevuma uzdošanai (rezolūcija</w:t>
      </w:r>
      <w:r w:rsidR="005005C3" w:rsidRPr="002F5C92">
        <w:rPr>
          <w:color w:val="000000"/>
          <w:sz w:val="28"/>
          <w:szCs w:val="28"/>
        </w:rPr>
        <w:t>s sagatavošanai</w:t>
      </w:r>
      <w:r w:rsidRPr="002F5C92">
        <w:rPr>
          <w:color w:val="000000"/>
          <w:sz w:val="28"/>
          <w:szCs w:val="28"/>
        </w:rPr>
        <w:t>) dienesta vadītājam</w:t>
      </w:r>
      <w:r w:rsidR="003720AC" w:rsidRPr="002F5C92">
        <w:rPr>
          <w:color w:val="000000"/>
          <w:sz w:val="28"/>
          <w:szCs w:val="28"/>
        </w:rPr>
        <w:t>, kurš</w:t>
      </w:r>
      <w:r w:rsidRPr="002F5C92">
        <w:rPr>
          <w:color w:val="000000"/>
          <w:sz w:val="28"/>
          <w:szCs w:val="28"/>
        </w:rPr>
        <w:t xml:space="preserve"> </w:t>
      </w:r>
      <w:r w:rsidR="003720AC" w:rsidRPr="002F5C92">
        <w:rPr>
          <w:color w:val="000000"/>
          <w:sz w:val="28"/>
          <w:szCs w:val="28"/>
        </w:rPr>
        <w:t>i</w:t>
      </w:r>
      <w:r w:rsidRPr="002F5C92">
        <w:rPr>
          <w:color w:val="000000"/>
          <w:sz w:val="28"/>
          <w:szCs w:val="28"/>
        </w:rPr>
        <w:t>esniegum</w:t>
      </w:r>
      <w:r w:rsidR="003720AC" w:rsidRPr="002F5C92">
        <w:rPr>
          <w:color w:val="000000"/>
          <w:sz w:val="28"/>
          <w:szCs w:val="28"/>
        </w:rPr>
        <w:t>u</w:t>
      </w:r>
      <w:r w:rsidRPr="002F5C92">
        <w:rPr>
          <w:color w:val="000000"/>
          <w:sz w:val="28"/>
          <w:szCs w:val="28"/>
        </w:rPr>
        <w:t xml:space="preserve"> nodo</w:t>
      </w:r>
      <w:r w:rsidR="003720AC" w:rsidRPr="002F5C92">
        <w:rPr>
          <w:color w:val="000000"/>
          <w:sz w:val="28"/>
          <w:szCs w:val="28"/>
        </w:rPr>
        <w:t>d</w:t>
      </w:r>
      <w:r w:rsidRPr="002F5C92">
        <w:rPr>
          <w:color w:val="000000"/>
          <w:sz w:val="28"/>
          <w:szCs w:val="28"/>
        </w:rPr>
        <w:t xml:space="preserve"> tālākai virzībai </w:t>
      </w:r>
      <w:r w:rsidR="0089339F" w:rsidRPr="002F5C92">
        <w:rPr>
          <w:color w:val="000000"/>
          <w:sz w:val="28"/>
          <w:szCs w:val="28"/>
        </w:rPr>
        <w:t xml:space="preserve">par uzdevuma izpildi atbildīgajai dienesta </w:t>
      </w:r>
      <w:r w:rsidR="00D35C7A" w:rsidRPr="002F5C92">
        <w:rPr>
          <w:color w:val="000000"/>
          <w:sz w:val="28"/>
          <w:szCs w:val="28"/>
        </w:rPr>
        <w:t>amatpersonai</w:t>
      </w:r>
      <w:r w:rsidR="0089339F" w:rsidRPr="002F5C92">
        <w:rPr>
          <w:color w:val="000000"/>
          <w:sz w:val="28"/>
          <w:szCs w:val="28"/>
        </w:rPr>
        <w:t xml:space="preserve"> (turpmāk – amatpersona)</w:t>
      </w:r>
      <w:r w:rsidRPr="002F5C92">
        <w:rPr>
          <w:color w:val="000000"/>
          <w:sz w:val="28"/>
          <w:szCs w:val="28"/>
        </w:rPr>
        <w:t>.</w:t>
      </w:r>
    </w:p>
    <w:p w:rsidR="006F524E" w:rsidRPr="002F5C92" w:rsidRDefault="006F524E" w:rsidP="006F524E">
      <w:pPr>
        <w:ind w:firstLine="720"/>
        <w:jc w:val="both"/>
        <w:rPr>
          <w:color w:val="000000"/>
          <w:sz w:val="28"/>
          <w:szCs w:val="28"/>
        </w:rPr>
      </w:pPr>
    </w:p>
    <w:p w:rsidR="006F524E" w:rsidRPr="002F5C92" w:rsidRDefault="00EE1298" w:rsidP="006F524E">
      <w:pPr>
        <w:ind w:firstLine="720"/>
        <w:jc w:val="both"/>
        <w:rPr>
          <w:color w:val="000000"/>
          <w:sz w:val="28"/>
          <w:szCs w:val="28"/>
        </w:rPr>
      </w:pPr>
      <w:r w:rsidRPr="002F5C92">
        <w:rPr>
          <w:color w:val="000000"/>
          <w:sz w:val="28"/>
          <w:szCs w:val="28"/>
        </w:rPr>
        <w:t xml:space="preserve">4. </w:t>
      </w:r>
      <w:r w:rsidR="00D35C7A" w:rsidRPr="002F5C92">
        <w:rPr>
          <w:color w:val="000000"/>
          <w:sz w:val="28"/>
          <w:szCs w:val="28"/>
        </w:rPr>
        <w:t>Amatpersona</w:t>
      </w:r>
      <w:r w:rsidRPr="002F5C92">
        <w:rPr>
          <w:color w:val="000000"/>
          <w:sz w:val="28"/>
          <w:szCs w:val="28"/>
        </w:rPr>
        <w:t xml:space="preserve"> </w:t>
      </w:r>
      <w:r w:rsidR="00665BB1" w:rsidRPr="002F5C92">
        <w:rPr>
          <w:color w:val="000000"/>
          <w:sz w:val="28"/>
          <w:szCs w:val="28"/>
        </w:rPr>
        <w:t xml:space="preserve">divu </w:t>
      </w:r>
      <w:r w:rsidRPr="002F5C92">
        <w:rPr>
          <w:color w:val="000000"/>
          <w:sz w:val="28"/>
          <w:szCs w:val="28"/>
        </w:rPr>
        <w:t xml:space="preserve">darbdienu laikā uzdod </w:t>
      </w:r>
      <w:r w:rsidR="00FF74DD" w:rsidRPr="002F5C92">
        <w:rPr>
          <w:color w:val="000000"/>
          <w:sz w:val="28"/>
          <w:szCs w:val="28"/>
        </w:rPr>
        <w:t xml:space="preserve">dienesta </w:t>
      </w:r>
      <w:r w:rsidR="00B41AE9" w:rsidRPr="002F5C92">
        <w:rPr>
          <w:color w:val="000000"/>
          <w:sz w:val="28"/>
          <w:szCs w:val="28"/>
        </w:rPr>
        <w:t xml:space="preserve">Licencēšanas un reģistru departamenta </w:t>
      </w:r>
      <w:r w:rsidR="00D35C7A" w:rsidRPr="002F5C92">
        <w:rPr>
          <w:color w:val="000000"/>
          <w:sz w:val="28"/>
          <w:szCs w:val="28"/>
        </w:rPr>
        <w:t xml:space="preserve">juriskonsultam </w:t>
      </w:r>
      <w:r w:rsidR="00491D29" w:rsidRPr="002F5C92">
        <w:rPr>
          <w:color w:val="000000"/>
          <w:sz w:val="28"/>
          <w:szCs w:val="28"/>
        </w:rPr>
        <w:t>(turpmāk – juriskonsults)</w:t>
      </w:r>
      <w:r w:rsidR="00D35C7A" w:rsidRPr="002F5C92">
        <w:rPr>
          <w:color w:val="000000"/>
          <w:sz w:val="28"/>
          <w:szCs w:val="28"/>
        </w:rPr>
        <w:t xml:space="preserve"> veikt </w:t>
      </w:r>
      <w:r w:rsidR="004A17EC" w:rsidRPr="002F5C92">
        <w:rPr>
          <w:color w:val="000000"/>
          <w:sz w:val="28"/>
          <w:szCs w:val="28"/>
        </w:rPr>
        <w:t xml:space="preserve">reģistrācijas </w:t>
      </w:r>
      <w:r w:rsidR="00D35C7A" w:rsidRPr="002F5C92">
        <w:rPr>
          <w:color w:val="000000"/>
          <w:sz w:val="28"/>
          <w:szCs w:val="28"/>
        </w:rPr>
        <w:t>iesniegumā</w:t>
      </w:r>
      <w:r w:rsidRPr="002F5C92">
        <w:rPr>
          <w:color w:val="000000"/>
          <w:sz w:val="28"/>
          <w:szCs w:val="28"/>
        </w:rPr>
        <w:t xml:space="preserve"> ietvertās informācijas </w:t>
      </w:r>
      <w:r w:rsidR="00057AFB" w:rsidRPr="002F5C92">
        <w:rPr>
          <w:color w:val="000000"/>
          <w:sz w:val="28"/>
          <w:szCs w:val="28"/>
        </w:rPr>
        <w:t xml:space="preserve">atbilstības īstenībai </w:t>
      </w:r>
      <w:proofErr w:type="spellStart"/>
      <w:r w:rsidR="00DF71DA" w:rsidRPr="002F5C92">
        <w:rPr>
          <w:color w:val="000000"/>
          <w:sz w:val="28"/>
          <w:szCs w:val="28"/>
        </w:rPr>
        <w:t>pamatpārbaudi</w:t>
      </w:r>
      <w:proofErr w:type="spellEnd"/>
      <w:r w:rsidRPr="002F5C92">
        <w:rPr>
          <w:color w:val="000000"/>
          <w:sz w:val="28"/>
          <w:szCs w:val="28"/>
        </w:rPr>
        <w:t>,</w:t>
      </w:r>
      <w:r w:rsidR="008B7361" w:rsidRPr="002F5C92">
        <w:rPr>
          <w:color w:val="000000"/>
          <w:sz w:val="28"/>
          <w:szCs w:val="28"/>
        </w:rPr>
        <w:t xml:space="preserve"> </w:t>
      </w:r>
      <w:r w:rsidRPr="002F5C92">
        <w:rPr>
          <w:color w:val="000000"/>
          <w:sz w:val="28"/>
          <w:szCs w:val="28"/>
        </w:rPr>
        <w:t>t</w:t>
      </w:r>
      <w:r w:rsidR="0089339F" w:rsidRPr="002F5C92">
        <w:rPr>
          <w:color w:val="000000"/>
          <w:sz w:val="28"/>
          <w:szCs w:val="28"/>
        </w:rPr>
        <w:t>ai skaitā</w:t>
      </w:r>
      <w:r w:rsidR="001279C1">
        <w:rPr>
          <w:color w:val="000000"/>
          <w:sz w:val="28"/>
          <w:szCs w:val="28"/>
        </w:rPr>
        <w:t>,</w:t>
      </w:r>
      <w:r w:rsidRPr="002F5C92">
        <w:rPr>
          <w:color w:val="000000"/>
          <w:sz w:val="28"/>
          <w:szCs w:val="28"/>
        </w:rPr>
        <w:t xml:space="preserve"> izvērtējot </w:t>
      </w:r>
      <w:r w:rsidR="000621BD">
        <w:rPr>
          <w:color w:val="000000"/>
          <w:sz w:val="28"/>
          <w:szCs w:val="28"/>
        </w:rPr>
        <w:t xml:space="preserve">reģistrācijas </w:t>
      </w:r>
      <w:r w:rsidR="00E7420A" w:rsidRPr="002F5C92">
        <w:rPr>
          <w:color w:val="000000"/>
          <w:sz w:val="28"/>
          <w:szCs w:val="28"/>
        </w:rPr>
        <w:t xml:space="preserve">iesniegumu </w:t>
      </w:r>
      <w:r w:rsidR="00D35C7A" w:rsidRPr="002F5C92">
        <w:rPr>
          <w:color w:val="000000"/>
          <w:sz w:val="28"/>
          <w:szCs w:val="28"/>
        </w:rPr>
        <w:t xml:space="preserve">atbilstoši </w:t>
      </w:r>
      <w:r w:rsidR="00995579" w:rsidRPr="002F5C92">
        <w:rPr>
          <w:color w:val="000000"/>
          <w:sz w:val="28"/>
          <w:szCs w:val="28"/>
        </w:rPr>
        <w:t xml:space="preserve">Likuma </w:t>
      </w:r>
      <w:r w:rsidR="00D35C7A" w:rsidRPr="002F5C92">
        <w:rPr>
          <w:color w:val="000000"/>
          <w:sz w:val="28"/>
          <w:szCs w:val="28"/>
        </w:rPr>
        <w:t>28.</w:t>
      </w:r>
      <w:r w:rsidR="00AE4AAA" w:rsidRPr="002F5C92">
        <w:rPr>
          <w:color w:val="000000"/>
          <w:sz w:val="28"/>
          <w:szCs w:val="28"/>
        </w:rPr>
        <w:t> </w:t>
      </w:r>
      <w:r w:rsidR="00D35C7A" w:rsidRPr="002F5C92">
        <w:rPr>
          <w:color w:val="000000"/>
          <w:sz w:val="28"/>
          <w:szCs w:val="28"/>
        </w:rPr>
        <w:t>pant</w:t>
      </w:r>
      <w:r w:rsidR="00176948" w:rsidRPr="002F5C92">
        <w:rPr>
          <w:color w:val="000000"/>
          <w:sz w:val="28"/>
          <w:szCs w:val="28"/>
        </w:rPr>
        <w:t xml:space="preserve">a otrajā, trešajā, ceturtajā </w:t>
      </w:r>
      <w:r w:rsidR="00920623">
        <w:rPr>
          <w:color w:val="000000"/>
          <w:sz w:val="28"/>
          <w:szCs w:val="28"/>
        </w:rPr>
        <w:t>vai</w:t>
      </w:r>
      <w:r w:rsidR="00176948" w:rsidRPr="002F5C92">
        <w:rPr>
          <w:color w:val="000000"/>
          <w:sz w:val="28"/>
          <w:szCs w:val="28"/>
        </w:rPr>
        <w:t xml:space="preserve"> piektajā daļā </w:t>
      </w:r>
      <w:r w:rsidR="00D35C7A" w:rsidRPr="002F5C92">
        <w:rPr>
          <w:color w:val="000000"/>
          <w:sz w:val="28"/>
          <w:szCs w:val="28"/>
        </w:rPr>
        <w:t xml:space="preserve"> noteiktaj</w:t>
      </w:r>
      <w:r w:rsidR="00EE0FE5" w:rsidRPr="002F5C92">
        <w:rPr>
          <w:color w:val="000000"/>
          <w:sz w:val="28"/>
          <w:szCs w:val="28"/>
        </w:rPr>
        <w:t>iem</w:t>
      </w:r>
      <w:r w:rsidR="00D35C7A" w:rsidRPr="002F5C92">
        <w:rPr>
          <w:color w:val="000000"/>
          <w:sz w:val="28"/>
          <w:szCs w:val="28"/>
        </w:rPr>
        <w:t xml:space="preserve"> </w:t>
      </w:r>
      <w:r w:rsidR="00EE0FE5" w:rsidRPr="002F5C92">
        <w:rPr>
          <w:color w:val="000000"/>
          <w:sz w:val="28"/>
          <w:szCs w:val="28"/>
        </w:rPr>
        <w:t>kritērijiem</w:t>
      </w:r>
      <w:r w:rsidRPr="002F5C92">
        <w:rPr>
          <w:color w:val="000000"/>
          <w:sz w:val="28"/>
          <w:szCs w:val="28"/>
        </w:rPr>
        <w:t>.</w:t>
      </w:r>
    </w:p>
    <w:p w:rsidR="009E787E" w:rsidRPr="002F5C92" w:rsidRDefault="009E787E" w:rsidP="00762DFB">
      <w:pPr>
        <w:ind w:firstLine="720"/>
        <w:jc w:val="both"/>
        <w:rPr>
          <w:sz w:val="28"/>
          <w:szCs w:val="28"/>
          <w:lang w:eastAsia="lv-LV"/>
        </w:rPr>
      </w:pPr>
    </w:p>
    <w:p w:rsidR="005505E3" w:rsidRPr="002F5C92" w:rsidRDefault="00EE1298" w:rsidP="00762DFB">
      <w:pPr>
        <w:ind w:firstLine="720"/>
        <w:jc w:val="both"/>
        <w:rPr>
          <w:sz w:val="28"/>
          <w:szCs w:val="28"/>
          <w:lang w:eastAsia="lv-LV"/>
        </w:rPr>
      </w:pPr>
      <w:r w:rsidRPr="002F5C92">
        <w:rPr>
          <w:sz w:val="28"/>
          <w:szCs w:val="28"/>
          <w:lang w:eastAsia="lv-LV"/>
        </w:rPr>
        <w:t>5. J</w:t>
      </w:r>
      <w:r w:rsidR="00AC53E8" w:rsidRPr="002F5C92">
        <w:rPr>
          <w:sz w:val="28"/>
          <w:szCs w:val="28"/>
          <w:lang w:eastAsia="lv-LV"/>
        </w:rPr>
        <w:t xml:space="preserve">uriskonsults </w:t>
      </w:r>
      <w:r w:rsidR="00665BB1" w:rsidRPr="002F5C92">
        <w:rPr>
          <w:sz w:val="28"/>
          <w:szCs w:val="28"/>
          <w:lang w:eastAsia="lv-LV"/>
        </w:rPr>
        <w:t xml:space="preserve">triju </w:t>
      </w:r>
      <w:r w:rsidR="008267FB" w:rsidRPr="002F5C92">
        <w:rPr>
          <w:sz w:val="28"/>
          <w:szCs w:val="28"/>
          <w:lang w:eastAsia="lv-LV"/>
        </w:rPr>
        <w:t>darb</w:t>
      </w:r>
      <w:r w:rsidR="00AC53E8" w:rsidRPr="002F5C92">
        <w:rPr>
          <w:sz w:val="28"/>
          <w:szCs w:val="28"/>
          <w:lang w:eastAsia="lv-LV"/>
        </w:rPr>
        <w:t>dienu laikā pēc šo noteikumu 4.</w:t>
      </w:r>
      <w:r w:rsidR="00AE4AAA" w:rsidRPr="002F5C92">
        <w:rPr>
          <w:sz w:val="28"/>
          <w:szCs w:val="28"/>
          <w:lang w:eastAsia="lv-LV"/>
        </w:rPr>
        <w:t> </w:t>
      </w:r>
      <w:r w:rsidR="00AC53E8" w:rsidRPr="002F5C92">
        <w:rPr>
          <w:sz w:val="28"/>
          <w:szCs w:val="28"/>
          <w:lang w:eastAsia="lv-LV"/>
        </w:rPr>
        <w:t>punktā minētā uzdevuma saņemšanas</w:t>
      </w:r>
      <w:r w:rsidR="00FC1134" w:rsidRPr="002F5C92">
        <w:rPr>
          <w:sz w:val="28"/>
          <w:szCs w:val="28"/>
          <w:lang w:eastAsia="lv-LV"/>
        </w:rPr>
        <w:t xml:space="preserve"> veic šo noteikumu 4. punktā minēto </w:t>
      </w:r>
      <w:proofErr w:type="spellStart"/>
      <w:r w:rsidR="00FC1134" w:rsidRPr="002F5C92">
        <w:rPr>
          <w:sz w:val="28"/>
          <w:szCs w:val="28"/>
          <w:lang w:eastAsia="lv-LV"/>
        </w:rPr>
        <w:t>pamatpārbaudi</w:t>
      </w:r>
      <w:proofErr w:type="spellEnd"/>
      <w:r w:rsidR="00FC1134" w:rsidRPr="002F5C92">
        <w:rPr>
          <w:sz w:val="28"/>
          <w:szCs w:val="28"/>
          <w:lang w:eastAsia="lv-LV"/>
        </w:rPr>
        <w:t>,</w:t>
      </w:r>
      <w:r w:rsidR="00AC53E8" w:rsidRPr="002F5C92">
        <w:rPr>
          <w:sz w:val="28"/>
          <w:szCs w:val="28"/>
          <w:lang w:eastAsia="lv-LV"/>
        </w:rPr>
        <w:t xml:space="preserve"> </w:t>
      </w:r>
      <w:r w:rsidR="00B41AE9" w:rsidRPr="002F5C92">
        <w:rPr>
          <w:sz w:val="28"/>
          <w:szCs w:val="28"/>
          <w:lang w:eastAsia="lv-LV"/>
        </w:rPr>
        <w:t xml:space="preserve">aizpilda </w:t>
      </w:r>
      <w:r w:rsidR="00836283" w:rsidRPr="002F5C92">
        <w:rPr>
          <w:color w:val="000000"/>
          <w:sz w:val="28"/>
          <w:szCs w:val="28"/>
        </w:rPr>
        <w:t>Zinātniskās institūcijas statusa iegūšanai noteikto</w:t>
      </w:r>
      <w:r w:rsidR="00FC1134" w:rsidRPr="002F5C92">
        <w:rPr>
          <w:sz w:val="28"/>
          <w:szCs w:val="28"/>
          <w:lang w:eastAsia="lv-LV"/>
        </w:rPr>
        <w:t xml:space="preserve"> kritēriju izvērtējumu (</w:t>
      </w:r>
      <w:r w:rsidR="00624FD7" w:rsidRPr="002F5C92">
        <w:rPr>
          <w:sz w:val="28"/>
          <w:szCs w:val="28"/>
          <w:lang w:eastAsia="lv-LV"/>
        </w:rPr>
        <w:t>pielikum</w:t>
      </w:r>
      <w:r w:rsidR="00FC1134" w:rsidRPr="002F5C92">
        <w:rPr>
          <w:sz w:val="28"/>
          <w:szCs w:val="28"/>
          <w:lang w:eastAsia="lv-LV"/>
        </w:rPr>
        <w:t>s)</w:t>
      </w:r>
      <w:r w:rsidR="00D61CDF" w:rsidRPr="002F5C92">
        <w:rPr>
          <w:sz w:val="28"/>
          <w:szCs w:val="28"/>
          <w:lang w:eastAsia="lv-LV"/>
        </w:rPr>
        <w:t xml:space="preserve">, </w:t>
      </w:r>
      <w:r w:rsidR="00AF1F96" w:rsidRPr="002F5C92">
        <w:rPr>
          <w:sz w:val="28"/>
          <w:szCs w:val="28"/>
          <w:lang w:eastAsia="lv-LV"/>
        </w:rPr>
        <w:t xml:space="preserve">ailē „Atbilstība” norādot informāciju par kritēriju izpildes </w:t>
      </w:r>
      <w:r w:rsidR="008267FB" w:rsidRPr="002F5C92">
        <w:rPr>
          <w:sz w:val="28"/>
          <w:szCs w:val="28"/>
          <w:lang w:eastAsia="lv-LV"/>
        </w:rPr>
        <w:t xml:space="preserve">faktu </w:t>
      </w:r>
      <w:r w:rsidR="00AF1F96" w:rsidRPr="002F5C92">
        <w:rPr>
          <w:sz w:val="28"/>
          <w:szCs w:val="28"/>
          <w:lang w:eastAsia="lv-LV"/>
        </w:rPr>
        <w:t>konstatēšanu</w:t>
      </w:r>
      <w:r w:rsidR="00D61CDF" w:rsidRPr="002F5C92">
        <w:rPr>
          <w:sz w:val="28"/>
          <w:szCs w:val="28"/>
          <w:lang w:eastAsia="lv-LV"/>
        </w:rPr>
        <w:t>,</w:t>
      </w:r>
      <w:r w:rsidR="00837A77" w:rsidRPr="002F5C92">
        <w:rPr>
          <w:sz w:val="28"/>
          <w:szCs w:val="28"/>
          <w:lang w:eastAsia="lv-LV"/>
        </w:rPr>
        <w:t xml:space="preserve"> un </w:t>
      </w:r>
      <w:r w:rsidRPr="002F5C92">
        <w:rPr>
          <w:sz w:val="28"/>
          <w:szCs w:val="28"/>
          <w:lang w:eastAsia="lv-LV"/>
        </w:rPr>
        <w:t>iesniedz to amatpersonai</w:t>
      </w:r>
      <w:r w:rsidR="00762DFB" w:rsidRPr="002F5C92">
        <w:rPr>
          <w:sz w:val="28"/>
          <w:szCs w:val="28"/>
          <w:lang w:eastAsia="lv-LV"/>
        </w:rPr>
        <w:t xml:space="preserve">. </w:t>
      </w:r>
    </w:p>
    <w:p w:rsidR="00AA63D1" w:rsidRPr="002F5C92" w:rsidRDefault="00AA63D1" w:rsidP="00D35C7A">
      <w:pPr>
        <w:ind w:firstLine="720"/>
        <w:jc w:val="both"/>
        <w:rPr>
          <w:sz w:val="28"/>
          <w:szCs w:val="28"/>
          <w:lang w:eastAsia="lv-LV"/>
        </w:rPr>
      </w:pPr>
    </w:p>
    <w:p w:rsidR="00AC53E8" w:rsidRPr="002F5C92" w:rsidRDefault="00EE1298" w:rsidP="00D35C7A">
      <w:pPr>
        <w:ind w:firstLine="720"/>
        <w:jc w:val="both"/>
        <w:rPr>
          <w:sz w:val="28"/>
          <w:szCs w:val="28"/>
          <w:lang w:eastAsia="lv-LV"/>
        </w:rPr>
      </w:pPr>
      <w:r w:rsidRPr="002F5C92">
        <w:rPr>
          <w:sz w:val="28"/>
          <w:szCs w:val="28"/>
          <w:lang w:eastAsia="lv-LV"/>
        </w:rPr>
        <w:t>6.</w:t>
      </w:r>
      <w:r w:rsidR="005505E3" w:rsidRPr="002F5C92">
        <w:rPr>
          <w:sz w:val="28"/>
          <w:szCs w:val="28"/>
          <w:lang w:eastAsia="lv-LV"/>
        </w:rPr>
        <w:t xml:space="preserve"> Amatpersona veic </w:t>
      </w:r>
      <w:r w:rsidR="004A17EC" w:rsidRPr="002F5C92">
        <w:rPr>
          <w:sz w:val="28"/>
          <w:szCs w:val="28"/>
          <w:lang w:eastAsia="lv-LV"/>
        </w:rPr>
        <w:t xml:space="preserve">reģistrācijas </w:t>
      </w:r>
      <w:r w:rsidR="00FC1134" w:rsidRPr="002F5C92">
        <w:rPr>
          <w:color w:val="000000"/>
          <w:sz w:val="28"/>
          <w:szCs w:val="28"/>
        </w:rPr>
        <w:t xml:space="preserve">iesniegumā ietvertās informācijas atbilstības īstenībai </w:t>
      </w:r>
      <w:r w:rsidR="005505E3" w:rsidRPr="002F5C92">
        <w:rPr>
          <w:sz w:val="28"/>
          <w:szCs w:val="28"/>
          <w:lang w:eastAsia="lv-LV"/>
        </w:rPr>
        <w:t>papildpārbaudi</w:t>
      </w:r>
      <w:r w:rsidR="00762DFB" w:rsidRPr="002F5C92">
        <w:rPr>
          <w:sz w:val="28"/>
          <w:szCs w:val="28"/>
          <w:lang w:eastAsia="lv-LV"/>
        </w:rPr>
        <w:t xml:space="preserve"> un pieņem lēmumu par </w:t>
      </w:r>
      <w:r w:rsidR="00FF74DD" w:rsidRPr="002F5C92">
        <w:rPr>
          <w:sz w:val="28"/>
          <w:szCs w:val="28"/>
          <w:shd w:val="clear" w:color="auto" w:fill="FFFFFF"/>
        </w:rPr>
        <w:t xml:space="preserve">ieraksta izdarīšanu </w:t>
      </w:r>
      <w:r w:rsidR="00762DFB" w:rsidRPr="002F5C92">
        <w:rPr>
          <w:sz w:val="28"/>
          <w:szCs w:val="28"/>
          <w:lang w:eastAsia="lv-LV"/>
        </w:rPr>
        <w:t>reģistrā</w:t>
      </w:r>
      <w:r w:rsidR="00AF1F96" w:rsidRPr="002F5C92">
        <w:rPr>
          <w:sz w:val="28"/>
          <w:szCs w:val="28"/>
          <w:lang w:eastAsia="lv-LV"/>
        </w:rPr>
        <w:t xml:space="preserve">, </w:t>
      </w:r>
      <w:r w:rsidR="00AF1F96" w:rsidRPr="002F5C92">
        <w:rPr>
          <w:sz w:val="28"/>
          <w:szCs w:val="28"/>
          <w:shd w:val="clear" w:color="auto" w:fill="FFFFFF"/>
        </w:rPr>
        <w:t>ieraksta</w:t>
      </w:r>
      <w:r w:rsidR="00B63A0C">
        <w:rPr>
          <w:sz w:val="28"/>
          <w:szCs w:val="28"/>
          <w:shd w:val="clear" w:color="auto" w:fill="FFFFFF"/>
        </w:rPr>
        <w:t xml:space="preserve"> reģistrā</w:t>
      </w:r>
      <w:r w:rsidR="00AF1F96" w:rsidRPr="002F5C92">
        <w:rPr>
          <w:sz w:val="28"/>
          <w:szCs w:val="28"/>
          <w:shd w:val="clear" w:color="auto" w:fill="FFFFFF"/>
        </w:rPr>
        <w:t xml:space="preserve"> izdarīšanas atlikšanu</w:t>
      </w:r>
      <w:r w:rsidR="008267FB" w:rsidRPr="002F5C92">
        <w:rPr>
          <w:sz w:val="28"/>
          <w:szCs w:val="28"/>
          <w:lang w:eastAsia="lv-LV"/>
        </w:rPr>
        <w:t xml:space="preserve"> </w:t>
      </w:r>
      <w:r w:rsidR="00837A77" w:rsidRPr="002F5C92">
        <w:rPr>
          <w:sz w:val="28"/>
          <w:szCs w:val="28"/>
          <w:lang w:eastAsia="lv-LV"/>
        </w:rPr>
        <w:t>vai atteikumu</w:t>
      </w:r>
      <w:r w:rsidR="008B7361" w:rsidRPr="002F5C92">
        <w:rPr>
          <w:sz w:val="28"/>
          <w:szCs w:val="28"/>
          <w:lang w:eastAsia="lv-LV"/>
        </w:rPr>
        <w:t xml:space="preserve"> </w:t>
      </w:r>
      <w:r w:rsidR="00FC1134" w:rsidRPr="002F5C92">
        <w:rPr>
          <w:sz w:val="28"/>
          <w:szCs w:val="28"/>
          <w:lang w:eastAsia="lv-LV"/>
        </w:rPr>
        <w:t>izdarīt ierakstu reģistrā</w:t>
      </w:r>
      <w:r w:rsidR="00AF1F96" w:rsidRPr="002F5C92">
        <w:rPr>
          <w:sz w:val="28"/>
          <w:szCs w:val="28"/>
          <w:lang w:eastAsia="lv-LV"/>
        </w:rPr>
        <w:t xml:space="preserve"> </w:t>
      </w:r>
      <w:r w:rsidR="00995579" w:rsidRPr="002F5C92">
        <w:rPr>
          <w:sz w:val="28"/>
          <w:szCs w:val="28"/>
          <w:lang w:eastAsia="lv-LV"/>
        </w:rPr>
        <w:t>Likuma</w:t>
      </w:r>
      <w:r w:rsidR="008B164F" w:rsidRPr="002F5C92">
        <w:rPr>
          <w:sz w:val="28"/>
          <w:szCs w:val="28"/>
          <w:lang w:eastAsia="lv-LV"/>
        </w:rPr>
        <w:t xml:space="preserve"> 30.</w:t>
      </w:r>
      <w:r w:rsidR="00AE4AAA" w:rsidRPr="002F5C92">
        <w:rPr>
          <w:sz w:val="28"/>
          <w:szCs w:val="28"/>
          <w:lang w:eastAsia="lv-LV"/>
        </w:rPr>
        <w:t> </w:t>
      </w:r>
      <w:r w:rsidR="008B164F" w:rsidRPr="002F5C92">
        <w:rPr>
          <w:sz w:val="28"/>
          <w:szCs w:val="28"/>
          <w:lang w:eastAsia="lv-LV"/>
        </w:rPr>
        <w:t>panta pirmajā daļā noteiktajos termiņos.</w:t>
      </w:r>
    </w:p>
    <w:p w:rsidR="00AC53E8" w:rsidRPr="002F5C92" w:rsidRDefault="00AC53E8" w:rsidP="00D35C7A">
      <w:pPr>
        <w:ind w:firstLine="720"/>
        <w:jc w:val="both"/>
        <w:rPr>
          <w:sz w:val="28"/>
          <w:szCs w:val="28"/>
          <w:lang w:eastAsia="lv-LV"/>
        </w:rPr>
      </w:pPr>
    </w:p>
    <w:p w:rsidR="00762DFB" w:rsidRPr="002F5C92" w:rsidRDefault="00EE1298" w:rsidP="00B41AE9">
      <w:pPr>
        <w:ind w:firstLine="720"/>
        <w:jc w:val="both"/>
        <w:rPr>
          <w:sz w:val="28"/>
          <w:szCs w:val="28"/>
          <w:lang w:eastAsia="lv-LV"/>
        </w:rPr>
      </w:pPr>
      <w:r w:rsidRPr="002F5C92">
        <w:rPr>
          <w:sz w:val="28"/>
          <w:szCs w:val="28"/>
          <w:lang w:eastAsia="lv-LV"/>
        </w:rPr>
        <w:t>7. Ja juriskonsults</w:t>
      </w:r>
      <w:r w:rsidR="00B41AE9" w:rsidRPr="002F5C92">
        <w:rPr>
          <w:sz w:val="28"/>
          <w:szCs w:val="28"/>
          <w:lang w:eastAsia="lv-LV"/>
        </w:rPr>
        <w:t xml:space="preserve"> vai amatpersona</w:t>
      </w:r>
      <w:r w:rsidRPr="002F5C92">
        <w:rPr>
          <w:sz w:val="28"/>
          <w:szCs w:val="28"/>
          <w:lang w:eastAsia="lv-LV"/>
        </w:rPr>
        <w:t xml:space="preserve"> konstatē, ka nepieciešama papildinformācija, lai izvērtētu institūcijas atbilstību </w:t>
      </w:r>
      <w:r w:rsidR="00995579" w:rsidRPr="002F5C92">
        <w:rPr>
          <w:sz w:val="28"/>
          <w:szCs w:val="28"/>
          <w:lang w:eastAsia="lv-LV"/>
        </w:rPr>
        <w:t xml:space="preserve">Likuma </w:t>
      </w:r>
      <w:r w:rsidR="00EE0FE5" w:rsidRPr="002F5C92">
        <w:rPr>
          <w:sz w:val="28"/>
          <w:szCs w:val="28"/>
          <w:lang w:eastAsia="lv-LV"/>
        </w:rPr>
        <w:t>28.</w:t>
      </w:r>
      <w:r w:rsidR="00AE4AAA" w:rsidRPr="002F5C92">
        <w:rPr>
          <w:sz w:val="28"/>
          <w:szCs w:val="28"/>
          <w:lang w:eastAsia="lv-LV"/>
        </w:rPr>
        <w:t> </w:t>
      </w:r>
      <w:r w:rsidR="00EE0FE5" w:rsidRPr="002F5C92">
        <w:rPr>
          <w:sz w:val="28"/>
          <w:szCs w:val="28"/>
          <w:lang w:eastAsia="lv-LV"/>
        </w:rPr>
        <w:t>pant</w:t>
      </w:r>
      <w:r w:rsidR="001D6B14" w:rsidRPr="002F5C92">
        <w:rPr>
          <w:sz w:val="28"/>
          <w:szCs w:val="28"/>
          <w:lang w:eastAsia="lv-LV"/>
        </w:rPr>
        <w:t>a</w:t>
      </w:r>
      <w:r w:rsidR="008B7361" w:rsidRPr="002F5C92">
        <w:rPr>
          <w:sz w:val="28"/>
          <w:szCs w:val="28"/>
          <w:lang w:eastAsia="lv-LV"/>
        </w:rPr>
        <w:t xml:space="preserve"> </w:t>
      </w:r>
      <w:r w:rsidR="001D6B14" w:rsidRPr="002F5C92">
        <w:rPr>
          <w:sz w:val="28"/>
          <w:szCs w:val="28"/>
          <w:lang w:eastAsia="lv-LV"/>
        </w:rPr>
        <w:t xml:space="preserve">otrajā, trešajā, ceturtajā </w:t>
      </w:r>
      <w:r w:rsidR="00920623">
        <w:rPr>
          <w:sz w:val="28"/>
          <w:szCs w:val="28"/>
          <w:lang w:eastAsia="lv-LV"/>
        </w:rPr>
        <w:t>vai</w:t>
      </w:r>
      <w:r w:rsidR="001D6B14" w:rsidRPr="002F5C92">
        <w:rPr>
          <w:sz w:val="28"/>
          <w:szCs w:val="28"/>
          <w:lang w:eastAsia="lv-LV"/>
        </w:rPr>
        <w:t xml:space="preserve"> piektajā daļā </w:t>
      </w:r>
      <w:r w:rsidR="00837A77" w:rsidRPr="002F5C92">
        <w:rPr>
          <w:sz w:val="28"/>
          <w:szCs w:val="28"/>
          <w:lang w:eastAsia="lv-LV"/>
        </w:rPr>
        <w:t>noteikt</w:t>
      </w:r>
      <w:r w:rsidR="00EE0FE5" w:rsidRPr="002F5C92">
        <w:rPr>
          <w:sz w:val="28"/>
          <w:szCs w:val="28"/>
          <w:lang w:eastAsia="lv-LV"/>
        </w:rPr>
        <w:t>ie</w:t>
      </w:r>
      <w:r w:rsidR="00837A77" w:rsidRPr="002F5C92">
        <w:rPr>
          <w:sz w:val="28"/>
          <w:szCs w:val="28"/>
          <w:lang w:eastAsia="lv-LV"/>
        </w:rPr>
        <w:t xml:space="preserve">m </w:t>
      </w:r>
      <w:r w:rsidR="00EE0FE5" w:rsidRPr="002F5C92">
        <w:rPr>
          <w:sz w:val="28"/>
          <w:szCs w:val="28"/>
          <w:lang w:eastAsia="lv-LV"/>
        </w:rPr>
        <w:t>kritērijie</w:t>
      </w:r>
      <w:r w:rsidR="00E46F5C" w:rsidRPr="002F5C92">
        <w:rPr>
          <w:sz w:val="28"/>
          <w:szCs w:val="28"/>
          <w:lang w:eastAsia="lv-LV"/>
        </w:rPr>
        <w:t xml:space="preserve">m, </w:t>
      </w:r>
      <w:r w:rsidR="00624FD7" w:rsidRPr="002F5C92">
        <w:rPr>
          <w:sz w:val="28"/>
          <w:szCs w:val="28"/>
          <w:lang w:eastAsia="lv-LV"/>
        </w:rPr>
        <w:t xml:space="preserve">amatpersona </w:t>
      </w:r>
      <w:r w:rsidR="00B41AE9" w:rsidRPr="002F5C92">
        <w:rPr>
          <w:sz w:val="28"/>
          <w:szCs w:val="28"/>
          <w:lang w:eastAsia="lv-LV"/>
        </w:rPr>
        <w:t xml:space="preserve">sagatavo </w:t>
      </w:r>
      <w:r w:rsidR="00C23A29" w:rsidRPr="002F5C92">
        <w:rPr>
          <w:sz w:val="28"/>
          <w:szCs w:val="28"/>
          <w:lang w:eastAsia="lv-LV"/>
        </w:rPr>
        <w:t xml:space="preserve">informācijas </w:t>
      </w:r>
      <w:r w:rsidR="00B41AE9" w:rsidRPr="002F5C92">
        <w:rPr>
          <w:sz w:val="28"/>
          <w:szCs w:val="28"/>
          <w:lang w:eastAsia="lv-LV"/>
        </w:rPr>
        <w:t>pieprasījumu</w:t>
      </w:r>
      <w:r w:rsidR="00624FD7" w:rsidRPr="002F5C92">
        <w:rPr>
          <w:sz w:val="28"/>
          <w:szCs w:val="28"/>
          <w:lang w:eastAsia="lv-LV"/>
        </w:rPr>
        <w:t xml:space="preserve"> institūcijai vai iestādei, kuras rīcībā varētu būt attiecīgā </w:t>
      </w:r>
      <w:r w:rsidR="00FC1134" w:rsidRPr="002F5C92">
        <w:rPr>
          <w:sz w:val="28"/>
          <w:szCs w:val="28"/>
          <w:lang w:eastAsia="lv-LV"/>
        </w:rPr>
        <w:t>papild</w:t>
      </w:r>
      <w:r w:rsidR="00624FD7" w:rsidRPr="002F5C92">
        <w:rPr>
          <w:sz w:val="28"/>
          <w:szCs w:val="28"/>
          <w:lang w:eastAsia="lv-LV"/>
        </w:rPr>
        <w:t>informācija</w:t>
      </w:r>
      <w:r w:rsidR="00B41AE9" w:rsidRPr="002F5C92">
        <w:rPr>
          <w:sz w:val="28"/>
          <w:szCs w:val="28"/>
          <w:lang w:eastAsia="lv-LV"/>
        </w:rPr>
        <w:t xml:space="preserve">, vienlaikus </w:t>
      </w:r>
      <w:r w:rsidR="00E46F5C" w:rsidRPr="002F5C92">
        <w:rPr>
          <w:sz w:val="28"/>
          <w:szCs w:val="28"/>
          <w:lang w:eastAsia="lv-LV"/>
        </w:rPr>
        <w:t>lem</w:t>
      </w:r>
      <w:r w:rsidR="00B41AE9" w:rsidRPr="002F5C92">
        <w:rPr>
          <w:sz w:val="28"/>
          <w:szCs w:val="28"/>
          <w:lang w:eastAsia="lv-LV"/>
        </w:rPr>
        <w:t>jot par</w:t>
      </w:r>
      <w:r w:rsidR="00352E62" w:rsidRPr="002F5C92">
        <w:t xml:space="preserve"> </w:t>
      </w:r>
      <w:r w:rsidR="00352E62" w:rsidRPr="002F5C92">
        <w:rPr>
          <w:sz w:val="28"/>
          <w:szCs w:val="28"/>
          <w:lang w:eastAsia="lv-LV"/>
        </w:rPr>
        <w:t>ieraksta</w:t>
      </w:r>
      <w:r w:rsidR="00B63A0C">
        <w:rPr>
          <w:sz w:val="28"/>
          <w:szCs w:val="28"/>
          <w:lang w:eastAsia="lv-LV"/>
        </w:rPr>
        <w:t xml:space="preserve"> reģistrā</w:t>
      </w:r>
      <w:r w:rsidR="00352E62" w:rsidRPr="002F5C92">
        <w:rPr>
          <w:sz w:val="28"/>
          <w:szCs w:val="28"/>
          <w:lang w:eastAsia="lv-LV"/>
        </w:rPr>
        <w:t xml:space="preserve"> izdarīšanas atlikšanu Likuma 30. panta pirmajā daļā noteiktajā termiņā</w:t>
      </w:r>
      <w:r w:rsidR="001279C1">
        <w:rPr>
          <w:sz w:val="28"/>
          <w:szCs w:val="28"/>
          <w:lang w:eastAsia="lv-LV"/>
        </w:rPr>
        <w:t>,</w:t>
      </w:r>
      <w:r w:rsidR="00352E62" w:rsidRPr="002F5C92">
        <w:rPr>
          <w:sz w:val="28"/>
          <w:szCs w:val="28"/>
          <w:lang w:eastAsia="lv-LV"/>
        </w:rPr>
        <w:t xml:space="preserve"> un</w:t>
      </w:r>
      <w:r w:rsidR="002436A5" w:rsidRPr="002F5C92">
        <w:rPr>
          <w:sz w:val="28"/>
          <w:szCs w:val="28"/>
          <w:lang w:eastAsia="lv-LV"/>
        </w:rPr>
        <w:t>, ja nepieciešams, par</w:t>
      </w:r>
      <w:r w:rsidR="00B41AE9" w:rsidRPr="002F5C92">
        <w:rPr>
          <w:sz w:val="28"/>
          <w:szCs w:val="28"/>
          <w:lang w:eastAsia="lv-LV"/>
        </w:rPr>
        <w:t xml:space="preserve"> </w:t>
      </w:r>
      <w:r w:rsidR="0084758E" w:rsidRPr="002F5C92">
        <w:rPr>
          <w:sz w:val="28"/>
          <w:szCs w:val="28"/>
          <w:lang w:eastAsia="lv-LV"/>
        </w:rPr>
        <w:t>administratīvā akta</w:t>
      </w:r>
      <w:r w:rsidR="004C1BF9" w:rsidRPr="002F5C92">
        <w:rPr>
          <w:sz w:val="28"/>
          <w:szCs w:val="28"/>
          <w:lang w:eastAsia="lv-LV"/>
        </w:rPr>
        <w:t xml:space="preserve"> (lēmuma par ieraksta izdarīšanu reģistrā)</w:t>
      </w:r>
      <w:r w:rsidR="0084758E" w:rsidRPr="002F5C92">
        <w:rPr>
          <w:sz w:val="28"/>
          <w:szCs w:val="28"/>
          <w:lang w:eastAsia="lv-LV"/>
        </w:rPr>
        <w:t xml:space="preserve"> izdošanas</w:t>
      </w:r>
      <w:r w:rsidR="00B41AE9" w:rsidRPr="002F5C92">
        <w:rPr>
          <w:sz w:val="28"/>
          <w:szCs w:val="28"/>
          <w:lang w:eastAsia="lv-LV"/>
        </w:rPr>
        <w:t xml:space="preserve"> termiņa pagarinā</w:t>
      </w:r>
      <w:r w:rsidR="0084758E" w:rsidRPr="002F5C92">
        <w:rPr>
          <w:sz w:val="28"/>
          <w:szCs w:val="28"/>
          <w:lang w:eastAsia="lv-LV"/>
        </w:rPr>
        <w:t>šanu</w:t>
      </w:r>
      <w:r w:rsidR="0012434D" w:rsidRPr="002F5C92">
        <w:rPr>
          <w:sz w:val="28"/>
          <w:szCs w:val="28"/>
          <w:lang w:eastAsia="lv-LV"/>
        </w:rPr>
        <w:t xml:space="preserve"> Administratīvā procesa likuma 64.</w:t>
      </w:r>
      <w:r w:rsidR="004E17B4" w:rsidRPr="002F5C92">
        <w:rPr>
          <w:sz w:val="28"/>
          <w:szCs w:val="28"/>
          <w:lang w:eastAsia="lv-LV"/>
        </w:rPr>
        <w:t> </w:t>
      </w:r>
      <w:r w:rsidR="0012434D" w:rsidRPr="002F5C92">
        <w:rPr>
          <w:sz w:val="28"/>
          <w:szCs w:val="28"/>
          <w:lang w:eastAsia="lv-LV"/>
        </w:rPr>
        <w:t>panta otrajā daļā noteiktaj</w:t>
      </w:r>
      <w:r w:rsidR="008267FB" w:rsidRPr="002F5C92">
        <w:rPr>
          <w:sz w:val="28"/>
          <w:szCs w:val="28"/>
          <w:lang w:eastAsia="lv-LV"/>
        </w:rPr>
        <w:t>ā</w:t>
      </w:r>
      <w:r w:rsidR="0012434D" w:rsidRPr="002F5C92">
        <w:rPr>
          <w:sz w:val="28"/>
          <w:szCs w:val="28"/>
          <w:lang w:eastAsia="lv-LV"/>
        </w:rPr>
        <w:t xml:space="preserve"> kārtībā</w:t>
      </w:r>
      <w:r w:rsidR="00B41AE9" w:rsidRPr="002F5C92">
        <w:rPr>
          <w:sz w:val="28"/>
          <w:szCs w:val="28"/>
          <w:lang w:eastAsia="lv-LV"/>
        </w:rPr>
        <w:t>.</w:t>
      </w:r>
    </w:p>
    <w:p w:rsidR="00762DFB" w:rsidRPr="002F5C92" w:rsidRDefault="00762DFB" w:rsidP="00D35C7A">
      <w:pPr>
        <w:ind w:firstLine="720"/>
        <w:jc w:val="both"/>
        <w:rPr>
          <w:sz w:val="28"/>
          <w:szCs w:val="28"/>
          <w:lang w:eastAsia="lv-LV"/>
        </w:rPr>
      </w:pPr>
    </w:p>
    <w:p w:rsidR="000F6154" w:rsidRPr="002F5C92" w:rsidRDefault="00EE1298" w:rsidP="000F6154">
      <w:pPr>
        <w:ind w:firstLine="720"/>
        <w:jc w:val="both"/>
        <w:rPr>
          <w:sz w:val="28"/>
          <w:szCs w:val="28"/>
          <w:lang w:eastAsia="lv-LV"/>
        </w:rPr>
      </w:pPr>
      <w:r w:rsidRPr="002F5C92">
        <w:rPr>
          <w:sz w:val="28"/>
          <w:szCs w:val="28"/>
          <w:lang w:eastAsia="lv-LV"/>
        </w:rPr>
        <w:t>8. Pēc šo noteikumu 7.</w:t>
      </w:r>
      <w:r w:rsidR="00AE4AAA" w:rsidRPr="002F5C92">
        <w:rPr>
          <w:sz w:val="28"/>
          <w:szCs w:val="28"/>
          <w:lang w:eastAsia="lv-LV"/>
        </w:rPr>
        <w:t> </w:t>
      </w:r>
      <w:r w:rsidRPr="002F5C92">
        <w:rPr>
          <w:sz w:val="28"/>
          <w:szCs w:val="28"/>
          <w:lang w:eastAsia="lv-LV"/>
        </w:rPr>
        <w:t>punktā minētās papildinformācijas</w:t>
      </w:r>
      <w:r w:rsidR="008B7361" w:rsidRPr="002F5C92">
        <w:rPr>
          <w:sz w:val="28"/>
          <w:szCs w:val="28"/>
          <w:lang w:eastAsia="lv-LV"/>
        </w:rPr>
        <w:t xml:space="preserve"> </w:t>
      </w:r>
      <w:r w:rsidR="00491D29" w:rsidRPr="002F5C92">
        <w:rPr>
          <w:sz w:val="28"/>
          <w:szCs w:val="28"/>
          <w:lang w:eastAsia="lv-LV"/>
        </w:rPr>
        <w:t xml:space="preserve">saņemšanas </w:t>
      </w:r>
      <w:r w:rsidRPr="002F5C92">
        <w:rPr>
          <w:sz w:val="28"/>
          <w:szCs w:val="28"/>
          <w:lang w:eastAsia="lv-LV"/>
        </w:rPr>
        <w:t xml:space="preserve">juriskonsults atkārtoti veic </w:t>
      </w:r>
      <w:r w:rsidR="00FC1134" w:rsidRPr="002F5C92">
        <w:rPr>
          <w:sz w:val="28"/>
          <w:szCs w:val="28"/>
          <w:lang w:eastAsia="lv-LV"/>
        </w:rPr>
        <w:t xml:space="preserve">šo noteikumu 4. punktā minēto </w:t>
      </w:r>
      <w:proofErr w:type="spellStart"/>
      <w:r w:rsidRPr="002F5C92">
        <w:rPr>
          <w:sz w:val="28"/>
          <w:szCs w:val="28"/>
          <w:lang w:eastAsia="lv-LV"/>
        </w:rPr>
        <w:t>pamatpār</w:t>
      </w:r>
      <w:r w:rsidR="008B7361" w:rsidRPr="002F5C92">
        <w:rPr>
          <w:sz w:val="28"/>
          <w:szCs w:val="28"/>
          <w:lang w:eastAsia="lv-LV"/>
        </w:rPr>
        <w:t>b</w:t>
      </w:r>
      <w:r w:rsidRPr="002F5C92">
        <w:rPr>
          <w:sz w:val="28"/>
          <w:szCs w:val="28"/>
          <w:lang w:eastAsia="lv-LV"/>
        </w:rPr>
        <w:t>audi</w:t>
      </w:r>
      <w:proofErr w:type="spellEnd"/>
      <w:r w:rsidR="001D6B14" w:rsidRPr="002F5C92">
        <w:rPr>
          <w:sz w:val="28"/>
          <w:szCs w:val="28"/>
          <w:lang w:eastAsia="lv-LV"/>
        </w:rPr>
        <w:t xml:space="preserve"> </w:t>
      </w:r>
      <w:r w:rsidRPr="002F5C92">
        <w:rPr>
          <w:sz w:val="28"/>
          <w:szCs w:val="28"/>
          <w:lang w:eastAsia="lv-LV"/>
        </w:rPr>
        <w:t>un sagatavo šo noteikumu 5.</w:t>
      </w:r>
      <w:r w:rsidR="00AE4AAA" w:rsidRPr="002F5C92">
        <w:rPr>
          <w:sz w:val="28"/>
          <w:szCs w:val="28"/>
          <w:lang w:eastAsia="lv-LV"/>
        </w:rPr>
        <w:t> </w:t>
      </w:r>
      <w:r w:rsidRPr="002F5C92">
        <w:rPr>
          <w:sz w:val="28"/>
          <w:szCs w:val="28"/>
          <w:lang w:eastAsia="lv-LV"/>
        </w:rPr>
        <w:t xml:space="preserve">punktā minēto informāciju, ko iesniedz amatpersonai. Amatpersona veic </w:t>
      </w:r>
      <w:r w:rsidR="00DF71DA" w:rsidRPr="002F5C92">
        <w:rPr>
          <w:sz w:val="28"/>
          <w:szCs w:val="28"/>
          <w:lang w:eastAsia="lv-LV"/>
        </w:rPr>
        <w:t>atkārtot</w:t>
      </w:r>
      <w:r w:rsidR="00FC1134" w:rsidRPr="002F5C92">
        <w:rPr>
          <w:sz w:val="28"/>
          <w:szCs w:val="28"/>
          <w:lang w:eastAsia="lv-LV"/>
        </w:rPr>
        <w:t>u</w:t>
      </w:r>
      <w:r w:rsidR="00DF71DA" w:rsidRPr="002F5C92">
        <w:rPr>
          <w:sz w:val="28"/>
          <w:szCs w:val="28"/>
          <w:lang w:eastAsia="lv-LV"/>
        </w:rPr>
        <w:t xml:space="preserve"> </w:t>
      </w:r>
      <w:r w:rsidR="00FC1134" w:rsidRPr="002F5C92">
        <w:rPr>
          <w:sz w:val="28"/>
          <w:szCs w:val="28"/>
          <w:lang w:eastAsia="lv-LV"/>
        </w:rPr>
        <w:t xml:space="preserve">šo noteikumu 6. punktā minēto </w:t>
      </w:r>
      <w:r w:rsidRPr="002F5C92">
        <w:rPr>
          <w:sz w:val="28"/>
          <w:szCs w:val="28"/>
          <w:lang w:eastAsia="lv-LV"/>
        </w:rPr>
        <w:t>papildpārbaudi</w:t>
      </w:r>
      <w:r w:rsidR="001279C1">
        <w:rPr>
          <w:sz w:val="28"/>
          <w:szCs w:val="28"/>
          <w:lang w:eastAsia="lv-LV"/>
        </w:rPr>
        <w:t xml:space="preserve">, </w:t>
      </w:r>
      <w:r w:rsidRPr="002F5C92">
        <w:rPr>
          <w:sz w:val="28"/>
          <w:szCs w:val="28"/>
          <w:lang w:eastAsia="lv-LV"/>
        </w:rPr>
        <w:t>pieņem lēmumu par</w:t>
      </w:r>
      <w:r w:rsidR="00E76261" w:rsidRPr="002F5C92">
        <w:rPr>
          <w:sz w:val="28"/>
          <w:szCs w:val="28"/>
          <w:lang w:eastAsia="lv-LV"/>
        </w:rPr>
        <w:t xml:space="preserve"> </w:t>
      </w:r>
      <w:r w:rsidR="00E76261" w:rsidRPr="002F5C92">
        <w:rPr>
          <w:sz w:val="28"/>
          <w:szCs w:val="28"/>
          <w:shd w:val="clear" w:color="auto" w:fill="FFFFFF"/>
        </w:rPr>
        <w:t xml:space="preserve">ieraksta izdarīšanu </w:t>
      </w:r>
      <w:r w:rsidRPr="002F5C92">
        <w:rPr>
          <w:sz w:val="28"/>
          <w:szCs w:val="28"/>
          <w:lang w:eastAsia="lv-LV"/>
        </w:rPr>
        <w:t>reģistrā</w:t>
      </w:r>
      <w:r w:rsidR="0084758E" w:rsidRPr="002F5C92">
        <w:rPr>
          <w:sz w:val="28"/>
          <w:szCs w:val="28"/>
          <w:lang w:eastAsia="lv-LV"/>
        </w:rPr>
        <w:t xml:space="preserve"> </w:t>
      </w:r>
      <w:r w:rsidR="0012434D" w:rsidRPr="002F5C92">
        <w:rPr>
          <w:sz w:val="28"/>
          <w:szCs w:val="28"/>
          <w:lang w:eastAsia="lv-LV"/>
        </w:rPr>
        <w:t>un izdara ierakstu reģistrā</w:t>
      </w:r>
      <w:r w:rsidR="007C1287" w:rsidRPr="002F5C92">
        <w:rPr>
          <w:sz w:val="28"/>
          <w:szCs w:val="28"/>
          <w:lang w:eastAsia="lv-LV"/>
        </w:rPr>
        <w:t xml:space="preserve"> (</w:t>
      </w:r>
      <w:r w:rsidR="007C1287" w:rsidRPr="002F5C92">
        <w:rPr>
          <w:sz w:val="28"/>
          <w:szCs w:val="28"/>
        </w:rPr>
        <w:t xml:space="preserve">Nacionālās zinātniskās darbības informācijas sistēmā (turpmāk – </w:t>
      </w:r>
      <w:r w:rsidR="002E288B" w:rsidRPr="002F5C92">
        <w:rPr>
          <w:sz w:val="28"/>
          <w:szCs w:val="28"/>
        </w:rPr>
        <w:t>sistēma</w:t>
      </w:r>
      <w:r w:rsidR="007C1287" w:rsidRPr="002F5C92">
        <w:rPr>
          <w:sz w:val="28"/>
          <w:szCs w:val="28"/>
        </w:rPr>
        <w:t>)</w:t>
      </w:r>
      <w:r w:rsidR="007C1287" w:rsidRPr="002F5C92">
        <w:rPr>
          <w:sz w:val="28"/>
          <w:szCs w:val="28"/>
          <w:lang w:eastAsia="lv-LV"/>
        </w:rPr>
        <w:t>)</w:t>
      </w:r>
      <w:r w:rsidR="00C12EF4" w:rsidRPr="002F5C92">
        <w:rPr>
          <w:sz w:val="28"/>
          <w:szCs w:val="28"/>
          <w:lang w:eastAsia="lv-LV"/>
        </w:rPr>
        <w:t xml:space="preserve"> vai pieņem lēmumu par atteikumu </w:t>
      </w:r>
      <w:r w:rsidR="00C12EF4" w:rsidRPr="002F5C92">
        <w:rPr>
          <w:sz w:val="28"/>
          <w:szCs w:val="28"/>
          <w:shd w:val="clear" w:color="auto" w:fill="FFFFFF"/>
        </w:rPr>
        <w:t>izdarīt ierakstu</w:t>
      </w:r>
      <w:r w:rsidR="00C12EF4" w:rsidRPr="002F5C92">
        <w:rPr>
          <w:sz w:val="28"/>
          <w:szCs w:val="28"/>
          <w:lang w:eastAsia="lv-LV"/>
        </w:rPr>
        <w:t xml:space="preserve"> reģistrā</w:t>
      </w:r>
      <w:r w:rsidRPr="002F5C92">
        <w:rPr>
          <w:sz w:val="28"/>
          <w:szCs w:val="28"/>
          <w:lang w:eastAsia="lv-LV"/>
        </w:rPr>
        <w:t>.</w:t>
      </w:r>
    </w:p>
    <w:p w:rsidR="00762DFB" w:rsidRPr="002F5C92" w:rsidRDefault="00762DFB" w:rsidP="00D35C7A">
      <w:pPr>
        <w:ind w:firstLine="720"/>
        <w:jc w:val="both"/>
        <w:rPr>
          <w:sz w:val="28"/>
          <w:szCs w:val="28"/>
          <w:lang w:eastAsia="lv-LV"/>
        </w:rPr>
      </w:pPr>
    </w:p>
    <w:p w:rsidR="00617D03" w:rsidRPr="002F5C92" w:rsidRDefault="00EE1298" w:rsidP="00B23AD6">
      <w:pPr>
        <w:shd w:val="clear" w:color="auto" w:fill="FFFFFF"/>
        <w:ind w:firstLine="720"/>
        <w:jc w:val="both"/>
        <w:rPr>
          <w:sz w:val="28"/>
          <w:szCs w:val="28"/>
          <w:shd w:val="clear" w:color="auto" w:fill="FFFFFF"/>
        </w:rPr>
      </w:pPr>
      <w:r w:rsidRPr="002F5C92">
        <w:rPr>
          <w:sz w:val="28"/>
          <w:szCs w:val="28"/>
        </w:rPr>
        <w:t>9. Ja ir saņemts iesniegums par grozījumu izd</w:t>
      </w:r>
      <w:r w:rsidR="00B23AD6" w:rsidRPr="002F5C92">
        <w:rPr>
          <w:sz w:val="28"/>
          <w:szCs w:val="28"/>
        </w:rPr>
        <w:t>arīšanu reģ</w:t>
      </w:r>
      <w:r w:rsidRPr="002F5C92">
        <w:rPr>
          <w:sz w:val="28"/>
          <w:szCs w:val="28"/>
        </w:rPr>
        <w:t>i</w:t>
      </w:r>
      <w:r w:rsidR="00B23AD6" w:rsidRPr="002F5C92">
        <w:rPr>
          <w:sz w:val="28"/>
          <w:szCs w:val="28"/>
        </w:rPr>
        <w:t>s</w:t>
      </w:r>
      <w:r w:rsidRPr="002F5C92">
        <w:rPr>
          <w:sz w:val="28"/>
          <w:szCs w:val="28"/>
        </w:rPr>
        <w:t>trā</w:t>
      </w:r>
      <w:r w:rsidR="004A17EC" w:rsidRPr="002F5C92">
        <w:rPr>
          <w:sz w:val="28"/>
          <w:szCs w:val="28"/>
        </w:rPr>
        <w:t xml:space="preserve"> un dokumenti, kas pamato grozījumus reģistrā izdarītajos ierakstos</w:t>
      </w:r>
      <w:r w:rsidR="00FE73FC" w:rsidRPr="002F5C92">
        <w:rPr>
          <w:sz w:val="28"/>
          <w:szCs w:val="28"/>
        </w:rPr>
        <w:t xml:space="preserve"> (turpmāk – grozījumu iesniegums)</w:t>
      </w:r>
      <w:r w:rsidRPr="002F5C92">
        <w:rPr>
          <w:sz w:val="28"/>
          <w:szCs w:val="28"/>
        </w:rPr>
        <w:t xml:space="preserve">, </w:t>
      </w:r>
      <w:r w:rsidR="004A17EC" w:rsidRPr="002F5C92">
        <w:rPr>
          <w:sz w:val="28"/>
          <w:szCs w:val="28"/>
        </w:rPr>
        <w:t>a</w:t>
      </w:r>
      <w:r w:rsidR="00B23AD6" w:rsidRPr="002F5C92">
        <w:rPr>
          <w:sz w:val="28"/>
          <w:szCs w:val="28"/>
        </w:rPr>
        <w:t xml:space="preserve">matpersona sadarbībā ar </w:t>
      </w:r>
      <w:r w:rsidRPr="002F5C92">
        <w:rPr>
          <w:sz w:val="28"/>
          <w:szCs w:val="28"/>
        </w:rPr>
        <w:t>juriskonsu</w:t>
      </w:r>
      <w:r w:rsidR="00B23AD6" w:rsidRPr="002F5C92">
        <w:rPr>
          <w:sz w:val="28"/>
          <w:szCs w:val="28"/>
        </w:rPr>
        <w:t>ltu</w:t>
      </w:r>
      <w:r w:rsidRPr="002F5C92">
        <w:rPr>
          <w:sz w:val="28"/>
          <w:szCs w:val="28"/>
        </w:rPr>
        <w:t xml:space="preserve"> izvērtē </w:t>
      </w:r>
      <w:r w:rsidR="00920623">
        <w:rPr>
          <w:sz w:val="28"/>
          <w:szCs w:val="28"/>
        </w:rPr>
        <w:t xml:space="preserve">grozījumu </w:t>
      </w:r>
      <w:r w:rsidR="00E76261" w:rsidRPr="002F5C92">
        <w:rPr>
          <w:sz w:val="28"/>
          <w:szCs w:val="28"/>
        </w:rPr>
        <w:t>iesniegumā</w:t>
      </w:r>
      <w:r w:rsidR="00EE0A5F" w:rsidRPr="002F5C92">
        <w:rPr>
          <w:sz w:val="28"/>
          <w:szCs w:val="28"/>
        </w:rPr>
        <w:t xml:space="preserve"> izteikto lūgumu par</w:t>
      </w:r>
      <w:r w:rsidR="000621BD">
        <w:rPr>
          <w:sz w:val="28"/>
          <w:szCs w:val="28"/>
        </w:rPr>
        <w:t xml:space="preserve"> nepieciešamajiem</w:t>
      </w:r>
      <w:r w:rsidR="00EE0A5F" w:rsidRPr="002F5C92">
        <w:rPr>
          <w:sz w:val="28"/>
          <w:szCs w:val="28"/>
        </w:rPr>
        <w:t xml:space="preserve"> grozījumiem</w:t>
      </w:r>
      <w:r w:rsidR="008A7B0B" w:rsidRPr="002F5C92">
        <w:rPr>
          <w:sz w:val="28"/>
          <w:szCs w:val="28"/>
        </w:rPr>
        <w:t xml:space="preserve"> reģistrā atbilstoši</w:t>
      </w:r>
      <w:r w:rsidR="00E76261" w:rsidRPr="002F5C92">
        <w:rPr>
          <w:color w:val="414142"/>
          <w:sz w:val="28"/>
          <w:szCs w:val="28"/>
          <w:shd w:val="clear" w:color="auto" w:fill="FFFFFF"/>
        </w:rPr>
        <w:t xml:space="preserve"> </w:t>
      </w:r>
      <w:r w:rsidR="00E76261" w:rsidRPr="00F254D2">
        <w:rPr>
          <w:sz w:val="28"/>
          <w:szCs w:val="28"/>
          <w:shd w:val="clear" w:color="auto" w:fill="FFFFFF"/>
        </w:rPr>
        <w:t>Likuma </w:t>
      </w:r>
      <w:hyperlink r:id="rId9" w:anchor="p28" w:history="1">
        <w:r w:rsidR="00E76261" w:rsidRPr="00F254D2">
          <w:rPr>
            <w:sz w:val="28"/>
            <w:szCs w:val="28"/>
            <w:shd w:val="clear" w:color="auto" w:fill="FFFFFF"/>
          </w:rPr>
          <w:t>28.</w:t>
        </w:r>
        <w:r w:rsidR="00AE4AAA" w:rsidRPr="00F254D2">
          <w:rPr>
            <w:sz w:val="28"/>
            <w:szCs w:val="28"/>
            <w:shd w:val="clear" w:color="auto" w:fill="FFFFFF"/>
          </w:rPr>
          <w:t> </w:t>
        </w:r>
        <w:r w:rsidR="00E76261" w:rsidRPr="00F254D2">
          <w:rPr>
            <w:sz w:val="28"/>
            <w:szCs w:val="28"/>
            <w:shd w:val="clear" w:color="auto" w:fill="FFFFFF"/>
          </w:rPr>
          <w:t>panta</w:t>
        </w:r>
      </w:hyperlink>
      <w:r w:rsidR="00E76261" w:rsidRPr="00F254D2">
        <w:rPr>
          <w:sz w:val="28"/>
          <w:szCs w:val="28"/>
          <w:shd w:val="clear" w:color="auto" w:fill="FFFFFF"/>
        </w:rPr>
        <w:t> pirmās daļas 1., 2., 3., 4. un 5.</w:t>
      </w:r>
      <w:r w:rsidR="00AE4AAA" w:rsidRPr="00F254D2">
        <w:rPr>
          <w:sz w:val="28"/>
          <w:szCs w:val="28"/>
          <w:shd w:val="clear" w:color="auto" w:fill="FFFFFF"/>
        </w:rPr>
        <w:t> </w:t>
      </w:r>
      <w:r w:rsidR="00E76261" w:rsidRPr="00F254D2">
        <w:rPr>
          <w:sz w:val="28"/>
          <w:szCs w:val="28"/>
          <w:shd w:val="clear" w:color="auto" w:fill="FFFFFF"/>
        </w:rPr>
        <w:t>punkt</w:t>
      </w:r>
      <w:r w:rsidR="00920623">
        <w:rPr>
          <w:sz w:val="28"/>
          <w:szCs w:val="28"/>
          <w:shd w:val="clear" w:color="auto" w:fill="FFFFFF"/>
        </w:rPr>
        <w:t>ā</w:t>
      </w:r>
      <w:r w:rsidR="00E76261" w:rsidRPr="00F254D2">
        <w:rPr>
          <w:sz w:val="28"/>
          <w:szCs w:val="28"/>
          <w:shd w:val="clear" w:color="auto" w:fill="FFFFFF"/>
        </w:rPr>
        <w:t xml:space="preserve"> </w:t>
      </w:r>
      <w:r w:rsidR="008A7B0B" w:rsidRPr="00F254D2">
        <w:rPr>
          <w:sz w:val="28"/>
          <w:szCs w:val="28"/>
          <w:shd w:val="clear" w:color="auto" w:fill="FFFFFF"/>
        </w:rPr>
        <w:t>norādītajās</w:t>
      </w:r>
      <w:r w:rsidR="00E76261" w:rsidRPr="00F254D2">
        <w:rPr>
          <w:sz w:val="28"/>
          <w:szCs w:val="28"/>
          <w:shd w:val="clear" w:color="auto" w:fill="FFFFFF"/>
        </w:rPr>
        <w:t xml:space="preserve"> ziņās</w:t>
      </w:r>
      <w:r w:rsidR="00EE0A5F" w:rsidRPr="002F5C92">
        <w:rPr>
          <w:sz w:val="28"/>
          <w:szCs w:val="28"/>
          <w:shd w:val="clear" w:color="auto" w:fill="FFFFFF"/>
        </w:rPr>
        <w:t>,</w:t>
      </w:r>
      <w:r w:rsidR="00B23AD6" w:rsidRPr="002F5C92">
        <w:rPr>
          <w:sz w:val="28"/>
          <w:szCs w:val="28"/>
        </w:rPr>
        <w:t xml:space="preserve"> </w:t>
      </w:r>
      <w:r w:rsidR="00A34DEE" w:rsidRPr="002F5C92">
        <w:rPr>
          <w:sz w:val="28"/>
          <w:szCs w:val="28"/>
        </w:rPr>
        <w:t xml:space="preserve">pieņem </w:t>
      </w:r>
      <w:r w:rsidRPr="002F5C92">
        <w:rPr>
          <w:sz w:val="28"/>
          <w:szCs w:val="28"/>
          <w:shd w:val="clear" w:color="auto" w:fill="FFFFFF"/>
        </w:rPr>
        <w:lastRenderedPageBreak/>
        <w:t>rakstveida lēmumu par grozījumu izdarīšanu reģistrā</w:t>
      </w:r>
      <w:r w:rsidR="004A17EC" w:rsidRPr="002F5C92">
        <w:rPr>
          <w:sz w:val="28"/>
          <w:szCs w:val="28"/>
          <w:shd w:val="clear" w:color="auto" w:fill="FFFFFF"/>
        </w:rPr>
        <w:t xml:space="preserve"> (ja nepieciešams, izdod institūcijai jaunu reģistrācijas apliecību) un</w:t>
      </w:r>
      <w:r w:rsidR="001168D0">
        <w:rPr>
          <w:sz w:val="28"/>
          <w:szCs w:val="28"/>
          <w:shd w:val="clear" w:color="auto" w:fill="FFFFFF"/>
        </w:rPr>
        <w:t xml:space="preserve"> </w:t>
      </w:r>
      <w:r w:rsidR="004A17EC" w:rsidRPr="002F5C92">
        <w:rPr>
          <w:sz w:val="28"/>
          <w:szCs w:val="28"/>
          <w:shd w:val="clear" w:color="auto" w:fill="FFFFFF"/>
        </w:rPr>
        <w:t>izdara grozījumus reģistrā</w:t>
      </w:r>
      <w:r w:rsidRPr="002F5C92">
        <w:rPr>
          <w:sz w:val="28"/>
          <w:szCs w:val="28"/>
          <w:shd w:val="clear" w:color="auto" w:fill="FFFFFF"/>
        </w:rPr>
        <w:t xml:space="preserve"> vai</w:t>
      </w:r>
      <w:r w:rsidR="004A17EC" w:rsidRPr="002F5C92">
        <w:rPr>
          <w:sz w:val="28"/>
          <w:szCs w:val="28"/>
        </w:rPr>
        <w:t xml:space="preserve"> </w:t>
      </w:r>
      <w:r w:rsidR="00A34DEE" w:rsidRPr="002F5C92">
        <w:rPr>
          <w:sz w:val="28"/>
          <w:szCs w:val="28"/>
        </w:rPr>
        <w:t xml:space="preserve">pieņem </w:t>
      </w:r>
      <w:r w:rsidR="0042718E" w:rsidRPr="002F5C92">
        <w:rPr>
          <w:sz w:val="28"/>
          <w:szCs w:val="28"/>
        </w:rPr>
        <w:t>r</w:t>
      </w:r>
      <w:r w:rsidR="004A17EC" w:rsidRPr="002F5C92">
        <w:rPr>
          <w:sz w:val="28"/>
          <w:szCs w:val="28"/>
          <w:shd w:val="clear" w:color="auto" w:fill="FFFFFF"/>
        </w:rPr>
        <w:t>akstveida lēmumu</w:t>
      </w:r>
      <w:r w:rsidRPr="002F5C92">
        <w:rPr>
          <w:sz w:val="28"/>
          <w:szCs w:val="28"/>
          <w:shd w:val="clear" w:color="auto" w:fill="FFFFFF"/>
        </w:rPr>
        <w:t xml:space="preserve"> par ieraksta</w:t>
      </w:r>
      <w:r w:rsidR="00B63A0C">
        <w:rPr>
          <w:sz w:val="28"/>
          <w:szCs w:val="28"/>
          <w:shd w:val="clear" w:color="auto" w:fill="FFFFFF"/>
        </w:rPr>
        <w:t xml:space="preserve"> reģistrā</w:t>
      </w:r>
      <w:r w:rsidRPr="002F5C92">
        <w:rPr>
          <w:sz w:val="28"/>
          <w:szCs w:val="28"/>
          <w:shd w:val="clear" w:color="auto" w:fill="FFFFFF"/>
        </w:rPr>
        <w:t xml:space="preserve"> izdarīšanas atlikšanu, vai </w:t>
      </w:r>
      <w:r w:rsidR="000621BD">
        <w:rPr>
          <w:sz w:val="28"/>
          <w:szCs w:val="28"/>
          <w:shd w:val="clear" w:color="auto" w:fill="FFFFFF"/>
        </w:rPr>
        <w:t xml:space="preserve">rakstveida </w:t>
      </w:r>
      <w:r w:rsidR="00A34DEE" w:rsidRPr="002F5C92">
        <w:rPr>
          <w:sz w:val="28"/>
          <w:szCs w:val="28"/>
          <w:shd w:val="clear" w:color="auto" w:fill="FFFFFF"/>
        </w:rPr>
        <w:t xml:space="preserve">lēmumu </w:t>
      </w:r>
      <w:r w:rsidRPr="002F5C92">
        <w:rPr>
          <w:sz w:val="28"/>
          <w:szCs w:val="28"/>
          <w:shd w:val="clear" w:color="auto" w:fill="FFFFFF"/>
        </w:rPr>
        <w:t xml:space="preserve">par atteikumu izdarīt </w:t>
      </w:r>
      <w:r w:rsidR="00B23AD6" w:rsidRPr="002F5C92">
        <w:rPr>
          <w:sz w:val="28"/>
          <w:szCs w:val="28"/>
          <w:shd w:val="clear" w:color="auto" w:fill="FFFFFF"/>
        </w:rPr>
        <w:t xml:space="preserve">ierakstu </w:t>
      </w:r>
      <w:r w:rsidR="008A7B0B" w:rsidRPr="002F5C92">
        <w:rPr>
          <w:sz w:val="28"/>
          <w:szCs w:val="28"/>
          <w:shd w:val="clear" w:color="auto" w:fill="FFFFFF"/>
        </w:rPr>
        <w:t xml:space="preserve">reģistrā </w:t>
      </w:r>
      <w:r w:rsidR="00995579" w:rsidRPr="002F5C92">
        <w:rPr>
          <w:sz w:val="28"/>
          <w:szCs w:val="28"/>
          <w:shd w:val="clear" w:color="auto" w:fill="FFFFFF"/>
        </w:rPr>
        <w:t>Likuma</w:t>
      </w:r>
      <w:r w:rsidR="00B23AD6" w:rsidRPr="002F5C92">
        <w:rPr>
          <w:sz w:val="28"/>
          <w:szCs w:val="28"/>
          <w:shd w:val="clear" w:color="auto" w:fill="FFFFFF"/>
        </w:rPr>
        <w:t xml:space="preserve"> 30.</w:t>
      </w:r>
      <w:r w:rsidR="00AE4AAA" w:rsidRPr="002F5C92">
        <w:rPr>
          <w:sz w:val="28"/>
          <w:szCs w:val="28"/>
          <w:shd w:val="clear" w:color="auto" w:fill="FFFFFF"/>
        </w:rPr>
        <w:t> </w:t>
      </w:r>
      <w:r w:rsidR="00B23AD6" w:rsidRPr="002F5C92">
        <w:rPr>
          <w:sz w:val="28"/>
          <w:szCs w:val="28"/>
          <w:shd w:val="clear" w:color="auto" w:fill="FFFFFF"/>
        </w:rPr>
        <w:t>panta pirmajā daļā noteiktajos termiņos</w:t>
      </w:r>
      <w:r w:rsidRPr="002F5C92">
        <w:rPr>
          <w:sz w:val="28"/>
          <w:szCs w:val="28"/>
          <w:shd w:val="clear" w:color="auto" w:fill="FFFFFF"/>
        </w:rPr>
        <w:t>.</w:t>
      </w:r>
    </w:p>
    <w:p w:rsidR="00617D03" w:rsidRPr="002F5C92" w:rsidRDefault="00617D03" w:rsidP="000C37B2">
      <w:pPr>
        <w:shd w:val="clear" w:color="auto" w:fill="FFFFFF"/>
        <w:ind w:firstLine="720"/>
        <w:jc w:val="both"/>
        <w:rPr>
          <w:sz w:val="28"/>
          <w:szCs w:val="28"/>
        </w:rPr>
      </w:pPr>
    </w:p>
    <w:p w:rsidR="00E0300C" w:rsidRPr="002F5C92" w:rsidRDefault="00EE1298" w:rsidP="000C37B2">
      <w:pPr>
        <w:shd w:val="clear" w:color="auto" w:fill="FFFFFF"/>
        <w:ind w:firstLine="720"/>
        <w:jc w:val="both"/>
        <w:rPr>
          <w:sz w:val="28"/>
          <w:szCs w:val="28"/>
        </w:rPr>
      </w:pPr>
      <w:r w:rsidRPr="00553C5C">
        <w:rPr>
          <w:sz w:val="28"/>
          <w:szCs w:val="28"/>
        </w:rPr>
        <w:t>10. Lēmumā par ieraksta</w:t>
      </w:r>
      <w:r w:rsidR="00B63A0C" w:rsidRPr="00553C5C">
        <w:rPr>
          <w:sz w:val="28"/>
          <w:szCs w:val="28"/>
        </w:rPr>
        <w:t xml:space="preserve"> reģistrā</w:t>
      </w:r>
      <w:r w:rsidRPr="00553C5C">
        <w:rPr>
          <w:sz w:val="28"/>
          <w:szCs w:val="28"/>
        </w:rPr>
        <w:t xml:space="preserve"> izdarīšanas atlikšanu norād</w:t>
      </w:r>
      <w:r w:rsidR="00B23AD6" w:rsidRPr="00553C5C">
        <w:rPr>
          <w:sz w:val="28"/>
          <w:szCs w:val="28"/>
        </w:rPr>
        <w:t>a termiņu</w:t>
      </w:r>
      <w:r w:rsidR="00B63A0C" w:rsidRPr="00553C5C">
        <w:rPr>
          <w:sz w:val="28"/>
          <w:szCs w:val="28"/>
        </w:rPr>
        <w:t xml:space="preserve"> </w:t>
      </w:r>
      <w:r w:rsidR="005E58EA" w:rsidRPr="00553C5C">
        <w:rPr>
          <w:sz w:val="28"/>
          <w:szCs w:val="28"/>
        </w:rPr>
        <w:t xml:space="preserve">institūcijas </w:t>
      </w:r>
      <w:r w:rsidR="00B63A0C" w:rsidRPr="00553C5C">
        <w:rPr>
          <w:sz w:val="28"/>
          <w:szCs w:val="28"/>
        </w:rPr>
        <w:t>iesniegtajos dokumentos konstatēto</w:t>
      </w:r>
      <w:r w:rsidRPr="00553C5C">
        <w:rPr>
          <w:sz w:val="28"/>
          <w:szCs w:val="28"/>
        </w:rPr>
        <w:t xml:space="preserve"> trūkumu</w:t>
      </w:r>
      <w:r w:rsidR="00B63A0C" w:rsidRPr="00553C5C">
        <w:rPr>
          <w:sz w:val="28"/>
          <w:szCs w:val="28"/>
        </w:rPr>
        <w:t xml:space="preserve"> </w:t>
      </w:r>
      <w:r w:rsidRPr="00553C5C">
        <w:rPr>
          <w:sz w:val="28"/>
          <w:szCs w:val="28"/>
        </w:rPr>
        <w:t>novēršanai, ievērojot</w:t>
      </w:r>
      <w:r w:rsidRPr="002F5C92">
        <w:rPr>
          <w:sz w:val="28"/>
          <w:szCs w:val="28"/>
          <w:shd w:val="clear" w:color="auto" w:fill="FFFFFF"/>
        </w:rPr>
        <w:t xml:space="preserve"> Administratīvā procesa likuma 64.</w:t>
      </w:r>
      <w:r w:rsidR="00AE4AAA" w:rsidRPr="002F5C92">
        <w:rPr>
          <w:sz w:val="28"/>
          <w:szCs w:val="28"/>
          <w:shd w:val="clear" w:color="auto" w:fill="FFFFFF"/>
        </w:rPr>
        <w:t> </w:t>
      </w:r>
      <w:r w:rsidRPr="002F5C92">
        <w:rPr>
          <w:sz w:val="28"/>
          <w:szCs w:val="28"/>
          <w:shd w:val="clear" w:color="auto" w:fill="FFFFFF"/>
        </w:rPr>
        <w:t>panta otrajā daļā noteikto. Ja minētajā termiņā trūkumi nav novērsti, amatpersona pieņem lēmumu par atteik</w:t>
      </w:r>
      <w:r w:rsidRPr="002F5C92">
        <w:rPr>
          <w:sz w:val="28"/>
          <w:szCs w:val="28"/>
          <w:shd w:val="clear" w:color="auto" w:fill="FFFFFF"/>
        </w:rPr>
        <w:t>umu izdarīt ierakstu reģistrā</w:t>
      </w:r>
      <w:r w:rsidR="00873911" w:rsidRPr="002F5C92">
        <w:rPr>
          <w:sz w:val="28"/>
          <w:szCs w:val="28"/>
          <w:shd w:val="clear" w:color="auto" w:fill="FFFFFF"/>
        </w:rPr>
        <w:t>.</w:t>
      </w:r>
    </w:p>
    <w:p w:rsidR="00FF46B6" w:rsidRPr="002F5C92" w:rsidRDefault="00FF46B6" w:rsidP="000C37B2">
      <w:pPr>
        <w:shd w:val="clear" w:color="auto" w:fill="FFFFFF"/>
        <w:ind w:firstLine="720"/>
        <w:jc w:val="both"/>
        <w:rPr>
          <w:color w:val="414142"/>
          <w:sz w:val="28"/>
          <w:szCs w:val="28"/>
          <w:shd w:val="clear" w:color="auto" w:fill="FFFFFF"/>
        </w:rPr>
      </w:pPr>
    </w:p>
    <w:p w:rsidR="00D55E0D" w:rsidRPr="002F5C92" w:rsidRDefault="00EE1298" w:rsidP="000169C0">
      <w:pPr>
        <w:shd w:val="clear" w:color="auto" w:fill="FFFFFF"/>
        <w:ind w:firstLine="720"/>
        <w:jc w:val="both"/>
        <w:rPr>
          <w:sz w:val="28"/>
          <w:szCs w:val="28"/>
          <w:lang w:eastAsia="lv-LV"/>
        </w:rPr>
      </w:pPr>
      <w:r w:rsidRPr="002F5C92">
        <w:rPr>
          <w:sz w:val="28"/>
          <w:szCs w:val="28"/>
        </w:rPr>
        <w:t>1</w:t>
      </w:r>
      <w:r w:rsidR="00D04309" w:rsidRPr="002F5C92">
        <w:rPr>
          <w:sz w:val="28"/>
          <w:szCs w:val="28"/>
        </w:rPr>
        <w:t>1</w:t>
      </w:r>
      <w:r w:rsidRPr="002F5C92">
        <w:rPr>
          <w:sz w:val="28"/>
          <w:szCs w:val="28"/>
        </w:rPr>
        <w:t xml:space="preserve">. </w:t>
      </w:r>
      <w:r w:rsidR="007A31B1" w:rsidRPr="002F5C92">
        <w:rPr>
          <w:sz w:val="28"/>
          <w:szCs w:val="28"/>
          <w:lang w:eastAsia="lv-LV"/>
        </w:rPr>
        <w:t xml:space="preserve">Pārbaudot sistēmā esošo datu, reģistram sniegto ziņu, kā arī reģistrācijas iesniegumā vai grozījumu iesniegumā norādītajā informācijā ietverto datu atbilstību īstenībai un Likuma 28. panta otrajā, trešajā, ceturtajā un piektajā daļā noteiktajiem </w:t>
      </w:r>
      <w:r w:rsidR="007A31B1" w:rsidRPr="00F252EC">
        <w:rPr>
          <w:sz w:val="28"/>
          <w:szCs w:val="28"/>
          <w:lang w:eastAsia="lv-LV"/>
        </w:rPr>
        <w:t>kritērijiem, un konstatējot neatbilstības, dienests trīs darbdienu laikā no reģistrācijas iesniegumā vai grozījumu iesniegumā norādītajā informācijā ietverto datu, vai sistēmā esošo datu neatbilstības konstatācijas dienas informē</w:t>
      </w:r>
      <w:r w:rsidR="007A31B1" w:rsidRPr="002F5C92">
        <w:rPr>
          <w:sz w:val="28"/>
          <w:szCs w:val="28"/>
          <w:lang w:eastAsia="lv-LV"/>
        </w:rPr>
        <w:t xml:space="preserve"> institūciju par nepieciešamību labot datus atbilstoši Likuma prasībām, vajadzības gadījumā pieprasot rakstveida paskaidrojumu.</w:t>
      </w:r>
    </w:p>
    <w:p w:rsidR="007A31B1" w:rsidRPr="002F5C92" w:rsidRDefault="007A31B1" w:rsidP="00D35C7A">
      <w:pPr>
        <w:ind w:firstLine="720"/>
        <w:jc w:val="both"/>
        <w:rPr>
          <w:sz w:val="28"/>
          <w:szCs w:val="28"/>
          <w:lang w:eastAsia="lv-LV"/>
        </w:rPr>
      </w:pPr>
    </w:p>
    <w:p w:rsidR="00E30798" w:rsidRPr="002F5C92" w:rsidRDefault="00EE1298" w:rsidP="00D35C7A">
      <w:pPr>
        <w:ind w:firstLine="720"/>
        <w:jc w:val="both"/>
        <w:rPr>
          <w:sz w:val="28"/>
          <w:szCs w:val="28"/>
          <w:lang w:eastAsia="lv-LV"/>
        </w:rPr>
      </w:pPr>
      <w:r w:rsidRPr="002F5C92">
        <w:rPr>
          <w:sz w:val="28"/>
          <w:szCs w:val="28"/>
          <w:lang w:eastAsia="lv-LV"/>
        </w:rPr>
        <w:t>1</w:t>
      </w:r>
      <w:r w:rsidR="00D04309" w:rsidRPr="002F5C92">
        <w:rPr>
          <w:sz w:val="28"/>
          <w:szCs w:val="28"/>
          <w:lang w:eastAsia="lv-LV"/>
        </w:rPr>
        <w:t>2</w:t>
      </w:r>
      <w:r w:rsidRPr="002F5C92">
        <w:rPr>
          <w:sz w:val="28"/>
          <w:szCs w:val="28"/>
          <w:lang w:eastAsia="lv-LV"/>
        </w:rPr>
        <w:t xml:space="preserve">. </w:t>
      </w:r>
      <w:r w:rsidR="00E6666F" w:rsidRPr="002F5C92">
        <w:rPr>
          <w:sz w:val="28"/>
          <w:szCs w:val="28"/>
          <w:lang w:eastAsia="lv-LV"/>
        </w:rPr>
        <w:t>Kad pagājis viens</w:t>
      </w:r>
      <w:r w:rsidR="008B7361" w:rsidRPr="002F5C92">
        <w:rPr>
          <w:sz w:val="28"/>
          <w:szCs w:val="28"/>
          <w:lang w:eastAsia="lv-LV"/>
        </w:rPr>
        <w:t xml:space="preserve"> </w:t>
      </w:r>
      <w:r w:rsidRPr="002F5C92">
        <w:rPr>
          <w:sz w:val="28"/>
          <w:szCs w:val="28"/>
          <w:lang w:eastAsia="lv-LV"/>
        </w:rPr>
        <w:t>gad</w:t>
      </w:r>
      <w:r w:rsidR="00E6666F" w:rsidRPr="002F5C92">
        <w:rPr>
          <w:sz w:val="28"/>
          <w:szCs w:val="28"/>
          <w:lang w:eastAsia="lv-LV"/>
        </w:rPr>
        <w:t>s</w:t>
      </w:r>
      <w:r w:rsidR="008B7361" w:rsidRPr="002F5C92">
        <w:rPr>
          <w:sz w:val="28"/>
          <w:szCs w:val="28"/>
          <w:lang w:eastAsia="lv-LV"/>
        </w:rPr>
        <w:t xml:space="preserve"> </w:t>
      </w:r>
      <w:r w:rsidR="00E6666F" w:rsidRPr="002F5C92">
        <w:rPr>
          <w:sz w:val="28"/>
          <w:szCs w:val="28"/>
          <w:lang w:eastAsia="lv-LV"/>
        </w:rPr>
        <w:t>kopš</w:t>
      </w:r>
      <w:r w:rsidRPr="002F5C92">
        <w:rPr>
          <w:sz w:val="28"/>
          <w:szCs w:val="28"/>
          <w:lang w:eastAsia="lv-LV"/>
        </w:rPr>
        <w:t xml:space="preserve"> institūcija ir reģistrēta reģistrā, </w:t>
      </w:r>
      <w:r w:rsidR="00A34DEE" w:rsidRPr="002F5C92">
        <w:rPr>
          <w:sz w:val="28"/>
          <w:szCs w:val="28"/>
          <w:lang w:eastAsia="lv-LV"/>
        </w:rPr>
        <w:t xml:space="preserve">lai nodrošinātu Likuma 32. panta trešās daļas izpildi attiecībā uz </w:t>
      </w:r>
      <w:r w:rsidR="00960CC3">
        <w:rPr>
          <w:sz w:val="28"/>
          <w:szCs w:val="28"/>
          <w:lang w:eastAsia="lv-LV"/>
        </w:rPr>
        <w:t>institūcijas pienākumu īstenot</w:t>
      </w:r>
      <w:r w:rsidR="00A34DEE" w:rsidRPr="002F5C92">
        <w:rPr>
          <w:sz w:val="28"/>
          <w:szCs w:val="28"/>
          <w:lang w:eastAsia="lv-LV"/>
        </w:rPr>
        <w:t xml:space="preserve"> </w:t>
      </w:r>
      <w:r w:rsidR="00960CC3">
        <w:rPr>
          <w:sz w:val="28"/>
          <w:szCs w:val="28"/>
          <w:lang w:eastAsia="lv-LV"/>
        </w:rPr>
        <w:t xml:space="preserve">zinātnisko </w:t>
      </w:r>
      <w:r w:rsidR="00960CC3" w:rsidRPr="002F5C92">
        <w:rPr>
          <w:sz w:val="28"/>
          <w:szCs w:val="28"/>
          <w:lang w:eastAsia="lv-LV"/>
        </w:rPr>
        <w:t>projekt</w:t>
      </w:r>
      <w:r w:rsidR="00960CC3">
        <w:rPr>
          <w:sz w:val="28"/>
          <w:szCs w:val="28"/>
          <w:lang w:eastAsia="lv-LV"/>
        </w:rPr>
        <w:t>u</w:t>
      </w:r>
      <w:r w:rsidR="00960CC3" w:rsidRPr="002F5C92">
        <w:rPr>
          <w:sz w:val="28"/>
          <w:szCs w:val="28"/>
          <w:lang w:eastAsia="lv-LV"/>
        </w:rPr>
        <w:t xml:space="preserve"> </w:t>
      </w:r>
      <w:r w:rsidR="00A34DEE" w:rsidRPr="002F5C92">
        <w:rPr>
          <w:sz w:val="28"/>
          <w:szCs w:val="28"/>
          <w:lang w:eastAsia="lv-LV"/>
        </w:rPr>
        <w:t xml:space="preserve">vai </w:t>
      </w:r>
      <w:r w:rsidR="000C644E">
        <w:rPr>
          <w:sz w:val="28"/>
          <w:szCs w:val="28"/>
          <w:lang w:eastAsia="lv-LV"/>
        </w:rPr>
        <w:t xml:space="preserve">publicēt </w:t>
      </w:r>
      <w:r w:rsidR="00960CC3">
        <w:rPr>
          <w:sz w:val="28"/>
          <w:szCs w:val="28"/>
          <w:lang w:eastAsia="lv-LV"/>
        </w:rPr>
        <w:t xml:space="preserve">zinātnisko </w:t>
      </w:r>
      <w:r w:rsidR="000C644E">
        <w:rPr>
          <w:sz w:val="28"/>
          <w:szCs w:val="28"/>
          <w:lang w:eastAsia="lv-LV"/>
        </w:rPr>
        <w:t>rakstu</w:t>
      </w:r>
      <w:r w:rsidR="00A34DEE" w:rsidRPr="002F5C92">
        <w:rPr>
          <w:sz w:val="28"/>
          <w:szCs w:val="28"/>
          <w:lang w:eastAsia="lv-LV"/>
        </w:rPr>
        <w:t xml:space="preserve">, </w:t>
      </w:r>
      <w:r w:rsidRPr="002F5C92">
        <w:rPr>
          <w:sz w:val="28"/>
          <w:szCs w:val="28"/>
          <w:lang w:eastAsia="lv-LV"/>
        </w:rPr>
        <w:t>amatpersona</w:t>
      </w:r>
      <w:r w:rsidR="008B7361" w:rsidRPr="002F5C92">
        <w:rPr>
          <w:sz w:val="28"/>
          <w:szCs w:val="28"/>
          <w:lang w:eastAsia="lv-LV"/>
        </w:rPr>
        <w:t xml:space="preserve"> </w:t>
      </w:r>
      <w:r w:rsidR="00624FD7" w:rsidRPr="002F5C92">
        <w:rPr>
          <w:sz w:val="28"/>
          <w:szCs w:val="28"/>
          <w:lang w:eastAsia="lv-LV"/>
        </w:rPr>
        <w:t>divu kalendāro nedēļu</w:t>
      </w:r>
      <w:r w:rsidR="00DF71DA" w:rsidRPr="002F5C92">
        <w:rPr>
          <w:sz w:val="28"/>
          <w:szCs w:val="28"/>
          <w:lang w:eastAsia="lv-LV"/>
        </w:rPr>
        <w:t xml:space="preserve"> laikā </w:t>
      </w:r>
      <w:r w:rsidR="008973B9" w:rsidRPr="002F5C92">
        <w:rPr>
          <w:sz w:val="28"/>
          <w:szCs w:val="28"/>
          <w:lang w:eastAsia="lv-LV"/>
        </w:rPr>
        <w:t xml:space="preserve">nosūta </w:t>
      </w:r>
      <w:r w:rsidR="007C1287" w:rsidRPr="002F5C92">
        <w:rPr>
          <w:sz w:val="28"/>
          <w:szCs w:val="28"/>
          <w:lang w:eastAsia="lv-LV"/>
        </w:rPr>
        <w:t>rakstveid</w:t>
      </w:r>
      <w:r w:rsidR="008973B9" w:rsidRPr="002F5C92">
        <w:rPr>
          <w:sz w:val="28"/>
          <w:szCs w:val="28"/>
          <w:lang w:eastAsia="lv-LV"/>
        </w:rPr>
        <w:t>a</w:t>
      </w:r>
      <w:r w:rsidR="007C1287" w:rsidRPr="002F5C92">
        <w:rPr>
          <w:sz w:val="28"/>
          <w:szCs w:val="28"/>
          <w:lang w:eastAsia="lv-LV"/>
        </w:rPr>
        <w:t xml:space="preserve"> piepras</w:t>
      </w:r>
      <w:r w:rsidR="008973B9" w:rsidRPr="002F5C92">
        <w:rPr>
          <w:sz w:val="28"/>
          <w:szCs w:val="28"/>
          <w:lang w:eastAsia="lv-LV"/>
        </w:rPr>
        <w:t xml:space="preserve">ījumu </w:t>
      </w:r>
      <w:r w:rsidR="007C1287" w:rsidRPr="002F5C92">
        <w:rPr>
          <w:sz w:val="28"/>
          <w:szCs w:val="28"/>
          <w:lang w:eastAsia="lv-LV"/>
        </w:rPr>
        <w:t xml:space="preserve"> </w:t>
      </w:r>
      <w:r w:rsidRPr="002F5C92">
        <w:rPr>
          <w:sz w:val="28"/>
          <w:szCs w:val="28"/>
          <w:lang w:eastAsia="lv-LV"/>
        </w:rPr>
        <w:t>institūcija</w:t>
      </w:r>
      <w:r w:rsidR="008973B9" w:rsidRPr="002F5C92">
        <w:rPr>
          <w:sz w:val="28"/>
          <w:szCs w:val="28"/>
          <w:lang w:eastAsia="lv-LV"/>
        </w:rPr>
        <w:t>i sniegt informāciju par tās</w:t>
      </w:r>
      <w:r w:rsidRPr="002F5C92">
        <w:rPr>
          <w:sz w:val="28"/>
          <w:szCs w:val="28"/>
          <w:lang w:eastAsia="lv-LV"/>
        </w:rPr>
        <w:t xml:space="preserve"> īsteno</w:t>
      </w:r>
      <w:r w:rsidR="008973B9" w:rsidRPr="002F5C92">
        <w:rPr>
          <w:sz w:val="28"/>
          <w:szCs w:val="28"/>
          <w:lang w:eastAsia="lv-LV"/>
        </w:rPr>
        <w:t>tu vai īstenojamu</w:t>
      </w:r>
      <w:r w:rsidRPr="002F5C92">
        <w:rPr>
          <w:sz w:val="28"/>
          <w:szCs w:val="28"/>
          <w:lang w:eastAsia="lv-LV"/>
        </w:rPr>
        <w:t xml:space="preserve"> zinātnisk</w:t>
      </w:r>
      <w:r w:rsidR="00A712D9" w:rsidRPr="002F5C92">
        <w:rPr>
          <w:sz w:val="28"/>
          <w:szCs w:val="28"/>
          <w:lang w:eastAsia="lv-LV"/>
        </w:rPr>
        <w:t>o</w:t>
      </w:r>
      <w:r w:rsidRPr="002F5C92">
        <w:rPr>
          <w:sz w:val="28"/>
          <w:szCs w:val="28"/>
          <w:lang w:eastAsia="lv-LV"/>
        </w:rPr>
        <w:t xml:space="preserve"> projektu un</w:t>
      </w:r>
      <w:r w:rsidR="006314E0" w:rsidRPr="002F5C92">
        <w:rPr>
          <w:sz w:val="28"/>
          <w:szCs w:val="28"/>
          <w:lang w:eastAsia="lv-LV"/>
        </w:rPr>
        <w:t xml:space="preserve"> </w:t>
      </w:r>
      <w:r w:rsidR="008973B9" w:rsidRPr="002F5C92">
        <w:rPr>
          <w:sz w:val="28"/>
          <w:szCs w:val="28"/>
          <w:lang w:eastAsia="lv-LV"/>
        </w:rPr>
        <w:t xml:space="preserve">par </w:t>
      </w:r>
      <w:r w:rsidR="006314E0" w:rsidRPr="002F5C92">
        <w:rPr>
          <w:sz w:val="28"/>
          <w:szCs w:val="28"/>
          <w:lang w:eastAsia="lv-LV"/>
        </w:rPr>
        <w:t>tās</w:t>
      </w:r>
      <w:r w:rsidR="00B77E1D" w:rsidRPr="002F5C92">
        <w:t xml:space="preserve"> </w:t>
      </w:r>
      <w:r w:rsidR="00B77E1D" w:rsidRPr="002F5C92">
        <w:rPr>
          <w:sz w:val="28"/>
          <w:szCs w:val="28"/>
          <w:lang w:eastAsia="lv-LV"/>
        </w:rPr>
        <w:t xml:space="preserve">akadēmiskajos amatos </w:t>
      </w:r>
      <w:r w:rsidR="00A34DEE" w:rsidRPr="002F5C92">
        <w:rPr>
          <w:sz w:val="28"/>
          <w:szCs w:val="28"/>
          <w:lang w:eastAsia="lv-LV"/>
        </w:rPr>
        <w:t>nodarbināto</w:t>
      </w:r>
      <w:r w:rsidR="00B77E1D" w:rsidRPr="002F5C92">
        <w:rPr>
          <w:sz w:val="28"/>
          <w:szCs w:val="28"/>
          <w:lang w:eastAsia="lv-LV"/>
        </w:rPr>
        <w:t xml:space="preserve"> personu</w:t>
      </w:r>
      <w:r w:rsidR="006314E0" w:rsidRPr="002F5C92">
        <w:rPr>
          <w:sz w:val="28"/>
          <w:szCs w:val="28"/>
          <w:lang w:eastAsia="lv-LV"/>
        </w:rPr>
        <w:t xml:space="preserve"> publicē</w:t>
      </w:r>
      <w:r w:rsidR="00025003" w:rsidRPr="002F5C92">
        <w:rPr>
          <w:sz w:val="28"/>
          <w:szCs w:val="28"/>
          <w:lang w:eastAsia="lv-LV"/>
        </w:rPr>
        <w:t>tajiem</w:t>
      </w:r>
      <w:r w:rsidR="006314E0" w:rsidRPr="002F5C92">
        <w:rPr>
          <w:sz w:val="28"/>
          <w:szCs w:val="28"/>
          <w:lang w:eastAsia="lv-LV"/>
        </w:rPr>
        <w:t xml:space="preserve"> zinātnisk</w:t>
      </w:r>
      <w:r w:rsidR="00025003" w:rsidRPr="002F5C92">
        <w:rPr>
          <w:sz w:val="28"/>
          <w:szCs w:val="28"/>
          <w:lang w:eastAsia="lv-LV"/>
        </w:rPr>
        <w:t>ajiem</w:t>
      </w:r>
      <w:r w:rsidR="006314E0" w:rsidRPr="002F5C92">
        <w:rPr>
          <w:sz w:val="28"/>
          <w:szCs w:val="28"/>
          <w:lang w:eastAsia="lv-LV"/>
        </w:rPr>
        <w:t xml:space="preserve"> rakst</w:t>
      </w:r>
      <w:r w:rsidR="00025003" w:rsidRPr="002F5C92">
        <w:rPr>
          <w:sz w:val="28"/>
          <w:szCs w:val="28"/>
          <w:lang w:eastAsia="lv-LV"/>
        </w:rPr>
        <w:t>iem</w:t>
      </w:r>
      <w:r w:rsidR="004B28BE" w:rsidRPr="002F5C92">
        <w:rPr>
          <w:sz w:val="28"/>
          <w:szCs w:val="28"/>
          <w:lang w:eastAsia="lv-LV"/>
        </w:rPr>
        <w:t>,</w:t>
      </w:r>
      <w:r w:rsidR="00C44190" w:rsidRPr="002F5C92">
        <w:rPr>
          <w:sz w:val="28"/>
          <w:szCs w:val="28"/>
          <w:lang w:eastAsia="lv-LV"/>
        </w:rPr>
        <w:t xml:space="preserve"> pārstāvot institūciju</w:t>
      </w:r>
      <w:r w:rsidRPr="002F5C92">
        <w:rPr>
          <w:sz w:val="28"/>
          <w:szCs w:val="28"/>
          <w:lang w:eastAsia="lv-LV"/>
        </w:rPr>
        <w:t>.</w:t>
      </w:r>
    </w:p>
    <w:p w:rsidR="00A712D9" w:rsidRPr="002F5C92" w:rsidRDefault="00A712D9" w:rsidP="00D35C7A">
      <w:pPr>
        <w:ind w:firstLine="720"/>
        <w:jc w:val="both"/>
        <w:rPr>
          <w:sz w:val="28"/>
          <w:szCs w:val="28"/>
          <w:lang w:eastAsia="lv-LV"/>
        </w:rPr>
      </w:pPr>
    </w:p>
    <w:p w:rsidR="001D4AEA" w:rsidRPr="002F5C92" w:rsidRDefault="00EE1298" w:rsidP="00D35C7A">
      <w:pPr>
        <w:ind w:firstLine="720"/>
        <w:jc w:val="both"/>
        <w:rPr>
          <w:sz w:val="28"/>
          <w:szCs w:val="28"/>
          <w:lang w:eastAsia="lv-LV"/>
        </w:rPr>
      </w:pPr>
      <w:r w:rsidRPr="002F5C92">
        <w:rPr>
          <w:sz w:val="28"/>
          <w:szCs w:val="28"/>
          <w:lang w:eastAsia="lv-LV"/>
        </w:rPr>
        <w:t>1</w:t>
      </w:r>
      <w:r w:rsidR="00D04309" w:rsidRPr="002F5C92">
        <w:rPr>
          <w:sz w:val="28"/>
          <w:szCs w:val="28"/>
          <w:lang w:eastAsia="lv-LV"/>
        </w:rPr>
        <w:t>3</w:t>
      </w:r>
      <w:r w:rsidRPr="002F5C92">
        <w:rPr>
          <w:sz w:val="28"/>
          <w:szCs w:val="28"/>
          <w:lang w:eastAsia="lv-LV"/>
        </w:rPr>
        <w:t xml:space="preserve">. </w:t>
      </w:r>
      <w:r w:rsidR="00960CC3" w:rsidRPr="00960CC3">
        <w:rPr>
          <w:sz w:val="28"/>
          <w:szCs w:val="28"/>
          <w:lang w:eastAsia="lv-LV"/>
        </w:rPr>
        <w:t>Ja amatpersona konstatē Likuma 32. panta trešajā daļā noteikto pamatu</w:t>
      </w:r>
      <w:r w:rsidR="005D185F" w:rsidRPr="002F5C92">
        <w:rPr>
          <w:sz w:val="28"/>
          <w:szCs w:val="28"/>
          <w:lang w:eastAsia="lv-LV"/>
        </w:rPr>
        <w:t xml:space="preserve"> institūcijas izslēgšanai no reģistra</w:t>
      </w:r>
      <w:r w:rsidR="000F063D" w:rsidRPr="002F5C92">
        <w:rPr>
          <w:sz w:val="28"/>
          <w:szCs w:val="28"/>
          <w:lang w:eastAsia="lv-LV"/>
        </w:rPr>
        <w:t xml:space="preserve"> vai arī ir saņemta apliecinoša informācija par</w:t>
      </w:r>
      <w:r w:rsidR="00DA2609" w:rsidRPr="002F5C92">
        <w:rPr>
          <w:sz w:val="28"/>
          <w:szCs w:val="28"/>
          <w:lang w:eastAsia="lv-LV"/>
        </w:rPr>
        <w:t xml:space="preserve"> citiem</w:t>
      </w:r>
      <w:r w:rsidR="000F063D" w:rsidRPr="002F5C92">
        <w:rPr>
          <w:sz w:val="28"/>
          <w:szCs w:val="28"/>
          <w:lang w:eastAsia="lv-LV"/>
        </w:rPr>
        <w:t xml:space="preserve"> </w:t>
      </w:r>
      <w:r w:rsidR="00995579" w:rsidRPr="002F5C92">
        <w:rPr>
          <w:sz w:val="28"/>
          <w:szCs w:val="28"/>
          <w:lang w:eastAsia="lv-LV"/>
        </w:rPr>
        <w:t xml:space="preserve">Likuma </w:t>
      </w:r>
      <w:r w:rsidR="000F063D" w:rsidRPr="002F5C92">
        <w:rPr>
          <w:sz w:val="28"/>
          <w:szCs w:val="28"/>
          <w:lang w:eastAsia="lv-LV"/>
        </w:rPr>
        <w:t>32.</w:t>
      </w:r>
      <w:r w:rsidR="00AE4AAA" w:rsidRPr="002F5C92">
        <w:rPr>
          <w:sz w:val="28"/>
          <w:szCs w:val="28"/>
          <w:lang w:eastAsia="lv-LV"/>
        </w:rPr>
        <w:t> </w:t>
      </w:r>
      <w:r w:rsidR="000F063D" w:rsidRPr="002F5C92">
        <w:rPr>
          <w:sz w:val="28"/>
          <w:szCs w:val="28"/>
          <w:lang w:eastAsia="lv-LV"/>
        </w:rPr>
        <w:t>pantā</w:t>
      </w:r>
      <w:r w:rsidR="00DA2609" w:rsidRPr="002F5C92">
        <w:rPr>
          <w:sz w:val="28"/>
          <w:szCs w:val="28"/>
          <w:lang w:eastAsia="lv-LV"/>
        </w:rPr>
        <w:t xml:space="preserve"> minētajiem </w:t>
      </w:r>
      <w:r w:rsidR="005D185F" w:rsidRPr="002F5C92">
        <w:rPr>
          <w:sz w:val="28"/>
          <w:szCs w:val="28"/>
          <w:lang w:eastAsia="lv-LV"/>
        </w:rPr>
        <w:t>gadījumiem</w:t>
      </w:r>
      <w:r w:rsidR="00DA2609" w:rsidRPr="002F5C92">
        <w:rPr>
          <w:sz w:val="28"/>
          <w:szCs w:val="28"/>
          <w:lang w:eastAsia="lv-LV"/>
        </w:rPr>
        <w:t xml:space="preserve">, </w:t>
      </w:r>
      <w:r w:rsidR="005D185F" w:rsidRPr="002F5C92">
        <w:rPr>
          <w:sz w:val="28"/>
          <w:szCs w:val="28"/>
          <w:lang w:eastAsia="lv-LV"/>
        </w:rPr>
        <w:t>kuriem iestājoties</w:t>
      </w:r>
      <w:r w:rsidR="00A712D9" w:rsidRPr="002F5C92">
        <w:rPr>
          <w:sz w:val="28"/>
          <w:szCs w:val="28"/>
          <w:lang w:eastAsia="lv-LV"/>
        </w:rPr>
        <w:t xml:space="preserve"> </w:t>
      </w:r>
      <w:r w:rsidR="00DA2609" w:rsidRPr="002F5C92">
        <w:rPr>
          <w:sz w:val="28"/>
          <w:szCs w:val="28"/>
          <w:lang w:eastAsia="lv-LV"/>
        </w:rPr>
        <w:t>institūcija ir izslēdzama no reģistra,</w:t>
      </w:r>
      <w:r w:rsidRPr="002F5C92">
        <w:rPr>
          <w:sz w:val="28"/>
          <w:szCs w:val="28"/>
          <w:lang w:eastAsia="lv-LV"/>
        </w:rPr>
        <w:t xml:space="preserve"> tā </w:t>
      </w:r>
      <w:r w:rsidR="00B77E1D" w:rsidRPr="002F5C92">
        <w:rPr>
          <w:sz w:val="28"/>
          <w:szCs w:val="28"/>
          <w:lang w:eastAsia="lv-LV"/>
        </w:rPr>
        <w:t xml:space="preserve">trīs darbdienu laikā no </w:t>
      </w:r>
      <w:r w:rsidR="00960CC3">
        <w:rPr>
          <w:sz w:val="28"/>
          <w:szCs w:val="28"/>
          <w:lang w:eastAsia="lv-LV"/>
        </w:rPr>
        <w:t>minētā</w:t>
      </w:r>
      <w:r w:rsidR="00960CC3" w:rsidRPr="002F5C92">
        <w:rPr>
          <w:sz w:val="28"/>
          <w:szCs w:val="28"/>
          <w:lang w:eastAsia="lv-LV"/>
        </w:rPr>
        <w:t xml:space="preserve"> </w:t>
      </w:r>
      <w:r w:rsidR="00A90D63" w:rsidRPr="002F5C92">
        <w:rPr>
          <w:sz w:val="28"/>
          <w:szCs w:val="28"/>
          <w:lang w:eastAsia="lv-LV"/>
        </w:rPr>
        <w:t>fakt</w:t>
      </w:r>
      <w:r w:rsidR="00960CC3">
        <w:rPr>
          <w:sz w:val="28"/>
          <w:szCs w:val="28"/>
          <w:lang w:eastAsia="lv-LV"/>
        </w:rPr>
        <w:t>a</w:t>
      </w:r>
      <w:r w:rsidR="00A90D63" w:rsidRPr="002F5C92">
        <w:rPr>
          <w:sz w:val="28"/>
          <w:szCs w:val="28"/>
          <w:lang w:eastAsia="lv-LV"/>
        </w:rPr>
        <w:t xml:space="preserve"> konstatācijas dienas vai attiecīgas informācijas saņemšanas dienas</w:t>
      </w:r>
      <w:r w:rsidR="00B77E1D" w:rsidRPr="002F5C92">
        <w:rPr>
          <w:sz w:val="28"/>
          <w:szCs w:val="28"/>
          <w:lang w:eastAsia="lv-LV"/>
        </w:rPr>
        <w:t xml:space="preserve"> </w:t>
      </w:r>
      <w:r w:rsidRPr="002F5C92">
        <w:rPr>
          <w:sz w:val="28"/>
          <w:szCs w:val="28"/>
          <w:lang w:eastAsia="lv-LV"/>
        </w:rPr>
        <w:t>pieņem lēmumu par institūcijas izslēgšanu</w:t>
      </w:r>
      <w:r w:rsidR="00837A77" w:rsidRPr="002F5C92">
        <w:rPr>
          <w:sz w:val="28"/>
          <w:szCs w:val="28"/>
          <w:lang w:eastAsia="lv-LV"/>
        </w:rPr>
        <w:t xml:space="preserve"> no reģistra</w:t>
      </w:r>
      <w:r w:rsidR="000C37B2" w:rsidRPr="002F5C92">
        <w:rPr>
          <w:sz w:val="28"/>
          <w:szCs w:val="28"/>
          <w:lang w:eastAsia="lv-LV"/>
        </w:rPr>
        <w:t xml:space="preserve"> un </w:t>
      </w:r>
      <w:r w:rsidR="002E288B" w:rsidRPr="002F5C92">
        <w:rPr>
          <w:sz w:val="28"/>
          <w:szCs w:val="28"/>
          <w:lang w:eastAsia="lv-LV"/>
        </w:rPr>
        <w:t>sistēmā</w:t>
      </w:r>
      <w:r w:rsidR="000C37B2" w:rsidRPr="002F5C92">
        <w:rPr>
          <w:sz w:val="28"/>
          <w:szCs w:val="28"/>
          <w:lang w:eastAsia="lv-LV"/>
        </w:rPr>
        <w:t xml:space="preserve"> izdara ierakstu par institūcijas izslēgšanu</w:t>
      </w:r>
      <w:r w:rsidR="00994BB7" w:rsidRPr="002F5C92">
        <w:rPr>
          <w:sz w:val="28"/>
          <w:szCs w:val="28"/>
          <w:lang w:eastAsia="lv-LV"/>
        </w:rPr>
        <w:t xml:space="preserve">, </w:t>
      </w:r>
      <w:r w:rsidR="000E5D78" w:rsidRPr="002F5C92">
        <w:rPr>
          <w:sz w:val="28"/>
          <w:szCs w:val="28"/>
          <w:lang w:eastAsia="lv-LV"/>
        </w:rPr>
        <w:t xml:space="preserve">paziņo šo lēmumu institūcijai, vienlaikus </w:t>
      </w:r>
      <w:r w:rsidR="00994BB7" w:rsidRPr="002F5C92">
        <w:rPr>
          <w:sz w:val="28"/>
          <w:szCs w:val="28"/>
        </w:rPr>
        <w:t>informējot par to arī ministriju</w:t>
      </w:r>
      <w:r w:rsidRPr="002F5C92">
        <w:rPr>
          <w:sz w:val="28"/>
          <w:szCs w:val="28"/>
          <w:lang w:eastAsia="lv-LV"/>
        </w:rPr>
        <w:t>.</w:t>
      </w:r>
    </w:p>
    <w:p w:rsidR="00990A7C" w:rsidRPr="002F5C92" w:rsidRDefault="00990A7C" w:rsidP="00D35C7A">
      <w:pPr>
        <w:ind w:firstLine="720"/>
        <w:jc w:val="both"/>
        <w:rPr>
          <w:sz w:val="28"/>
          <w:szCs w:val="28"/>
          <w:lang w:eastAsia="lv-LV"/>
        </w:rPr>
      </w:pPr>
    </w:p>
    <w:p w:rsidR="00370807" w:rsidRPr="002F5C92" w:rsidRDefault="00EE1298" w:rsidP="00370807">
      <w:pPr>
        <w:ind w:firstLine="720"/>
        <w:jc w:val="both"/>
        <w:rPr>
          <w:sz w:val="28"/>
          <w:szCs w:val="28"/>
        </w:rPr>
      </w:pPr>
      <w:r w:rsidRPr="002F5C92">
        <w:rPr>
          <w:sz w:val="28"/>
          <w:szCs w:val="28"/>
          <w:lang w:eastAsia="lv-LV"/>
        </w:rPr>
        <w:t>14.</w:t>
      </w:r>
      <w:r w:rsidRPr="002F5C92">
        <w:rPr>
          <w:sz w:val="28"/>
          <w:szCs w:val="28"/>
          <w:shd w:val="clear" w:color="auto" w:fill="FFFFFF"/>
        </w:rPr>
        <w:t xml:space="preserve"> </w:t>
      </w:r>
      <w:r w:rsidR="007C2D7C" w:rsidRPr="002F5C92">
        <w:rPr>
          <w:sz w:val="28"/>
          <w:szCs w:val="28"/>
          <w:shd w:val="clear" w:color="auto" w:fill="FFFFFF"/>
        </w:rPr>
        <w:t xml:space="preserve"> </w:t>
      </w:r>
      <w:r w:rsidRPr="002F5C92">
        <w:rPr>
          <w:sz w:val="28"/>
          <w:szCs w:val="28"/>
          <w:lang w:eastAsia="lv-LV"/>
        </w:rPr>
        <w:t>Ja dienests</w:t>
      </w:r>
      <w:r w:rsidR="00A53113" w:rsidRPr="002F5C92">
        <w:rPr>
          <w:sz w:val="28"/>
          <w:szCs w:val="28"/>
          <w:lang w:eastAsia="lv-LV"/>
        </w:rPr>
        <w:t xml:space="preserve"> </w:t>
      </w:r>
      <w:r w:rsidR="007C2D7C" w:rsidRPr="002F5C92">
        <w:rPr>
          <w:sz w:val="28"/>
          <w:szCs w:val="28"/>
          <w:shd w:val="clear" w:color="auto" w:fill="FFFFFF"/>
        </w:rPr>
        <w:t>atbilstoši Likuma 32. panta pirmās daļas 2., 3., 4., 5.</w:t>
      </w:r>
      <w:r w:rsidR="00FC1B4D">
        <w:rPr>
          <w:sz w:val="28"/>
          <w:szCs w:val="28"/>
          <w:shd w:val="clear" w:color="auto" w:fill="FFFFFF"/>
        </w:rPr>
        <w:t>,</w:t>
      </w:r>
      <w:r w:rsidR="007C2D7C" w:rsidRPr="002F5C92">
        <w:rPr>
          <w:sz w:val="28"/>
          <w:szCs w:val="28"/>
          <w:shd w:val="clear" w:color="auto" w:fill="FFFFFF"/>
        </w:rPr>
        <w:t xml:space="preserve"> 6.</w:t>
      </w:r>
      <w:r w:rsidR="00A90D63" w:rsidRPr="002F5C92">
        <w:rPr>
          <w:sz w:val="28"/>
          <w:szCs w:val="28"/>
          <w:shd w:val="clear" w:color="auto" w:fill="FFFFFF"/>
        </w:rPr>
        <w:t xml:space="preserve"> </w:t>
      </w:r>
      <w:r w:rsidR="00994BB7" w:rsidRPr="002F5C92">
        <w:rPr>
          <w:sz w:val="28"/>
          <w:szCs w:val="28"/>
          <w:shd w:val="clear" w:color="auto" w:fill="FFFFFF"/>
        </w:rPr>
        <w:t>vai</w:t>
      </w:r>
      <w:r w:rsidR="00A90D63" w:rsidRPr="002F5C92">
        <w:rPr>
          <w:sz w:val="28"/>
          <w:szCs w:val="28"/>
          <w:shd w:val="clear" w:color="auto" w:fill="FFFFFF"/>
        </w:rPr>
        <w:t xml:space="preserve"> 8.</w:t>
      </w:r>
      <w:r w:rsidR="007C2D7C" w:rsidRPr="002F5C92">
        <w:rPr>
          <w:sz w:val="28"/>
          <w:szCs w:val="28"/>
          <w:shd w:val="clear" w:color="auto" w:fill="FFFFFF"/>
        </w:rPr>
        <w:t> </w:t>
      </w:r>
      <w:r w:rsidR="00787EFF" w:rsidRPr="002F5C92">
        <w:rPr>
          <w:sz w:val="28"/>
          <w:szCs w:val="28"/>
          <w:shd w:val="clear" w:color="auto" w:fill="FFFFFF"/>
        </w:rPr>
        <w:t xml:space="preserve">punktam </w:t>
      </w:r>
      <w:r w:rsidR="00A53113" w:rsidRPr="002F5C92">
        <w:rPr>
          <w:sz w:val="28"/>
          <w:szCs w:val="28"/>
          <w:lang w:eastAsia="lv-LV"/>
        </w:rPr>
        <w:t>konstatējis vai</w:t>
      </w:r>
      <w:r w:rsidRPr="002F5C92">
        <w:rPr>
          <w:sz w:val="28"/>
          <w:szCs w:val="28"/>
          <w:lang w:eastAsia="lv-LV"/>
        </w:rPr>
        <w:t xml:space="preserve"> no </w:t>
      </w:r>
      <w:r w:rsidRPr="002F5C92">
        <w:rPr>
          <w:sz w:val="28"/>
          <w:szCs w:val="28"/>
        </w:rPr>
        <w:t>ministrijas vai</w:t>
      </w:r>
      <w:r w:rsidRPr="002F5C92">
        <w:rPr>
          <w:sz w:val="28"/>
          <w:szCs w:val="28"/>
        </w:rPr>
        <w:t xml:space="preserve"> citas iestādes saņēmis pirmreizēju informāciju, ka institūcijas darbība neatbilst normatīvo aktu prasībām (piemēram, institūcija neiesniedz pārskatus par zinātnisko darbību)</w:t>
      </w:r>
      <w:r w:rsidR="00B823E3" w:rsidRPr="002F5C92">
        <w:rPr>
          <w:sz w:val="28"/>
          <w:szCs w:val="28"/>
        </w:rPr>
        <w:t>, amatpersona</w:t>
      </w:r>
      <w:r w:rsidRPr="002F5C92">
        <w:rPr>
          <w:sz w:val="28"/>
          <w:szCs w:val="28"/>
        </w:rPr>
        <w:t xml:space="preserve"> </w:t>
      </w:r>
      <w:r w:rsidR="00E346A7" w:rsidRPr="002F5C92">
        <w:rPr>
          <w:sz w:val="28"/>
          <w:szCs w:val="28"/>
        </w:rPr>
        <w:t xml:space="preserve">piecu darbdienu laikā no attiecīgās informācijas saņemšanas </w:t>
      </w:r>
      <w:r w:rsidR="00A53113" w:rsidRPr="002F5C92">
        <w:rPr>
          <w:sz w:val="28"/>
          <w:szCs w:val="28"/>
        </w:rPr>
        <w:t xml:space="preserve">dienas </w:t>
      </w:r>
      <w:r w:rsidRPr="002F5C92">
        <w:rPr>
          <w:sz w:val="28"/>
          <w:szCs w:val="28"/>
        </w:rPr>
        <w:t>s</w:t>
      </w:r>
      <w:r w:rsidRPr="002F5C92">
        <w:rPr>
          <w:sz w:val="28"/>
          <w:szCs w:val="28"/>
        </w:rPr>
        <w:t>agatavo</w:t>
      </w:r>
      <w:r w:rsidR="00E346A7" w:rsidRPr="002F5C92">
        <w:rPr>
          <w:sz w:val="28"/>
          <w:szCs w:val="28"/>
        </w:rPr>
        <w:t xml:space="preserve"> un</w:t>
      </w:r>
      <w:r w:rsidRPr="002F5C92">
        <w:rPr>
          <w:sz w:val="28"/>
          <w:szCs w:val="28"/>
        </w:rPr>
        <w:t xml:space="preserve"> </w:t>
      </w:r>
      <w:r w:rsidR="00E346A7" w:rsidRPr="002F5C92">
        <w:rPr>
          <w:sz w:val="28"/>
          <w:szCs w:val="28"/>
        </w:rPr>
        <w:t xml:space="preserve">nosūta </w:t>
      </w:r>
      <w:r w:rsidRPr="002F5C92">
        <w:rPr>
          <w:sz w:val="28"/>
          <w:szCs w:val="28"/>
        </w:rPr>
        <w:t xml:space="preserve">rakstveida pieprasījumu institūcijai par </w:t>
      </w:r>
      <w:r w:rsidR="009E5A82" w:rsidRPr="002F5C92">
        <w:rPr>
          <w:sz w:val="28"/>
          <w:szCs w:val="28"/>
        </w:rPr>
        <w:t>konstatētajām neatbilstībām</w:t>
      </w:r>
      <w:r w:rsidR="00E346A7" w:rsidRPr="002F5C92">
        <w:rPr>
          <w:sz w:val="28"/>
          <w:szCs w:val="28"/>
        </w:rPr>
        <w:t>, norādot konkrētu termiņu</w:t>
      </w:r>
      <w:r w:rsidR="00483A64" w:rsidRPr="002F5C92">
        <w:rPr>
          <w:sz w:val="28"/>
          <w:szCs w:val="28"/>
        </w:rPr>
        <w:t xml:space="preserve"> </w:t>
      </w:r>
      <w:r w:rsidR="00A53113" w:rsidRPr="002F5C92">
        <w:rPr>
          <w:sz w:val="28"/>
          <w:szCs w:val="28"/>
        </w:rPr>
        <w:t xml:space="preserve">minēto neatbilstību </w:t>
      </w:r>
      <w:r w:rsidR="00483A64" w:rsidRPr="002F5C92">
        <w:rPr>
          <w:sz w:val="28"/>
          <w:szCs w:val="28"/>
        </w:rPr>
        <w:t xml:space="preserve">novēršanai </w:t>
      </w:r>
      <w:r w:rsidR="009E5A82" w:rsidRPr="002F5C92">
        <w:rPr>
          <w:sz w:val="28"/>
          <w:szCs w:val="28"/>
        </w:rPr>
        <w:t>un</w:t>
      </w:r>
      <w:r w:rsidR="00483A64" w:rsidRPr="002F5C92">
        <w:rPr>
          <w:sz w:val="28"/>
          <w:szCs w:val="28"/>
        </w:rPr>
        <w:t xml:space="preserve"> </w:t>
      </w:r>
      <w:r w:rsidR="0054759C" w:rsidRPr="002F5C92">
        <w:rPr>
          <w:sz w:val="28"/>
          <w:szCs w:val="28"/>
        </w:rPr>
        <w:t>vajadzības gadījumā pieprasot arī rakstveida paskaidrojumu</w:t>
      </w:r>
      <w:r w:rsidRPr="002F5C92">
        <w:rPr>
          <w:sz w:val="28"/>
          <w:szCs w:val="28"/>
        </w:rPr>
        <w:t>.</w:t>
      </w:r>
    </w:p>
    <w:p w:rsidR="00370807" w:rsidRPr="002F5C92" w:rsidRDefault="00370807" w:rsidP="00370807">
      <w:pPr>
        <w:ind w:firstLine="720"/>
        <w:jc w:val="both"/>
        <w:rPr>
          <w:sz w:val="28"/>
          <w:szCs w:val="28"/>
        </w:rPr>
      </w:pPr>
    </w:p>
    <w:p w:rsidR="00E346A7" w:rsidRPr="002F5C92" w:rsidRDefault="00EE1298" w:rsidP="00370807">
      <w:pPr>
        <w:ind w:firstLine="720"/>
        <w:jc w:val="both"/>
        <w:rPr>
          <w:sz w:val="28"/>
          <w:szCs w:val="28"/>
        </w:rPr>
      </w:pPr>
      <w:r w:rsidRPr="002F5C92">
        <w:rPr>
          <w:sz w:val="28"/>
          <w:szCs w:val="28"/>
        </w:rPr>
        <w:t xml:space="preserve">15. </w:t>
      </w:r>
      <w:r w:rsidR="00FC1B4D" w:rsidRPr="00407A55">
        <w:rPr>
          <w:sz w:val="28"/>
          <w:szCs w:val="28"/>
        </w:rPr>
        <w:t xml:space="preserve">Ja šo noteikumu 14. punktā minētajā pieprasījumā norādītajā termiņā institūcija nesadarbojas ar dienestu, tai skaitā nav iesniegusi dienestam pieprasīto informāciju un nav novērsusi konstatētās neatbilstības, amatpersona pieņem lēmumu par institūcijas izslēgšanu no reģistra atbilstoši Likuma 32. panta pirmās daļas </w:t>
      </w:r>
      <w:r w:rsidR="00FC1B4D" w:rsidRPr="00407A55">
        <w:rPr>
          <w:sz w:val="28"/>
          <w:szCs w:val="28"/>
          <w:shd w:val="clear" w:color="auto" w:fill="FFFFFF"/>
        </w:rPr>
        <w:t xml:space="preserve">2., 3., 4., 5., 6. vai 8. </w:t>
      </w:r>
      <w:r w:rsidR="00FC1B4D" w:rsidRPr="00407A55">
        <w:rPr>
          <w:sz w:val="28"/>
          <w:szCs w:val="28"/>
        </w:rPr>
        <w:t>punktā noteiktajam, paziņojot šo lēmumu institūcijai un informējot par to arī ministriju.</w:t>
      </w:r>
      <w:r w:rsidRPr="002F5C92">
        <w:rPr>
          <w:sz w:val="28"/>
          <w:szCs w:val="28"/>
        </w:rPr>
        <w:t xml:space="preserve"> </w:t>
      </w:r>
    </w:p>
    <w:p w:rsidR="00E346A7" w:rsidRPr="002F5C92" w:rsidRDefault="00E346A7" w:rsidP="00370807">
      <w:pPr>
        <w:ind w:firstLine="720"/>
        <w:jc w:val="both"/>
        <w:rPr>
          <w:sz w:val="28"/>
          <w:szCs w:val="28"/>
        </w:rPr>
      </w:pPr>
    </w:p>
    <w:p w:rsidR="00370807" w:rsidRPr="002F5C92" w:rsidRDefault="00EE1298" w:rsidP="00370807">
      <w:pPr>
        <w:ind w:firstLine="720"/>
        <w:jc w:val="both"/>
        <w:rPr>
          <w:sz w:val="28"/>
          <w:szCs w:val="28"/>
        </w:rPr>
      </w:pPr>
      <w:r w:rsidRPr="002F5C92">
        <w:rPr>
          <w:sz w:val="28"/>
          <w:szCs w:val="28"/>
          <w:lang w:eastAsia="lv-LV"/>
        </w:rPr>
        <w:t>1</w:t>
      </w:r>
      <w:r w:rsidR="00660487" w:rsidRPr="002F5C92">
        <w:rPr>
          <w:sz w:val="28"/>
          <w:szCs w:val="28"/>
          <w:lang w:eastAsia="lv-LV"/>
        </w:rPr>
        <w:t>6</w:t>
      </w:r>
      <w:r w:rsidR="00E30798" w:rsidRPr="002F5C92">
        <w:rPr>
          <w:sz w:val="28"/>
          <w:szCs w:val="28"/>
          <w:lang w:eastAsia="lv-LV"/>
        </w:rPr>
        <w:t xml:space="preserve">. </w:t>
      </w:r>
      <w:r w:rsidR="00FC1B4D" w:rsidRPr="00FC1B4D">
        <w:rPr>
          <w:sz w:val="28"/>
          <w:szCs w:val="28"/>
        </w:rPr>
        <w:t>Lai izvērtētu institūcijas atbilstību Likuma 28. panta otrajā, trešajā, ceturtajā vai piektajā daļā noteiktajiem kritērijiem un 32. panta trešajā daļā noteiktajam, amatpersona var lūgt ministrijas vai Latvijas Zinātnes padomes viedokli.</w:t>
      </w:r>
    </w:p>
    <w:p w:rsidR="00370807" w:rsidRPr="002F5C92" w:rsidRDefault="00370807" w:rsidP="00370807">
      <w:pPr>
        <w:ind w:firstLine="720"/>
        <w:jc w:val="both"/>
        <w:rPr>
          <w:sz w:val="28"/>
          <w:szCs w:val="28"/>
        </w:rPr>
      </w:pPr>
    </w:p>
    <w:p w:rsidR="00830170" w:rsidRPr="002F5C92" w:rsidRDefault="00EE1298" w:rsidP="00370807">
      <w:pPr>
        <w:ind w:firstLine="720"/>
        <w:jc w:val="both"/>
        <w:rPr>
          <w:sz w:val="28"/>
          <w:szCs w:val="28"/>
        </w:rPr>
      </w:pPr>
      <w:r w:rsidRPr="002F5C92">
        <w:rPr>
          <w:sz w:val="28"/>
          <w:szCs w:val="28"/>
        </w:rPr>
        <w:t>1</w:t>
      </w:r>
      <w:r w:rsidR="00660487" w:rsidRPr="002F5C92">
        <w:rPr>
          <w:sz w:val="28"/>
          <w:szCs w:val="28"/>
        </w:rPr>
        <w:t>7</w:t>
      </w:r>
      <w:r w:rsidRPr="002F5C92">
        <w:rPr>
          <w:sz w:val="28"/>
          <w:szCs w:val="28"/>
        </w:rPr>
        <w:t xml:space="preserve">. </w:t>
      </w:r>
      <w:r w:rsidR="00E7420A" w:rsidRPr="002F5C92">
        <w:rPr>
          <w:sz w:val="28"/>
          <w:szCs w:val="28"/>
        </w:rPr>
        <w:t>Ja</w:t>
      </w:r>
      <w:r w:rsidR="00ED0CF3" w:rsidRPr="002F5C92">
        <w:rPr>
          <w:sz w:val="28"/>
          <w:szCs w:val="28"/>
        </w:rPr>
        <w:t xml:space="preserve"> dienestā saņemt</w:t>
      </w:r>
      <w:r w:rsidR="00E7420A" w:rsidRPr="002F5C92">
        <w:rPr>
          <w:sz w:val="28"/>
          <w:szCs w:val="28"/>
        </w:rPr>
        <w:t>s pieprasījums atbi</w:t>
      </w:r>
      <w:r w:rsidR="00F80FB8" w:rsidRPr="002F5C92">
        <w:rPr>
          <w:sz w:val="28"/>
          <w:szCs w:val="28"/>
        </w:rPr>
        <w:t xml:space="preserve">lstoši </w:t>
      </w:r>
      <w:r w:rsidR="00995579" w:rsidRPr="002F5C92">
        <w:rPr>
          <w:sz w:val="28"/>
          <w:szCs w:val="28"/>
        </w:rPr>
        <w:t>Likuma</w:t>
      </w:r>
      <w:r w:rsidR="00F80FB8" w:rsidRPr="002F5C92">
        <w:rPr>
          <w:sz w:val="28"/>
          <w:szCs w:val="28"/>
        </w:rPr>
        <w:t xml:space="preserve"> 27.</w:t>
      </w:r>
      <w:r w:rsidR="00AE4AAA" w:rsidRPr="002F5C92">
        <w:rPr>
          <w:sz w:val="28"/>
          <w:szCs w:val="28"/>
        </w:rPr>
        <w:t> </w:t>
      </w:r>
      <w:r w:rsidR="00F80FB8" w:rsidRPr="002F5C92">
        <w:rPr>
          <w:sz w:val="28"/>
          <w:szCs w:val="28"/>
        </w:rPr>
        <w:t>panta otrajā un trešajā daļā noteiktajam, juriskonsults 10 darbdienu laikā sagatavo</w:t>
      </w:r>
      <w:r w:rsidRPr="002F5C92">
        <w:rPr>
          <w:color w:val="414142"/>
          <w:sz w:val="28"/>
          <w:szCs w:val="28"/>
        </w:rPr>
        <w:t xml:space="preserve"> </w:t>
      </w:r>
      <w:r w:rsidRPr="002F5C92">
        <w:rPr>
          <w:sz w:val="28"/>
          <w:szCs w:val="28"/>
        </w:rPr>
        <w:t>reģistra lietā esoša dokumenta izrakstu, norakstu</w:t>
      </w:r>
      <w:r w:rsidR="00873911" w:rsidRPr="002F5C92">
        <w:rPr>
          <w:sz w:val="28"/>
          <w:szCs w:val="28"/>
        </w:rPr>
        <w:t xml:space="preserve">, </w:t>
      </w:r>
      <w:r w:rsidRPr="002F5C92">
        <w:rPr>
          <w:sz w:val="28"/>
          <w:szCs w:val="28"/>
        </w:rPr>
        <w:t>kopiju vai izziņu par reģistrā izdarītajiem ierakstiem. Amatpersona izraksta, noraksta vai kopijas pareizību apliecina ar amatpersonas parakstu un zīmogu, norādot tās izsniegšanas datumu, bet i</w:t>
      </w:r>
      <w:r w:rsidRPr="002F5C92">
        <w:rPr>
          <w:sz w:val="28"/>
          <w:szCs w:val="28"/>
        </w:rPr>
        <w:t>zziņu</w:t>
      </w:r>
      <w:r w:rsidR="00483A64" w:rsidRPr="002F5C92">
        <w:rPr>
          <w:sz w:val="28"/>
          <w:szCs w:val="28"/>
        </w:rPr>
        <w:t xml:space="preserve"> izsniedz</w:t>
      </w:r>
      <w:r w:rsidRPr="002F5C92">
        <w:rPr>
          <w:sz w:val="28"/>
          <w:szCs w:val="28"/>
        </w:rPr>
        <w:t xml:space="preserve"> par to, ka attiecīgs ieraksts reģistrā nav grozīts vai nav izdarīts.</w:t>
      </w:r>
    </w:p>
    <w:p w:rsidR="00821093" w:rsidRPr="002F5C92" w:rsidRDefault="00821093" w:rsidP="00370807">
      <w:pPr>
        <w:ind w:firstLine="720"/>
        <w:jc w:val="both"/>
        <w:rPr>
          <w:sz w:val="28"/>
          <w:szCs w:val="28"/>
        </w:rPr>
      </w:pPr>
    </w:p>
    <w:p w:rsidR="001A70EB" w:rsidRPr="002F5C92" w:rsidRDefault="00EE1298" w:rsidP="001A70EB">
      <w:pPr>
        <w:shd w:val="clear" w:color="auto" w:fill="FFFFFF"/>
        <w:ind w:firstLine="720"/>
        <w:jc w:val="both"/>
        <w:rPr>
          <w:color w:val="000000"/>
          <w:sz w:val="28"/>
          <w:szCs w:val="28"/>
        </w:rPr>
      </w:pPr>
      <w:r w:rsidRPr="002F5C92">
        <w:rPr>
          <w:color w:val="000000"/>
          <w:sz w:val="28"/>
          <w:szCs w:val="28"/>
        </w:rPr>
        <w:t>1</w:t>
      </w:r>
      <w:r w:rsidR="00660487" w:rsidRPr="002F5C92">
        <w:rPr>
          <w:color w:val="000000"/>
          <w:sz w:val="28"/>
          <w:szCs w:val="28"/>
        </w:rPr>
        <w:t>8</w:t>
      </w:r>
      <w:r w:rsidRPr="002F5C92">
        <w:rPr>
          <w:color w:val="000000"/>
          <w:sz w:val="28"/>
          <w:szCs w:val="28"/>
        </w:rPr>
        <w:t xml:space="preserve">. </w:t>
      </w:r>
      <w:r w:rsidR="00FC1B4D" w:rsidRPr="00FC1B4D">
        <w:rPr>
          <w:color w:val="000000"/>
          <w:sz w:val="28"/>
          <w:szCs w:val="28"/>
        </w:rPr>
        <w:t>Ierakstus reģistrā, reģistram iesniegto reģistrācijas iesniegumu, grozījumu iesniegumu un amatpersonas pieņemtos lēmumus, kas attiecas uz ierakstiem reģistrā, glabā līdz brīdim, kad ir pilnībā sasniegts ierakstu reģistrā, reģistrācijas iesnieguma, grozījumu iesnieguma un amatpersonas lēmumu izmantošanas mērķis. Ierakstus reģistrā, kas ievietoti sistēmas arhīvā, reģistrācijas iesniegumu, grozījumu iesniegumu un amatpersonas pieņemtos lēmumus, kas attiecas uz ierakstiem reģistrā, glabā 10 gadus pēc ierakstu reģistrā ievietošanas sistēmas arhīvā.</w:t>
      </w:r>
    </w:p>
    <w:p w:rsidR="001A70EB" w:rsidRPr="002F5C92" w:rsidRDefault="001A70EB" w:rsidP="001A70EB">
      <w:pPr>
        <w:shd w:val="clear" w:color="auto" w:fill="FFFFFF"/>
        <w:jc w:val="both"/>
        <w:rPr>
          <w:color w:val="000000"/>
          <w:sz w:val="28"/>
          <w:szCs w:val="28"/>
        </w:rPr>
      </w:pPr>
    </w:p>
    <w:p w:rsidR="000F063D" w:rsidRPr="002F5C92" w:rsidRDefault="00EE1298" w:rsidP="001A70EB">
      <w:pPr>
        <w:shd w:val="clear" w:color="auto" w:fill="FFFFFF"/>
        <w:ind w:firstLine="720"/>
        <w:jc w:val="both"/>
        <w:rPr>
          <w:color w:val="000000"/>
          <w:sz w:val="28"/>
          <w:szCs w:val="28"/>
        </w:rPr>
      </w:pPr>
      <w:r w:rsidRPr="002F5C92">
        <w:rPr>
          <w:color w:val="000000"/>
          <w:sz w:val="28"/>
          <w:szCs w:val="28"/>
        </w:rPr>
        <w:t>19</w:t>
      </w:r>
      <w:r w:rsidR="001A70EB" w:rsidRPr="002F5C92">
        <w:rPr>
          <w:color w:val="000000"/>
          <w:sz w:val="28"/>
          <w:szCs w:val="28"/>
        </w:rPr>
        <w:t>.</w:t>
      </w:r>
      <w:r w:rsidR="00A31598" w:rsidRPr="002F5C92">
        <w:rPr>
          <w:color w:val="000000"/>
          <w:sz w:val="28"/>
          <w:szCs w:val="28"/>
        </w:rPr>
        <w:t xml:space="preserve"> </w:t>
      </w:r>
      <w:r w:rsidR="007F2DD6" w:rsidRPr="002F5C92">
        <w:rPr>
          <w:color w:val="000000"/>
          <w:sz w:val="28"/>
          <w:szCs w:val="28"/>
        </w:rPr>
        <w:t>A</w:t>
      </w:r>
      <w:r w:rsidR="001A70EB" w:rsidRPr="002F5C92">
        <w:rPr>
          <w:color w:val="000000"/>
          <w:sz w:val="28"/>
          <w:szCs w:val="28"/>
        </w:rPr>
        <w:t>matpersonas pieņemto lēmumu, kas attiecas uz ierakstiem</w:t>
      </w:r>
      <w:r w:rsidR="00952326" w:rsidRPr="002F5C92">
        <w:rPr>
          <w:color w:val="000000"/>
          <w:sz w:val="28"/>
          <w:szCs w:val="28"/>
        </w:rPr>
        <w:t xml:space="preserve"> reģistrā</w:t>
      </w:r>
      <w:r w:rsidR="001A70EB" w:rsidRPr="002F5C92">
        <w:rPr>
          <w:color w:val="000000"/>
          <w:sz w:val="28"/>
          <w:szCs w:val="28"/>
        </w:rPr>
        <w:t>, glabāšanu nodrošina dienests.</w:t>
      </w:r>
    </w:p>
    <w:p w:rsidR="00873911" w:rsidRPr="002F5C92" w:rsidRDefault="00873911" w:rsidP="001A70EB">
      <w:pPr>
        <w:shd w:val="clear" w:color="auto" w:fill="FFFFFF"/>
        <w:ind w:firstLine="720"/>
        <w:jc w:val="both"/>
        <w:rPr>
          <w:bCs/>
          <w:color w:val="414142"/>
          <w:sz w:val="28"/>
          <w:szCs w:val="28"/>
        </w:rPr>
      </w:pPr>
    </w:p>
    <w:p w:rsidR="000F063D" w:rsidRPr="002F5C92" w:rsidRDefault="00EE1298" w:rsidP="000F063D">
      <w:pPr>
        <w:ind w:firstLine="720"/>
        <w:jc w:val="both"/>
        <w:rPr>
          <w:color w:val="000000"/>
          <w:sz w:val="28"/>
          <w:szCs w:val="28"/>
        </w:rPr>
      </w:pPr>
      <w:r w:rsidRPr="002F5C92">
        <w:rPr>
          <w:color w:val="000000"/>
          <w:sz w:val="28"/>
          <w:szCs w:val="28"/>
        </w:rPr>
        <w:t>20.</w:t>
      </w:r>
      <w:r w:rsidR="00F344F0" w:rsidRPr="002F5C92">
        <w:rPr>
          <w:color w:val="000000"/>
          <w:sz w:val="28"/>
          <w:szCs w:val="28"/>
        </w:rPr>
        <w:t xml:space="preserve"> </w:t>
      </w:r>
      <w:r w:rsidR="00491D29" w:rsidRPr="002F5C92">
        <w:rPr>
          <w:color w:val="000000"/>
          <w:sz w:val="28"/>
          <w:szCs w:val="28"/>
        </w:rPr>
        <w:t>J</w:t>
      </w:r>
      <w:r w:rsidRPr="002F5C92">
        <w:rPr>
          <w:color w:val="000000"/>
          <w:sz w:val="28"/>
          <w:szCs w:val="28"/>
        </w:rPr>
        <w:t>uriskonsults nodroš</w:t>
      </w:r>
      <w:r w:rsidRPr="002F5C92">
        <w:rPr>
          <w:color w:val="000000"/>
          <w:sz w:val="28"/>
          <w:szCs w:val="28"/>
        </w:rPr>
        <w:t>ina reģistram iesniegt</w:t>
      </w:r>
      <w:r w:rsidR="00EE0FE5" w:rsidRPr="002F5C92">
        <w:rPr>
          <w:color w:val="000000"/>
          <w:sz w:val="28"/>
          <w:szCs w:val="28"/>
        </w:rPr>
        <w:t>ā</w:t>
      </w:r>
      <w:r w:rsidRPr="002F5C92">
        <w:rPr>
          <w:color w:val="000000"/>
          <w:sz w:val="28"/>
          <w:szCs w:val="28"/>
        </w:rPr>
        <w:t xml:space="preserve"> </w:t>
      </w:r>
      <w:r w:rsidR="00994BB7" w:rsidRPr="002F5C92">
        <w:rPr>
          <w:color w:val="000000"/>
          <w:sz w:val="28"/>
          <w:szCs w:val="28"/>
        </w:rPr>
        <w:t xml:space="preserve">reģistrācijas </w:t>
      </w:r>
      <w:r w:rsidR="00EE0FE5" w:rsidRPr="002F5C92">
        <w:rPr>
          <w:color w:val="000000"/>
          <w:sz w:val="28"/>
          <w:szCs w:val="28"/>
        </w:rPr>
        <w:t>iesnieguma</w:t>
      </w:r>
      <w:r w:rsidR="00994BB7" w:rsidRPr="002F5C92">
        <w:rPr>
          <w:color w:val="000000"/>
          <w:sz w:val="28"/>
          <w:szCs w:val="28"/>
        </w:rPr>
        <w:t xml:space="preserve"> vai grozījumu iesnieguma</w:t>
      </w:r>
      <w:r w:rsidRPr="002F5C92">
        <w:rPr>
          <w:color w:val="000000"/>
          <w:sz w:val="28"/>
          <w:szCs w:val="28"/>
        </w:rPr>
        <w:t xml:space="preserve"> apriti, glabāšanu atbilstoši normatīvajiem aktiem par dokumentu apriti, glabāšanu, izstrādāšanu, kā arī nodrošina </w:t>
      </w:r>
      <w:r w:rsidR="00994BB7" w:rsidRPr="002F5C92">
        <w:rPr>
          <w:color w:val="000000"/>
          <w:sz w:val="28"/>
          <w:szCs w:val="28"/>
        </w:rPr>
        <w:t xml:space="preserve">reģistrācijas </w:t>
      </w:r>
      <w:r w:rsidR="00EE0FE5" w:rsidRPr="002F5C92">
        <w:rPr>
          <w:color w:val="000000"/>
          <w:sz w:val="28"/>
          <w:szCs w:val="28"/>
        </w:rPr>
        <w:t>iesnieguma</w:t>
      </w:r>
      <w:r w:rsidR="00994BB7" w:rsidRPr="002F5C92">
        <w:rPr>
          <w:color w:val="000000"/>
          <w:sz w:val="28"/>
          <w:szCs w:val="28"/>
        </w:rPr>
        <w:t xml:space="preserve"> vai grozījumu iesnieguma</w:t>
      </w:r>
      <w:r w:rsidRPr="002F5C92">
        <w:rPr>
          <w:color w:val="000000"/>
          <w:sz w:val="28"/>
          <w:szCs w:val="28"/>
        </w:rPr>
        <w:t xml:space="preserve"> izsniegšanu pieprasītājam.</w:t>
      </w:r>
    </w:p>
    <w:p w:rsidR="000F063D" w:rsidRPr="002F5C92" w:rsidRDefault="000F063D" w:rsidP="006F524E">
      <w:pPr>
        <w:jc w:val="both"/>
        <w:rPr>
          <w:color w:val="000000"/>
          <w:sz w:val="28"/>
          <w:szCs w:val="28"/>
        </w:rPr>
      </w:pPr>
    </w:p>
    <w:p w:rsidR="00D55E0D" w:rsidRPr="002F5C92" w:rsidRDefault="00D55E0D" w:rsidP="006F524E">
      <w:pPr>
        <w:jc w:val="both"/>
        <w:rPr>
          <w:color w:val="000000"/>
          <w:sz w:val="28"/>
          <w:szCs w:val="28"/>
        </w:rPr>
      </w:pPr>
    </w:p>
    <w:p w:rsidR="006F524E" w:rsidRPr="002F5C92" w:rsidRDefault="00EE1298" w:rsidP="006F524E">
      <w:pPr>
        <w:jc w:val="both"/>
        <w:rPr>
          <w:color w:val="000000"/>
          <w:sz w:val="28"/>
          <w:szCs w:val="28"/>
        </w:rPr>
      </w:pPr>
      <w:r w:rsidRPr="00155BA1">
        <w:rPr>
          <w:color w:val="000000"/>
          <w:sz w:val="28"/>
          <w:szCs w:val="28"/>
        </w:rPr>
        <w:t xml:space="preserve">Saskaņoti ar Izglītības un zinātnes ministriju </w:t>
      </w:r>
      <w:r w:rsidR="00DC1D04" w:rsidRPr="00155BA1">
        <w:rPr>
          <w:color w:val="000000"/>
          <w:sz w:val="28"/>
          <w:szCs w:val="28"/>
        </w:rPr>
        <w:t>2021.</w:t>
      </w:r>
      <w:r w:rsidR="00C852C2" w:rsidRPr="00155BA1">
        <w:rPr>
          <w:color w:val="000000"/>
          <w:sz w:val="28"/>
          <w:szCs w:val="28"/>
        </w:rPr>
        <w:t xml:space="preserve"> </w:t>
      </w:r>
      <w:r w:rsidR="00DC1D04" w:rsidRPr="00155BA1">
        <w:rPr>
          <w:color w:val="000000"/>
          <w:sz w:val="28"/>
          <w:szCs w:val="28"/>
        </w:rPr>
        <w:t>gada 29.</w:t>
      </w:r>
      <w:r w:rsidR="00C852C2" w:rsidRPr="00155BA1">
        <w:rPr>
          <w:color w:val="000000"/>
          <w:sz w:val="28"/>
          <w:szCs w:val="28"/>
        </w:rPr>
        <w:t xml:space="preserve"> </w:t>
      </w:r>
      <w:r w:rsidR="00DC1D04" w:rsidRPr="00155BA1">
        <w:rPr>
          <w:color w:val="000000"/>
          <w:sz w:val="28"/>
          <w:szCs w:val="28"/>
        </w:rPr>
        <w:t>aprīlī.</w:t>
      </w:r>
    </w:p>
    <w:p w:rsidR="006F524E" w:rsidRPr="002F5C92" w:rsidRDefault="006F524E" w:rsidP="006F524E">
      <w:pPr>
        <w:ind w:firstLine="720"/>
        <w:jc w:val="both"/>
        <w:rPr>
          <w:sz w:val="28"/>
          <w:szCs w:val="28"/>
        </w:rPr>
      </w:pPr>
    </w:p>
    <w:p w:rsidR="006F524E" w:rsidRPr="002F5C92" w:rsidRDefault="006F524E" w:rsidP="006F524E">
      <w:pPr>
        <w:ind w:firstLine="720"/>
        <w:jc w:val="both"/>
        <w:rPr>
          <w:sz w:val="28"/>
          <w:szCs w:val="28"/>
        </w:rPr>
      </w:pPr>
    </w:p>
    <w:p w:rsidR="006F524E" w:rsidRPr="000169C0" w:rsidRDefault="00EE1298" w:rsidP="000169C0">
      <w:pPr>
        <w:ind w:firstLine="720"/>
        <w:jc w:val="both"/>
        <w:rPr>
          <w:sz w:val="28"/>
          <w:szCs w:val="28"/>
        </w:rPr>
      </w:pPr>
      <w:r w:rsidRPr="002F5C92">
        <w:rPr>
          <w:sz w:val="28"/>
          <w:szCs w:val="28"/>
        </w:rPr>
        <w:t>Vadītāja</w:t>
      </w:r>
      <w:r w:rsidRPr="002F5C92">
        <w:rPr>
          <w:sz w:val="28"/>
          <w:szCs w:val="28"/>
        </w:rPr>
        <w:tab/>
      </w:r>
      <w:r w:rsidRPr="002F5C92">
        <w:rPr>
          <w:sz w:val="28"/>
          <w:szCs w:val="28"/>
        </w:rPr>
        <w:tab/>
      </w:r>
      <w:r w:rsidRPr="002F5C92">
        <w:rPr>
          <w:sz w:val="28"/>
          <w:szCs w:val="28"/>
        </w:rPr>
        <w:tab/>
      </w:r>
      <w:r w:rsidRPr="002F5C92">
        <w:rPr>
          <w:sz w:val="28"/>
          <w:szCs w:val="28"/>
        </w:rPr>
        <w:tab/>
      </w:r>
      <w:r w:rsidRPr="002F5C92">
        <w:rPr>
          <w:sz w:val="28"/>
          <w:szCs w:val="28"/>
        </w:rPr>
        <w:tab/>
      </w:r>
      <w:r w:rsidRPr="002F5C92">
        <w:rPr>
          <w:sz w:val="28"/>
          <w:szCs w:val="28"/>
        </w:rPr>
        <w:tab/>
      </w:r>
      <w:r w:rsidRPr="002F5C92">
        <w:rPr>
          <w:sz w:val="28"/>
          <w:szCs w:val="28"/>
        </w:rPr>
        <w:tab/>
        <w:t xml:space="preserve">       I.Juhņēviča</w:t>
      </w:r>
    </w:p>
    <w:sectPr w:rsidR="006F524E" w:rsidRPr="000169C0" w:rsidSect="00F33CF6">
      <w:headerReference w:type="even" r:id="rId10"/>
      <w:headerReference w:type="default" r:id="rId11"/>
      <w:footerReference w:type="default" r:id="rId12"/>
      <w:headerReference w:type="first" r:id="rId13"/>
      <w:footerReference w:type="first" r:id="rId14"/>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98" w:rsidRDefault="00EE1298">
      <w:r>
        <w:separator/>
      </w:r>
    </w:p>
  </w:endnote>
  <w:endnote w:type="continuationSeparator" w:id="0">
    <w:p w:rsidR="00EE1298" w:rsidRDefault="00EE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9" w:rsidRDefault="00A25C99">
    <w:pPr>
      <w:pStyle w:val="Footer"/>
      <w:rPr>
        <w:sz w:val="20"/>
        <w:szCs w:val="20"/>
      </w:rPr>
    </w:pPr>
  </w:p>
  <w:p w:rsidR="00A25C99" w:rsidRPr="002B3D4D" w:rsidRDefault="00EE1298" w:rsidP="002B3D4D">
    <w:pPr>
      <w:pStyle w:val="Footer"/>
      <w:jc w:val="center"/>
      <w:rPr>
        <w:color w:val="000000" w:themeColor="text1"/>
      </w:rPr>
    </w:pPr>
    <w:r w:rsidRPr="00024532">
      <w:rPr>
        <w:color w:val="000000" w:themeColor="text1"/>
        <w:sz w:val="20"/>
        <w:szCs w:val="20"/>
        <w:lang w:val="de-CH"/>
      </w:rPr>
      <w:t xml:space="preserve">DOKUMENTS PARAKSTĪTS AR </w:t>
    </w:r>
    <w:r w:rsidRPr="00024532">
      <w:rPr>
        <w:color w:val="000000" w:themeColor="text1"/>
        <w:sz w:val="20"/>
        <w:szCs w:val="20"/>
        <w:lang w:val="de-CH"/>
      </w:rPr>
      <w:t>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67" w:rsidRDefault="00C66767" w:rsidP="002B3D4D">
    <w:pPr>
      <w:pStyle w:val="Footer"/>
      <w:jc w:val="center"/>
      <w:rPr>
        <w:color w:val="000000" w:themeColor="text1"/>
        <w:sz w:val="20"/>
        <w:szCs w:val="20"/>
        <w:lang w:val="de-CH"/>
      </w:rPr>
    </w:pPr>
  </w:p>
  <w:p w:rsidR="00A25C99" w:rsidRPr="002B3D4D" w:rsidRDefault="00EE1298" w:rsidP="002B3D4D">
    <w:pPr>
      <w:pStyle w:val="Footer"/>
      <w:jc w:val="center"/>
      <w:rPr>
        <w:color w:val="000000" w:themeColor="text1"/>
      </w:rPr>
    </w:pPr>
    <w:r w:rsidRPr="00024532">
      <w:rPr>
        <w:color w:val="000000" w:themeColor="text1"/>
        <w:sz w:val="20"/>
        <w:szCs w:val="20"/>
        <w:lang w:val="de-CH"/>
      </w:rPr>
      <w:t>DOKUMENTS PARAKSTĪTS AR DROŠU ELEKTRONISKO PARAKSTU UN SATUR LAIKA ZĪMOGU</w:t>
    </w:r>
  </w:p>
  <w:p w:rsidR="00A25C99" w:rsidRDefault="00A2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98" w:rsidRDefault="00EE1298">
      <w:r>
        <w:separator/>
      </w:r>
    </w:p>
  </w:footnote>
  <w:footnote w:type="continuationSeparator" w:id="0">
    <w:p w:rsidR="00EE1298" w:rsidRDefault="00EE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9" w:rsidRDefault="00EE1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C99" w:rsidRDefault="00A25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9" w:rsidRDefault="00EE1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540">
      <w:rPr>
        <w:rStyle w:val="PageNumber"/>
        <w:noProof/>
      </w:rPr>
      <w:t>4</w:t>
    </w:r>
    <w:r>
      <w:rPr>
        <w:rStyle w:val="PageNumber"/>
      </w:rPr>
      <w:fldChar w:fldCharType="end"/>
    </w:r>
  </w:p>
  <w:p w:rsidR="00A25C99" w:rsidRDefault="00A25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Default="00A25C99" w:rsidP="00C45FB0">
    <w:pPr>
      <w:pStyle w:val="Header"/>
    </w:pPr>
  </w:p>
  <w:p w:rsidR="00A25C99" w:rsidRPr="00815277" w:rsidRDefault="00EE1298" w:rsidP="00C45FB0">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wps:spPr>
                    <wps:txbx>
                      <w:txbxContent>
                        <w:p w:rsidR="00A25C99" w:rsidRDefault="00EE1298" w:rsidP="00C45FB0">
                          <w:pPr>
                            <w:spacing w:line="194" w:lineRule="exact"/>
                            <w:ind w:left="20" w:right="-45"/>
                            <w:jc w:val="center"/>
                            <w:rPr>
                              <w:sz w:val="17"/>
                              <w:szCs w:val="17"/>
                            </w:rPr>
                          </w:pPr>
                          <w:r w:rsidRPr="000C218B">
                            <w:rPr>
                              <w:color w:val="231F20"/>
                              <w:sz w:val="17"/>
                              <w:szCs w:val="17"/>
                            </w:rPr>
                            <w:t xml:space="preserve">Smilšu iela 7, Rīga, LV - 1050, tālr. 67222504, e-pasts </w:t>
                          </w:r>
                          <w:proofErr w:type="spellStart"/>
                          <w:r w:rsidRPr="000C218B">
                            <w:rPr>
                              <w:color w:val="231F20"/>
                              <w:sz w:val="17"/>
                              <w:szCs w:val="17"/>
                            </w:rPr>
                            <w:t>ikvd@ikvd.gov.lv</w:t>
                          </w:r>
                          <w:proofErr w:type="spellEnd"/>
                          <w:r w:rsidRPr="000C218B">
                            <w:rPr>
                              <w:color w:val="231F20"/>
                              <w:sz w:val="17"/>
                              <w:szCs w:val="17"/>
                            </w:rPr>
                            <w:t xml:space="preserve">, </w:t>
                          </w:r>
                          <w:proofErr w:type="spellStart"/>
                          <w:r w:rsidRPr="000C218B">
                            <w:rPr>
                              <w:color w:val="231F20"/>
                              <w:sz w:val="17"/>
                              <w:szCs w:val="17"/>
                            </w:rPr>
                            <w:t>www.ikvd.gov.lv</w:t>
                          </w:r>
                          <w:proofErr w:type="spell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A25C99" w:rsidP="00C45FB0" w14:paraId="7455B2B2" w14:textId="77777777">
                    <w:pPr>
                      <w:spacing w:line="194" w:lineRule="exact"/>
                      <w:ind w:left="20" w:right="-45"/>
                      <w:jc w:val="center"/>
                      <w:rPr>
                        <w:sz w:val="17"/>
                        <w:szCs w:val="17"/>
                      </w:rPr>
                    </w:pPr>
                    <w:r w:rsidRPr="000C218B">
                      <w:rPr>
                        <w:color w:val="231F20"/>
                        <w:sz w:val="17"/>
                        <w:szCs w:val="17"/>
                      </w:rPr>
                      <w:t>Smilšu iela 7, Rīga, LV - 1050, tālr. 67222504, e-pasts ikvd@ikvd.gov.lv, www.ikvd.gov.lv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A25C99" w:rsidRDefault="00A25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84"/>
    <w:multiLevelType w:val="hybridMultilevel"/>
    <w:tmpl w:val="1DB2C13A"/>
    <w:lvl w:ilvl="0" w:tplc="AD761D84">
      <w:start w:val="1"/>
      <w:numFmt w:val="lowerLetter"/>
      <w:lvlText w:val="%1)"/>
      <w:lvlJc w:val="left"/>
      <w:pPr>
        <w:ind w:left="720" w:hanging="360"/>
      </w:pPr>
      <w:rPr>
        <w:rFonts w:hint="default"/>
      </w:rPr>
    </w:lvl>
    <w:lvl w:ilvl="1" w:tplc="BD7E0AF2" w:tentative="1">
      <w:start w:val="1"/>
      <w:numFmt w:val="lowerLetter"/>
      <w:lvlText w:val="%2."/>
      <w:lvlJc w:val="left"/>
      <w:pPr>
        <w:ind w:left="1440" w:hanging="360"/>
      </w:pPr>
    </w:lvl>
    <w:lvl w:ilvl="2" w:tplc="35CEABF0" w:tentative="1">
      <w:start w:val="1"/>
      <w:numFmt w:val="lowerRoman"/>
      <w:lvlText w:val="%3."/>
      <w:lvlJc w:val="right"/>
      <w:pPr>
        <w:ind w:left="2160" w:hanging="180"/>
      </w:pPr>
    </w:lvl>
    <w:lvl w:ilvl="3" w:tplc="9C46B09E" w:tentative="1">
      <w:start w:val="1"/>
      <w:numFmt w:val="decimal"/>
      <w:lvlText w:val="%4."/>
      <w:lvlJc w:val="left"/>
      <w:pPr>
        <w:ind w:left="2880" w:hanging="360"/>
      </w:pPr>
    </w:lvl>
    <w:lvl w:ilvl="4" w:tplc="53E6F0F6" w:tentative="1">
      <w:start w:val="1"/>
      <w:numFmt w:val="lowerLetter"/>
      <w:lvlText w:val="%5."/>
      <w:lvlJc w:val="left"/>
      <w:pPr>
        <w:ind w:left="3600" w:hanging="360"/>
      </w:pPr>
    </w:lvl>
    <w:lvl w:ilvl="5" w:tplc="BF98B010" w:tentative="1">
      <w:start w:val="1"/>
      <w:numFmt w:val="lowerRoman"/>
      <w:lvlText w:val="%6."/>
      <w:lvlJc w:val="right"/>
      <w:pPr>
        <w:ind w:left="4320" w:hanging="180"/>
      </w:pPr>
    </w:lvl>
    <w:lvl w:ilvl="6" w:tplc="F2040C8C" w:tentative="1">
      <w:start w:val="1"/>
      <w:numFmt w:val="decimal"/>
      <w:lvlText w:val="%7."/>
      <w:lvlJc w:val="left"/>
      <w:pPr>
        <w:ind w:left="5040" w:hanging="360"/>
      </w:pPr>
    </w:lvl>
    <w:lvl w:ilvl="7" w:tplc="A6E4246C" w:tentative="1">
      <w:start w:val="1"/>
      <w:numFmt w:val="lowerLetter"/>
      <w:lvlText w:val="%8."/>
      <w:lvlJc w:val="left"/>
      <w:pPr>
        <w:ind w:left="5760" w:hanging="360"/>
      </w:pPr>
    </w:lvl>
    <w:lvl w:ilvl="8" w:tplc="AA88B0C6" w:tentative="1">
      <w:start w:val="1"/>
      <w:numFmt w:val="lowerRoman"/>
      <w:lvlText w:val="%9."/>
      <w:lvlJc w:val="right"/>
      <w:pPr>
        <w:ind w:left="6480" w:hanging="180"/>
      </w:pPr>
    </w:lvl>
  </w:abstractNum>
  <w:abstractNum w:abstractNumId="1">
    <w:nsid w:val="06785B75"/>
    <w:multiLevelType w:val="hybridMultilevel"/>
    <w:tmpl w:val="69183DE8"/>
    <w:lvl w:ilvl="0" w:tplc="2A5EC710">
      <w:start w:val="1"/>
      <w:numFmt w:val="decimal"/>
      <w:lvlText w:val="%1)"/>
      <w:lvlJc w:val="left"/>
      <w:pPr>
        <w:ind w:left="720" w:hanging="360"/>
      </w:pPr>
    </w:lvl>
    <w:lvl w:ilvl="1" w:tplc="6D6093CA" w:tentative="1">
      <w:start w:val="1"/>
      <w:numFmt w:val="lowerLetter"/>
      <w:lvlText w:val="%2."/>
      <w:lvlJc w:val="left"/>
      <w:pPr>
        <w:ind w:left="1440" w:hanging="360"/>
      </w:pPr>
    </w:lvl>
    <w:lvl w:ilvl="2" w:tplc="59EE9C50" w:tentative="1">
      <w:start w:val="1"/>
      <w:numFmt w:val="lowerRoman"/>
      <w:lvlText w:val="%3."/>
      <w:lvlJc w:val="right"/>
      <w:pPr>
        <w:ind w:left="2160" w:hanging="180"/>
      </w:pPr>
    </w:lvl>
    <w:lvl w:ilvl="3" w:tplc="56C2E702" w:tentative="1">
      <w:start w:val="1"/>
      <w:numFmt w:val="decimal"/>
      <w:lvlText w:val="%4."/>
      <w:lvlJc w:val="left"/>
      <w:pPr>
        <w:ind w:left="2880" w:hanging="360"/>
      </w:pPr>
    </w:lvl>
    <w:lvl w:ilvl="4" w:tplc="ECF6290C" w:tentative="1">
      <w:start w:val="1"/>
      <w:numFmt w:val="lowerLetter"/>
      <w:lvlText w:val="%5."/>
      <w:lvlJc w:val="left"/>
      <w:pPr>
        <w:ind w:left="3600" w:hanging="360"/>
      </w:pPr>
    </w:lvl>
    <w:lvl w:ilvl="5" w:tplc="325A0FE6" w:tentative="1">
      <w:start w:val="1"/>
      <w:numFmt w:val="lowerRoman"/>
      <w:lvlText w:val="%6."/>
      <w:lvlJc w:val="right"/>
      <w:pPr>
        <w:ind w:left="4320" w:hanging="180"/>
      </w:pPr>
    </w:lvl>
    <w:lvl w:ilvl="6" w:tplc="4C8C1AD6" w:tentative="1">
      <w:start w:val="1"/>
      <w:numFmt w:val="decimal"/>
      <w:lvlText w:val="%7."/>
      <w:lvlJc w:val="left"/>
      <w:pPr>
        <w:ind w:left="5040" w:hanging="360"/>
      </w:pPr>
    </w:lvl>
    <w:lvl w:ilvl="7" w:tplc="DDD826F6" w:tentative="1">
      <w:start w:val="1"/>
      <w:numFmt w:val="lowerLetter"/>
      <w:lvlText w:val="%8."/>
      <w:lvlJc w:val="left"/>
      <w:pPr>
        <w:ind w:left="5760" w:hanging="360"/>
      </w:pPr>
    </w:lvl>
    <w:lvl w:ilvl="8" w:tplc="0D9EAF50" w:tentative="1">
      <w:start w:val="1"/>
      <w:numFmt w:val="lowerRoman"/>
      <w:lvlText w:val="%9."/>
      <w:lvlJc w:val="right"/>
      <w:pPr>
        <w:ind w:left="6480" w:hanging="180"/>
      </w:pPr>
    </w:lvl>
  </w:abstractNum>
  <w:abstractNum w:abstractNumId="2">
    <w:nsid w:val="19335F64"/>
    <w:multiLevelType w:val="hybridMultilevel"/>
    <w:tmpl w:val="A9522E9C"/>
    <w:lvl w:ilvl="0" w:tplc="72AEF6F4">
      <w:start w:val="1"/>
      <w:numFmt w:val="decimal"/>
      <w:lvlText w:val="%1)"/>
      <w:lvlJc w:val="left"/>
      <w:pPr>
        <w:ind w:left="720" w:hanging="360"/>
      </w:pPr>
      <w:rPr>
        <w:rFonts w:hint="default"/>
      </w:rPr>
    </w:lvl>
    <w:lvl w:ilvl="1" w:tplc="74AEA88A" w:tentative="1">
      <w:start w:val="1"/>
      <w:numFmt w:val="lowerLetter"/>
      <w:lvlText w:val="%2."/>
      <w:lvlJc w:val="left"/>
      <w:pPr>
        <w:ind w:left="1440" w:hanging="360"/>
      </w:pPr>
    </w:lvl>
    <w:lvl w:ilvl="2" w:tplc="6A8E5FA2" w:tentative="1">
      <w:start w:val="1"/>
      <w:numFmt w:val="lowerRoman"/>
      <w:lvlText w:val="%3."/>
      <w:lvlJc w:val="right"/>
      <w:pPr>
        <w:ind w:left="2160" w:hanging="180"/>
      </w:pPr>
    </w:lvl>
    <w:lvl w:ilvl="3" w:tplc="3684BD92" w:tentative="1">
      <w:start w:val="1"/>
      <w:numFmt w:val="decimal"/>
      <w:lvlText w:val="%4."/>
      <w:lvlJc w:val="left"/>
      <w:pPr>
        <w:ind w:left="2880" w:hanging="360"/>
      </w:pPr>
    </w:lvl>
    <w:lvl w:ilvl="4" w:tplc="1706BB6E" w:tentative="1">
      <w:start w:val="1"/>
      <w:numFmt w:val="lowerLetter"/>
      <w:lvlText w:val="%5."/>
      <w:lvlJc w:val="left"/>
      <w:pPr>
        <w:ind w:left="3600" w:hanging="360"/>
      </w:pPr>
    </w:lvl>
    <w:lvl w:ilvl="5" w:tplc="207A3C4C" w:tentative="1">
      <w:start w:val="1"/>
      <w:numFmt w:val="lowerRoman"/>
      <w:lvlText w:val="%6."/>
      <w:lvlJc w:val="right"/>
      <w:pPr>
        <w:ind w:left="4320" w:hanging="180"/>
      </w:pPr>
    </w:lvl>
    <w:lvl w:ilvl="6" w:tplc="A3B4C750" w:tentative="1">
      <w:start w:val="1"/>
      <w:numFmt w:val="decimal"/>
      <w:lvlText w:val="%7."/>
      <w:lvlJc w:val="left"/>
      <w:pPr>
        <w:ind w:left="5040" w:hanging="360"/>
      </w:pPr>
    </w:lvl>
    <w:lvl w:ilvl="7" w:tplc="F410C260" w:tentative="1">
      <w:start w:val="1"/>
      <w:numFmt w:val="lowerLetter"/>
      <w:lvlText w:val="%8."/>
      <w:lvlJc w:val="left"/>
      <w:pPr>
        <w:ind w:left="5760" w:hanging="360"/>
      </w:pPr>
    </w:lvl>
    <w:lvl w:ilvl="8" w:tplc="774C0B3A" w:tentative="1">
      <w:start w:val="1"/>
      <w:numFmt w:val="lowerRoman"/>
      <w:lvlText w:val="%9."/>
      <w:lvlJc w:val="right"/>
      <w:pPr>
        <w:ind w:left="6480" w:hanging="180"/>
      </w:pPr>
    </w:lvl>
  </w:abstractNum>
  <w:abstractNum w:abstractNumId="3">
    <w:nsid w:val="2234578D"/>
    <w:multiLevelType w:val="hybridMultilevel"/>
    <w:tmpl w:val="69183DE8"/>
    <w:lvl w:ilvl="0" w:tplc="498E26CA">
      <w:start w:val="1"/>
      <w:numFmt w:val="decimal"/>
      <w:lvlText w:val="%1)"/>
      <w:lvlJc w:val="left"/>
      <w:pPr>
        <w:ind w:left="720" w:hanging="360"/>
      </w:pPr>
    </w:lvl>
    <w:lvl w:ilvl="1" w:tplc="878EF37A" w:tentative="1">
      <w:start w:val="1"/>
      <w:numFmt w:val="lowerLetter"/>
      <w:lvlText w:val="%2."/>
      <w:lvlJc w:val="left"/>
      <w:pPr>
        <w:ind w:left="1440" w:hanging="360"/>
      </w:pPr>
    </w:lvl>
    <w:lvl w:ilvl="2" w:tplc="4FB8ABA4" w:tentative="1">
      <w:start w:val="1"/>
      <w:numFmt w:val="lowerRoman"/>
      <w:lvlText w:val="%3."/>
      <w:lvlJc w:val="right"/>
      <w:pPr>
        <w:ind w:left="2160" w:hanging="180"/>
      </w:pPr>
    </w:lvl>
    <w:lvl w:ilvl="3" w:tplc="4FEC7404" w:tentative="1">
      <w:start w:val="1"/>
      <w:numFmt w:val="decimal"/>
      <w:lvlText w:val="%4."/>
      <w:lvlJc w:val="left"/>
      <w:pPr>
        <w:ind w:left="2880" w:hanging="360"/>
      </w:pPr>
    </w:lvl>
    <w:lvl w:ilvl="4" w:tplc="28C095E6" w:tentative="1">
      <w:start w:val="1"/>
      <w:numFmt w:val="lowerLetter"/>
      <w:lvlText w:val="%5."/>
      <w:lvlJc w:val="left"/>
      <w:pPr>
        <w:ind w:left="3600" w:hanging="360"/>
      </w:pPr>
    </w:lvl>
    <w:lvl w:ilvl="5" w:tplc="0A7A3124" w:tentative="1">
      <w:start w:val="1"/>
      <w:numFmt w:val="lowerRoman"/>
      <w:lvlText w:val="%6."/>
      <w:lvlJc w:val="right"/>
      <w:pPr>
        <w:ind w:left="4320" w:hanging="180"/>
      </w:pPr>
    </w:lvl>
    <w:lvl w:ilvl="6" w:tplc="AE6AA70C" w:tentative="1">
      <w:start w:val="1"/>
      <w:numFmt w:val="decimal"/>
      <w:lvlText w:val="%7."/>
      <w:lvlJc w:val="left"/>
      <w:pPr>
        <w:ind w:left="5040" w:hanging="360"/>
      </w:pPr>
    </w:lvl>
    <w:lvl w:ilvl="7" w:tplc="113A4252" w:tentative="1">
      <w:start w:val="1"/>
      <w:numFmt w:val="lowerLetter"/>
      <w:lvlText w:val="%8."/>
      <w:lvlJc w:val="left"/>
      <w:pPr>
        <w:ind w:left="5760" w:hanging="360"/>
      </w:pPr>
    </w:lvl>
    <w:lvl w:ilvl="8" w:tplc="B29EE45E" w:tentative="1">
      <w:start w:val="1"/>
      <w:numFmt w:val="lowerRoman"/>
      <w:lvlText w:val="%9."/>
      <w:lvlJc w:val="right"/>
      <w:pPr>
        <w:ind w:left="6480" w:hanging="180"/>
      </w:pPr>
    </w:lvl>
  </w:abstractNum>
  <w:abstractNum w:abstractNumId="4">
    <w:nsid w:val="242851FE"/>
    <w:multiLevelType w:val="hybridMultilevel"/>
    <w:tmpl w:val="69183DE8"/>
    <w:lvl w:ilvl="0" w:tplc="10D06018">
      <w:start w:val="1"/>
      <w:numFmt w:val="decimal"/>
      <w:lvlText w:val="%1)"/>
      <w:lvlJc w:val="left"/>
      <w:pPr>
        <w:ind w:left="720" w:hanging="360"/>
      </w:pPr>
    </w:lvl>
    <w:lvl w:ilvl="1" w:tplc="EEF615D6" w:tentative="1">
      <w:start w:val="1"/>
      <w:numFmt w:val="lowerLetter"/>
      <w:lvlText w:val="%2."/>
      <w:lvlJc w:val="left"/>
      <w:pPr>
        <w:ind w:left="1440" w:hanging="360"/>
      </w:pPr>
    </w:lvl>
    <w:lvl w:ilvl="2" w:tplc="2E8C3A5E" w:tentative="1">
      <w:start w:val="1"/>
      <w:numFmt w:val="lowerRoman"/>
      <w:lvlText w:val="%3."/>
      <w:lvlJc w:val="right"/>
      <w:pPr>
        <w:ind w:left="2160" w:hanging="180"/>
      </w:pPr>
    </w:lvl>
    <w:lvl w:ilvl="3" w:tplc="A3C6881A" w:tentative="1">
      <w:start w:val="1"/>
      <w:numFmt w:val="decimal"/>
      <w:lvlText w:val="%4."/>
      <w:lvlJc w:val="left"/>
      <w:pPr>
        <w:ind w:left="2880" w:hanging="360"/>
      </w:pPr>
    </w:lvl>
    <w:lvl w:ilvl="4" w:tplc="BBB20B40" w:tentative="1">
      <w:start w:val="1"/>
      <w:numFmt w:val="lowerLetter"/>
      <w:lvlText w:val="%5."/>
      <w:lvlJc w:val="left"/>
      <w:pPr>
        <w:ind w:left="3600" w:hanging="360"/>
      </w:pPr>
    </w:lvl>
    <w:lvl w:ilvl="5" w:tplc="F9B65850" w:tentative="1">
      <w:start w:val="1"/>
      <w:numFmt w:val="lowerRoman"/>
      <w:lvlText w:val="%6."/>
      <w:lvlJc w:val="right"/>
      <w:pPr>
        <w:ind w:left="4320" w:hanging="180"/>
      </w:pPr>
    </w:lvl>
    <w:lvl w:ilvl="6" w:tplc="7158CD32" w:tentative="1">
      <w:start w:val="1"/>
      <w:numFmt w:val="decimal"/>
      <w:lvlText w:val="%7."/>
      <w:lvlJc w:val="left"/>
      <w:pPr>
        <w:ind w:left="5040" w:hanging="360"/>
      </w:pPr>
    </w:lvl>
    <w:lvl w:ilvl="7" w:tplc="9DFEA54A" w:tentative="1">
      <w:start w:val="1"/>
      <w:numFmt w:val="lowerLetter"/>
      <w:lvlText w:val="%8."/>
      <w:lvlJc w:val="left"/>
      <w:pPr>
        <w:ind w:left="5760" w:hanging="360"/>
      </w:pPr>
    </w:lvl>
    <w:lvl w:ilvl="8" w:tplc="B46880B0" w:tentative="1">
      <w:start w:val="1"/>
      <w:numFmt w:val="lowerRoman"/>
      <w:lvlText w:val="%9."/>
      <w:lvlJc w:val="right"/>
      <w:pPr>
        <w:ind w:left="6480" w:hanging="180"/>
      </w:pPr>
    </w:lvl>
  </w:abstractNum>
  <w:abstractNum w:abstractNumId="5">
    <w:nsid w:val="47EC5B19"/>
    <w:multiLevelType w:val="multilevel"/>
    <w:tmpl w:val="536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B4132"/>
    <w:multiLevelType w:val="hybridMultilevel"/>
    <w:tmpl w:val="0324C6EC"/>
    <w:lvl w:ilvl="0" w:tplc="A53A310A">
      <w:start w:val="7"/>
      <w:numFmt w:val="bullet"/>
      <w:lvlText w:val="-"/>
      <w:lvlJc w:val="left"/>
      <w:pPr>
        <w:ind w:left="720" w:hanging="360"/>
      </w:pPr>
      <w:rPr>
        <w:rFonts w:ascii="Times New Roman" w:eastAsia="Times New Roman" w:hAnsi="Times New Roman" w:cs="Times New Roman" w:hint="default"/>
      </w:rPr>
    </w:lvl>
    <w:lvl w:ilvl="1" w:tplc="CE82010A" w:tentative="1">
      <w:start w:val="1"/>
      <w:numFmt w:val="bullet"/>
      <w:lvlText w:val="o"/>
      <w:lvlJc w:val="left"/>
      <w:pPr>
        <w:ind w:left="1440" w:hanging="360"/>
      </w:pPr>
      <w:rPr>
        <w:rFonts w:ascii="Courier New" w:hAnsi="Courier New" w:cs="Courier New" w:hint="default"/>
      </w:rPr>
    </w:lvl>
    <w:lvl w:ilvl="2" w:tplc="34F89F3A" w:tentative="1">
      <w:start w:val="1"/>
      <w:numFmt w:val="bullet"/>
      <w:lvlText w:val=""/>
      <w:lvlJc w:val="left"/>
      <w:pPr>
        <w:ind w:left="2160" w:hanging="360"/>
      </w:pPr>
      <w:rPr>
        <w:rFonts w:ascii="Wingdings" w:hAnsi="Wingdings" w:hint="default"/>
      </w:rPr>
    </w:lvl>
    <w:lvl w:ilvl="3" w:tplc="F7283C9E" w:tentative="1">
      <w:start w:val="1"/>
      <w:numFmt w:val="bullet"/>
      <w:lvlText w:val=""/>
      <w:lvlJc w:val="left"/>
      <w:pPr>
        <w:ind w:left="2880" w:hanging="360"/>
      </w:pPr>
      <w:rPr>
        <w:rFonts w:ascii="Symbol" w:hAnsi="Symbol" w:hint="default"/>
      </w:rPr>
    </w:lvl>
    <w:lvl w:ilvl="4" w:tplc="E7F2B28E" w:tentative="1">
      <w:start w:val="1"/>
      <w:numFmt w:val="bullet"/>
      <w:lvlText w:val="o"/>
      <w:lvlJc w:val="left"/>
      <w:pPr>
        <w:ind w:left="3600" w:hanging="360"/>
      </w:pPr>
      <w:rPr>
        <w:rFonts w:ascii="Courier New" w:hAnsi="Courier New" w:cs="Courier New" w:hint="default"/>
      </w:rPr>
    </w:lvl>
    <w:lvl w:ilvl="5" w:tplc="786A1D76" w:tentative="1">
      <w:start w:val="1"/>
      <w:numFmt w:val="bullet"/>
      <w:lvlText w:val=""/>
      <w:lvlJc w:val="left"/>
      <w:pPr>
        <w:ind w:left="4320" w:hanging="360"/>
      </w:pPr>
      <w:rPr>
        <w:rFonts w:ascii="Wingdings" w:hAnsi="Wingdings" w:hint="default"/>
      </w:rPr>
    </w:lvl>
    <w:lvl w:ilvl="6" w:tplc="90D6F0E2" w:tentative="1">
      <w:start w:val="1"/>
      <w:numFmt w:val="bullet"/>
      <w:lvlText w:val=""/>
      <w:lvlJc w:val="left"/>
      <w:pPr>
        <w:ind w:left="5040" w:hanging="360"/>
      </w:pPr>
      <w:rPr>
        <w:rFonts w:ascii="Symbol" w:hAnsi="Symbol" w:hint="default"/>
      </w:rPr>
    </w:lvl>
    <w:lvl w:ilvl="7" w:tplc="A38A4EFC" w:tentative="1">
      <w:start w:val="1"/>
      <w:numFmt w:val="bullet"/>
      <w:lvlText w:val="o"/>
      <w:lvlJc w:val="left"/>
      <w:pPr>
        <w:ind w:left="5760" w:hanging="360"/>
      </w:pPr>
      <w:rPr>
        <w:rFonts w:ascii="Courier New" w:hAnsi="Courier New" w:cs="Courier New" w:hint="default"/>
      </w:rPr>
    </w:lvl>
    <w:lvl w:ilvl="8" w:tplc="7FD693F2" w:tentative="1">
      <w:start w:val="1"/>
      <w:numFmt w:val="bullet"/>
      <w:lvlText w:val=""/>
      <w:lvlJc w:val="left"/>
      <w:pPr>
        <w:ind w:left="6480" w:hanging="360"/>
      </w:pPr>
      <w:rPr>
        <w:rFonts w:ascii="Wingdings" w:hAnsi="Wingdings" w:hint="default"/>
      </w:rPr>
    </w:lvl>
  </w:abstractNum>
  <w:abstractNum w:abstractNumId="7">
    <w:nsid w:val="570D5AD3"/>
    <w:multiLevelType w:val="hybridMultilevel"/>
    <w:tmpl w:val="A9522E9C"/>
    <w:lvl w:ilvl="0" w:tplc="BF20C128">
      <w:start w:val="1"/>
      <w:numFmt w:val="decimal"/>
      <w:lvlText w:val="%1)"/>
      <w:lvlJc w:val="left"/>
      <w:pPr>
        <w:ind w:left="720" w:hanging="360"/>
      </w:pPr>
      <w:rPr>
        <w:rFonts w:hint="default"/>
      </w:rPr>
    </w:lvl>
    <w:lvl w:ilvl="1" w:tplc="B58EA75A" w:tentative="1">
      <w:start w:val="1"/>
      <w:numFmt w:val="lowerLetter"/>
      <w:lvlText w:val="%2."/>
      <w:lvlJc w:val="left"/>
      <w:pPr>
        <w:ind w:left="1440" w:hanging="360"/>
      </w:pPr>
    </w:lvl>
    <w:lvl w:ilvl="2" w:tplc="DC9E4A4C" w:tentative="1">
      <w:start w:val="1"/>
      <w:numFmt w:val="lowerRoman"/>
      <w:lvlText w:val="%3."/>
      <w:lvlJc w:val="right"/>
      <w:pPr>
        <w:ind w:left="2160" w:hanging="180"/>
      </w:pPr>
    </w:lvl>
    <w:lvl w:ilvl="3" w:tplc="99E46838" w:tentative="1">
      <w:start w:val="1"/>
      <w:numFmt w:val="decimal"/>
      <w:lvlText w:val="%4."/>
      <w:lvlJc w:val="left"/>
      <w:pPr>
        <w:ind w:left="2880" w:hanging="360"/>
      </w:pPr>
    </w:lvl>
    <w:lvl w:ilvl="4" w:tplc="9DA8E498" w:tentative="1">
      <w:start w:val="1"/>
      <w:numFmt w:val="lowerLetter"/>
      <w:lvlText w:val="%5."/>
      <w:lvlJc w:val="left"/>
      <w:pPr>
        <w:ind w:left="3600" w:hanging="360"/>
      </w:pPr>
    </w:lvl>
    <w:lvl w:ilvl="5" w:tplc="4AE0C6C0" w:tentative="1">
      <w:start w:val="1"/>
      <w:numFmt w:val="lowerRoman"/>
      <w:lvlText w:val="%6."/>
      <w:lvlJc w:val="right"/>
      <w:pPr>
        <w:ind w:left="4320" w:hanging="180"/>
      </w:pPr>
    </w:lvl>
    <w:lvl w:ilvl="6" w:tplc="323A5888" w:tentative="1">
      <w:start w:val="1"/>
      <w:numFmt w:val="decimal"/>
      <w:lvlText w:val="%7."/>
      <w:lvlJc w:val="left"/>
      <w:pPr>
        <w:ind w:left="5040" w:hanging="360"/>
      </w:pPr>
    </w:lvl>
    <w:lvl w:ilvl="7" w:tplc="F050BEC0" w:tentative="1">
      <w:start w:val="1"/>
      <w:numFmt w:val="lowerLetter"/>
      <w:lvlText w:val="%8."/>
      <w:lvlJc w:val="left"/>
      <w:pPr>
        <w:ind w:left="5760" w:hanging="360"/>
      </w:pPr>
    </w:lvl>
    <w:lvl w:ilvl="8" w:tplc="6AEA21D6" w:tentative="1">
      <w:start w:val="1"/>
      <w:numFmt w:val="lowerRoman"/>
      <w:lvlText w:val="%9."/>
      <w:lvlJc w:val="right"/>
      <w:pPr>
        <w:ind w:left="6480" w:hanging="180"/>
      </w:pPr>
    </w:lvl>
  </w:abstractNum>
  <w:abstractNum w:abstractNumId="8">
    <w:nsid w:val="685B3A58"/>
    <w:multiLevelType w:val="hybridMultilevel"/>
    <w:tmpl w:val="69183DE8"/>
    <w:lvl w:ilvl="0" w:tplc="E1122418">
      <w:start w:val="1"/>
      <w:numFmt w:val="decimal"/>
      <w:lvlText w:val="%1)"/>
      <w:lvlJc w:val="left"/>
      <w:pPr>
        <w:ind w:left="720" w:hanging="360"/>
      </w:pPr>
    </w:lvl>
    <w:lvl w:ilvl="1" w:tplc="15E44558" w:tentative="1">
      <w:start w:val="1"/>
      <w:numFmt w:val="lowerLetter"/>
      <w:lvlText w:val="%2."/>
      <w:lvlJc w:val="left"/>
      <w:pPr>
        <w:ind w:left="1440" w:hanging="360"/>
      </w:pPr>
    </w:lvl>
    <w:lvl w:ilvl="2" w:tplc="B1C0868A" w:tentative="1">
      <w:start w:val="1"/>
      <w:numFmt w:val="lowerRoman"/>
      <w:lvlText w:val="%3."/>
      <w:lvlJc w:val="right"/>
      <w:pPr>
        <w:ind w:left="2160" w:hanging="180"/>
      </w:pPr>
    </w:lvl>
    <w:lvl w:ilvl="3" w:tplc="072C77A2" w:tentative="1">
      <w:start w:val="1"/>
      <w:numFmt w:val="decimal"/>
      <w:lvlText w:val="%4."/>
      <w:lvlJc w:val="left"/>
      <w:pPr>
        <w:ind w:left="2880" w:hanging="360"/>
      </w:pPr>
    </w:lvl>
    <w:lvl w:ilvl="4" w:tplc="1624BDCC" w:tentative="1">
      <w:start w:val="1"/>
      <w:numFmt w:val="lowerLetter"/>
      <w:lvlText w:val="%5."/>
      <w:lvlJc w:val="left"/>
      <w:pPr>
        <w:ind w:left="3600" w:hanging="360"/>
      </w:pPr>
    </w:lvl>
    <w:lvl w:ilvl="5" w:tplc="B948B208" w:tentative="1">
      <w:start w:val="1"/>
      <w:numFmt w:val="lowerRoman"/>
      <w:lvlText w:val="%6."/>
      <w:lvlJc w:val="right"/>
      <w:pPr>
        <w:ind w:left="4320" w:hanging="180"/>
      </w:pPr>
    </w:lvl>
    <w:lvl w:ilvl="6" w:tplc="5FA83DC4" w:tentative="1">
      <w:start w:val="1"/>
      <w:numFmt w:val="decimal"/>
      <w:lvlText w:val="%7."/>
      <w:lvlJc w:val="left"/>
      <w:pPr>
        <w:ind w:left="5040" w:hanging="360"/>
      </w:pPr>
    </w:lvl>
    <w:lvl w:ilvl="7" w:tplc="16A2C888" w:tentative="1">
      <w:start w:val="1"/>
      <w:numFmt w:val="lowerLetter"/>
      <w:lvlText w:val="%8."/>
      <w:lvlJc w:val="left"/>
      <w:pPr>
        <w:ind w:left="5760" w:hanging="360"/>
      </w:pPr>
    </w:lvl>
    <w:lvl w:ilvl="8" w:tplc="C6E006BC"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4E"/>
    <w:rsid w:val="00001D15"/>
    <w:rsid w:val="00004983"/>
    <w:rsid w:val="000127B6"/>
    <w:rsid w:val="0001308B"/>
    <w:rsid w:val="000169C0"/>
    <w:rsid w:val="000221EC"/>
    <w:rsid w:val="000224BA"/>
    <w:rsid w:val="00024532"/>
    <w:rsid w:val="00025003"/>
    <w:rsid w:val="000268A4"/>
    <w:rsid w:val="00032C2F"/>
    <w:rsid w:val="00036863"/>
    <w:rsid w:val="00036B29"/>
    <w:rsid w:val="0004365C"/>
    <w:rsid w:val="00045DD7"/>
    <w:rsid w:val="00047E68"/>
    <w:rsid w:val="00053960"/>
    <w:rsid w:val="000539F3"/>
    <w:rsid w:val="00057AFB"/>
    <w:rsid w:val="000621BD"/>
    <w:rsid w:val="0006614E"/>
    <w:rsid w:val="00066A4E"/>
    <w:rsid w:val="00067026"/>
    <w:rsid w:val="00074DC0"/>
    <w:rsid w:val="00077762"/>
    <w:rsid w:val="0008791B"/>
    <w:rsid w:val="000B0C82"/>
    <w:rsid w:val="000B308D"/>
    <w:rsid w:val="000B35E4"/>
    <w:rsid w:val="000B3FEB"/>
    <w:rsid w:val="000B7894"/>
    <w:rsid w:val="000C218B"/>
    <w:rsid w:val="000C37B2"/>
    <w:rsid w:val="000C644E"/>
    <w:rsid w:val="000D7371"/>
    <w:rsid w:val="000D7669"/>
    <w:rsid w:val="000E10FA"/>
    <w:rsid w:val="000E37A8"/>
    <w:rsid w:val="000E3D21"/>
    <w:rsid w:val="000E5D78"/>
    <w:rsid w:val="000F063D"/>
    <w:rsid w:val="000F6154"/>
    <w:rsid w:val="00103555"/>
    <w:rsid w:val="00104578"/>
    <w:rsid w:val="00106573"/>
    <w:rsid w:val="00107988"/>
    <w:rsid w:val="00111CEB"/>
    <w:rsid w:val="001168D0"/>
    <w:rsid w:val="0011746B"/>
    <w:rsid w:val="00121704"/>
    <w:rsid w:val="0012434D"/>
    <w:rsid w:val="001262A0"/>
    <w:rsid w:val="00127515"/>
    <w:rsid w:val="001279C1"/>
    <w:rsid w:val="00137983"/>
    <w:rsid w:val="00146C6A"/>
    <w:rsid w:val="00150EC3"/>
    <w:rsid w:val="00155BA1"/>
    <w:rsid w:val="00161B3F"/>
    <w:rsid w:val="001663B3"/>
    <w:rsid w:val="00167213"/>
    <w:rsid w:val="0016726F"/>
    <w:rsid w:val="001720A4"/>
    <w:rsid w:val="00173CA0"/>
    <w:rsid w:val="00176948"/>
    <w:rsid w:val="00177BED"/>
    <w:rsid w:val="00184189"/>
    <w:rsid w:val="00190FD6"/>
    <w:rsid w:val="00196CBA"/>
    <w:rsid w:val="001A6DD4"/>
    <w:rsid w:val="001A6F7F"/>
    <w:rsid w:val="001A70EB"/>
    <w:rsid w:val="001B00B9"/>
    <w:rsid w:val="001B4A7F"/>
    <w:rsid w:val="001B5B22"/>
    <w:rsid w:val="001C0836"/>
    <w:rsid w:val="001C1CB2"/>
    <w:rsid w:val="001C6CE3"/>
    <w:rsid w:val="001C6E0C"/>
    <w:rsid w:val="001D4AEA"/>
    <w:rsid w:val="001D6A2C"/>
    <w:rsid w:val="001D6B14"/>
    <w:rsid w:val="001E05E4"/>
    <w:rsid w:val="002051E4"/>
    <w:rsid w:val="00205715"/>
    <w:rsid w:val="00206C38"/>
    <w:rsid w:val="0021054E"/>
    <w:rsid w:val="00213A59"/>
    <w:rsid w:val="00220DB7"/>
    <w:rsid w:val="00221E48"/>
    <w:rsid w:val="00225EFA"/>
    <w:rsid w:val="00236366"/>
    <w:rsid w:val="002436A5"/>
    <w:rsid w:val="00243FA6"/>
    <w:rsid w:val="00244672"/>
    <w:rsid w:val="00246324"/>
    <w:rsid w:val="00246CC9"/>
    <w:rsid w:val="00253130"/>
    <w:rsid w:val="00253ED8"/>
    <w:rsid w:val="00265396"/>
    <w:rsid w:val="00277C2D"/>
    <w:rsid w:val="0028654D"/>
    <w:rsid w:val="00290BEF"/>
    <w:rsid w:val="002944D2"/>
    <w:rsid w:val="00294AA3"/>
    <w:rsid w:val="00296071"/>
    <w:rsid w:val="002A785A"/>
    <w:rsid w:val="002B1E3D"/>
    <w:rsid w:val="002B27DA"/>
    <w:rsid w:val="002B3D4D"/>
    <w:rsid w:val="002C04B4"/>
    <w:rsid w:val="002E05C3"/>
    <w:rsid w:val="002E288B"/>
    <w:rsid w:val="002E354A"/>
    <w:rsid w:val="002E6FE1"/>
    <w:rsid w:val="002F135F"/>
    <w:rsid w:val="002F1DEF"/>
    <w:rsid w:val="002F444F"/>
    <w:rsid w:val="002F5C92"/>
    <w:rsid w:val="0030162F"/>
    <w:rsid w:val="00303C1B"/>
    <w:rsid w:val="003059E5"/>
    <w:rsid w:val="003074DD"/>
    <w:rsid w:val="00307573"/>
    <w:rsid w:val="00311021"/>
    <w:rsid w:val="003125D1"/>
    <w:rsid w:val="00312D7C"/>
    <w:rsid w:val="003160EC"/>
    <w:rsid w:val="00325189"/>
    <w:rsid w:val="00325318"/>
    <w:rsid w:val="00327B0C"/>
    <w:rsid w:val="00331D2C"/>
    <w:rsid w:val="0033290B"/>
    <w:rsid w:val="00351C56"/>
    <w:rsid w:val="00352BB4"/>
    <w:rsid w:val="00352E62"/>
    <w:rsid w:val="00352EFB"/>
    <w:rsid w:val="003538F1"/>
    <w:rsid w:val="0035655C"/>
    <w:rsid w:val="0036129B"/>
    <w:rsid w:val="00361D73"/>
    <w:rsid w:val="00365BC3"/>
    <w:rsid w:val="00370807"/>
    <w:rsid w:val="003709BB"/>
    <w:rsid w:val="003720AC"/>
    <w:rsid w:val="00380A0A"/>
    <w:rsid w:val="00380F34"/>
    <w:rsid w:val="003A0747"/>
    <w:rsid w:val="003A77CD"/>
    <w:rsid w:val="003B1636"/>
    <w:rsid w:val="003B1DB8"/>
    <w:rsid w:val="003B26D2"/>
    <w:rsid w:val="003B6EFF"/>
    <w:rsid w:val="003C0B38"/>
    <w:rsid w:val="003C21A1"/>
    <w:rsid w:val="003C56F8"/>
    <w:rsid w:val="003D0A0A"/>
    <w:rsid w:val="003D2857"/>
    <w:rsid w:val="003D59BC"/>
    <w:rsid w:val="003E2B5C"/>
    <w:rsid w:val="003E3850"/>
    <w:rsid w:val="003E5ABF"/>
    <w:rsid w:val="003E7653"/>
    <w:rsid w:val="003F3BE6"/>
    <w:rsid w:val="0040012E"/>
    <w:rsid w:val="00406142"/>
    <w:rsid w:val="00407A55"/>
    <w:rsid w:val="00414731"/>
    <w:rsid w:val="004215B9"/>
    <w:rsid w:val="00421C73"/>
    <w:rsid w:val="004230B4"/>
    <w:rsid w:val="004238DD"/>
    <w:rsid w:val="004251E4"/>
    <w:rsid w:val="004264C1"/>
    <w:rsid w:val="0042718E"/>
    <w:rsid w:val="0042751D"/>
    <w:rsid w:val="0043114C"/>
    <w:rsid w:val="004315B2"/>
    <w:rsid w:val="0043279C"/>
    <w:rsid w:val="004349AF"/>
    <w:rsid w:val="0044131E"/>
    <w:rsid w:val="00441DCC"/>
    <w:rsid w:val="004429B9"/>
    <w:rsid w:val="00444208"/>
    <w:rsid w:val="00445065"/>
    <w:rsid w:val="00445D1F"/>
    <w:rsid w:val="00455A46"/>
    <w:rsid w:val="00457F69"/>
    <w:rsid w:val="0046341F"/>
    <w:rsid w:val="0047152B"/>
    <w:rsid w:val="004723AD"/>
    <w:rsid w:val="004809AD"/>
    <w:rsid w:val="00483A64"/>
    <w:rsid w:val="0048475F"/>
    <w:rsid w:val="004847C0"/>
    <w:rsid w:val="00491CF3"/>
    <w:rsid w:val="00491D29"/>
    <w:rsid w:val="00496ACF"/>
    <w:rsid w:val="004A17EC"/>
    <w:rsid w:val="004B04D5"/>
    <w:rsid w:val="004B1A76"/>
    <w:rsid w:val="004B1E94"/>
    <w:rsid w:val="004B28BE"/>
    <w:rsid w:val="004C14FA"/>
    <w:rsid w:val="004C1570"/>
    <w:rsid w:val="004C1B50"/>
    <w:rsid w:val="004C1BF9"/>
    <w:rsid w:val="004D2163"/>
    <w:rsid w:val="004D585D"/>
    <w:rsid w:val="004D7DC5"/>
    <w:rsid w:val="004E17B4"/>
    <w:rsid w:val="004E29E2"/>
    <w:rsid w:val="004F22D1"/>
    <w:rsid w:val="004F2637"/>
    <w:rsid w:val="004F5FFB"/>
    <w:rsid w:val="005005C3"/>
    <w:rsid w:val="00500C5C"/>
    <w:rsid w:val="005012BF"/>
    <w:rsid w:val="005061F4"/>
    <w:rsid w:val="00511B82"/>
    <w:rsid w:val="005122A3"/>
    <w:rsid w:val="0051404D"/>
    <w:rsid w:val="00516019"/>
    <w:rsid w:val="005316E9"/>
    <w:rsid w:val="00536348"/>
    <w:rsid w:val="0054759C"/>
    <w:rsid w:val="005505E3"/>
    <w:rsid w:val="00553C5C"/>
    <w:rsid w:val="005603DD"/>
    <w:rsid w:val="00566B2B"/>
    <w:rsid w:val="00566C9B"/>
    <w:rsid w:val="00570071"/>
    <w:rsid w:val="005746ED"/>
    <w:rsid w:val="00580949"/>
    <w:rsid w:val="00584500"/>
    <w:rsid w:val="005957A2"/>
    <w:rsid w:val="005B2E12"/>
    <w:rsid w:val="005B2E97"/>
    <w:rsid w:val="005B4162"/>
    <w:rsid w:val="005B7033"/>
    <w:rsid w:val="005C0505"/>
    <w:rsid w:val="005C66BC"/>
    <w:rsid w:val="005D1540"/>
    <w:rsid w:val="005D185F"/>
    <w:rsid w:val="005D4439"/>
    <w:rsid w:val="005E331B"/>
    <w:rsid w:val="005E3477"/>
    <w:rsid w:val="005E5553"/>
    <w:rsid w:val="005E58EA"/>
    <w:rsid w:val="006024F1"/>
    <w:rsid w:val="00603FFC"/>
    <w:rsid w:val="00604848"/>
    <w:rsid w:val="00604905"/>
    <w:rsid w:val="00605347"/>
    <w:rsid w:val="00610B9C"/>
    <w:rsid w:val="006115F1"/>
    <w:rsid w:val="006128E5"/>
    <w:rsid w:val="00615B5B"/>
    <w:rsid w:val="00617D03"/>
    <w:rsid w:val="00624FD7"/>
    <w:rsid w:val="006250C9"/>
    <w:rsid w:val="00627932"/>
    <w:rsid w:val="006314E0"/>
    <w:rsid w:val="00633C6B"/>
    <w:rsid w:val="0063445D"/>
    <w:rsid w:val="00641A76"/>
    <w:rsid w:val="00641C72"/>
    <w:rsid w:val="0064636D"/>
    <w:rsid w:val="00646741"/>
    <w:rsid w:val="006510A5"/>
    <w:rsid w:val="00652E7F"/>
    <w:rsid w:val="006569BC"/>
    <w:rsid w:val="00660487"/>
    <w:rsid w:val="006612E0"/>
    <w:rsid w:val="006615E9"/>
    <w:rsid w:val="00661726"/>
    <w:rsid w:val="006629CA"/>
    <w:rsid w:val="00662C74"/>
    <w:rsid w:val="006651E2"/>
    <w:rsid w:val="00665BB1"/>
    <w:rsid w:val="00670DB8"/>
    <w:rsid w:val="00672523"/>
    <w:rsid w:val="00676DC6"/>
    <w:rsid w:val="006815F4"/>
    <w:rsid w:val="006875C3"/>
    <w:rsid w:val="00687BF3"/>
    <w:rsid w:val="00687FC6"/>
    <w:rsid w:val="006954D4"/>
    <w:rsid w:val="00697AAE"/>
    <w:rsid w:val="006A1CC9"/>
    <w:rsid w:val="006B066A"/>
    <w:rsid w:val="006B2B6E"/>
    <w:rsid w:val="006B6C0C"/>
    <w:rsid w:val="006B711F"/>
    <w:rsid w:val="006C0A88"/>
    <w:rsid w:val="006C3B4C"/>
    <w:rsid w:val="006D14C8"/>
    <w:rsid w:val="006D392F"/>
    <w:rsid w:val="006F24DD"/>
    <w:rsid w:val="006F524E"/>
    <w:rsid w:val="0070056A"/>
    <w:rsid w:val="00700C9E"/>
    <w:rsid w:val="007055E0"/>
    <w:rsid w:val="00705BF5"/>
    <w:rsid w:val="00712485"/>
    <w:rsid w:val="007161FA"/>
    <w:rsid w:val="0072076D"/>
    <w:rsid w:val="007215B2"/>
    <w:rsid w:val="0072164C"/>
    <w:rsid w:val="007335CE"/>
    <w:rsid w:val="00744268"/>
    <w:rsid w:val="00747387"/>
    <w:rsid w:val="00752A97"/>
    <w:rsid w:val="00757E96"/>
    <w:rsid w:val="00762DFB"/>
    <w:rsid w:val="00773F37"/>
    <w:rsid w:val="00787322"/>
    <w:rsid w:val="00787EFF"/>
    <w:rsid w:val="00795C8C"/>
    <w:rsid w:val="00797EC4"/>
    <w:rsid w:val="007A26FF"/>
    <w:rsid w:val="007A28B1"/>
    <w:rsid w:val="007A31B1"/>
    <w:rsid w:val="007B0677"/>
    <w:rsid w:val="007B3431"/>
    <w:rsid w:val="007B5C5A"/>
    <w:rsid w:val="007B7103"/>
    <w:rsid w:val="007C1287"/>
    <w:rsid w:val="007C2D7C"/>
    <w:rsid w:val="007D38FD"/>
    <w:rsid w:val="007E7572"/>
    <w:rsid w:val="007F2DD6"/>
    <w:rsid w:val="007F4694"/>
    <w:rsid w:val="007F74A7"/>
    <w:rsid w:val="0080404D"/>
    <w:rsid w:val="008145DC"/>
    <w:rsid w:val="00815277"/>
    <w:rsid w:val="008156ED"/>
    <w:rsid w:val="00820D83"/>
    <w:rsid w:val="00821093"/>
    <w:rsid w:val="0082333D"/>
    <w:rsid w:val="00823E13"/>
    <w:rsid w:val="008267FB"/>
    <w:rsid w:val="00830170"/>
    <w:rsid w:val="008305E7"/>
    <w:rsid w:val="00836283"/>
    <w:rsid w:val="00837A77"/>
    <w:rsid w:val="00844320"/>
    <w:rsid w:val="00844908"/>
    <w:rsid w:val="0084758E"/>
    <w:rsid w:val="008626B9"/>
    <w:rsid w:val="00873911"/>
    <w:rsid w:val="00877682"/>
    <w:rsid w:val="00880EDF"/>
    <w:rsid w:val="0089339F"/>
    <w:rsid w:val="008973B9"/>
    <w:rsid w:val="008A451A"/>
    <w:rsid w:val="008A5B03"/>
    <w:rsid w:val="008A7B0B"/>
    <w:rsid w:val="008B0339"/>
    <w:rsid w:val="008B158C"/>
    <w:rsid w:val="008B164F"/>
    <w:rsid w:val="008B3648"/>
    <w:rsid w:val="008B4947"/>
    <w:rsid w:val="008B5A0E"/>
    <w:rsid w:val="008B5ED0"/>
    <w:rsid w:val="008B7361"/>
    <w:rsid w:val="008E2AD7"/>
    <w:rsid w:val="008F78CC"/>
    <w:rsid w:val="0090023F"/>
    <w:rsid w:val="00900825"/>
    <w:rsid w:val="0091015D"/>
    <w:rsid w:val="00911A04"/>
    <w:rsid w:val="00912BB9"/>
    <w:rsid w:val="00917D59"/>
    <w:rsid w:val="00920623"/>
    <w:rsid w:val="009210A8"/>
    <w:rsid w:val="00921B4F"/>
    <w:rsid w:val="00927FEA"/>
    <w:rsid w:val="009303AD"/>
    <w:rsid w:val="009322FE"/>
    <w:rsid w:val="0093292E"/>
    <w:rsid w:val="009346A3"/>
    <w:rsid w:val="0094318E"/>
    <w:rsid w:val="00943907"/>
    <w:rsid w:val="00952326"/>
    <w:rsid w:val="00954A24"/>
    <w:rsid w:val="00955474"/>
    <w:rsid w:val="00960CC3"/>
    <w:rsid w:val="00966205"/>
    <w:rsid w:val="00967482"/>
    <w:rsid w:val="00977CCC"/>
    <w:rsid w:val="00977F27"/>
    <w:rsid w:val="009813C4"/>
    <w:rsid w:val="00983AEA"/>
    <w:rsid w:val="00987FF0"/>
    <w:rsid w:val="00990A7C"/>
    <w:rsid w:val="00994BB7"/>
    <w:rsid w:val="00995579"/>
    <w:rsid w:val="009A3FD5"/>
    <w:rsid w:val="009A505A"/>
    <w:rsid w:val="009A56C9"/>
    <w:rsid w:val="009A65E8"/>
    <w:rsid w:val="009A7192"/>
    <w:rsid w:val="009C3BD6"/>
    <w:rsid w:val="009C58E3"/>
    <w:rsid w:val="009E0EFE"/>
    <w:rsid w:val="009E1D0E"/>
    <w:rsid w:val="009E46C0"/>
    <w:rsid w:val="009E5A82"/>
    <w:rsid w:val="009E787E"/>
    <w:rsid w:val="009F05C8"/>
    <w:rsid w:val="009F1B9F"/>
    <w:rsid w:val="009F5C97"/>
    <w:rsid w:val="00A03E35"/>
    <w:rsid w:val="00A11E0E"/>
    <w:rsid w:val="00A14316"/>
    <w:rsid w:val="00A25C99"/>
    <w:rsid w:val="00A31598"/>
    <w:rsid w:val="00A32499"/>
    <w:rsid w:val="00A32EED"/>
    <w:rsid w:val="00A34DEE"/>
    <w:rsid w:val="00A35D3E"/>
    <w:rsid w:val="00A36993"/>
    <w:rsid w:val="00A41F2F"/>
    <w:rsid w:val="00A459E0"/>
    <w:rsid w:val="00A46A86"/>
    <w:rsid w:val="00A47C32"/>
    <w:rsid w:val="00A53113"/>
    <w:rsid w:val="00A54667"/>
    <w:rsid w:val="00A63514"/>
    <w:rsid w:val="00A65099"/>
    <w:rsid w:val="00A712D9"/>
    <w:rsid w:val="00A75E24"/>
    <w:rsid w:val="00A82632"/>
    <w:rsid w:val="00A90D63"/>
    <w:rsid w:val="00A951C8"/>
    <w:rsid w:val="00AA017B"/>
    <w:rsid w:val="00AA0DEA"/>
    <w:rsid w:val="00AA63D1"/>
    <w:rsid w:val="00AB466E"/>
    <w:rsid w:val="00AC53E8"/>
    <w:rsid w:val="00AD5A19"/>
    <w:rsid w:val="00AD6DA4"/>
    <w:rsid w:val="00AE0A99"/>
    <w:rsid w:val="00AE4AAA"/>
    <w:rsid w:val="00AE72EA"/>
    <w:rsid w:val="00AF1F96"/>
    <w:rsid w:val="00AF7D2B"/>
    <w:rsid w:val="00B01E7B"/>
    <w:rsid w:val="00B17D17"/>
    <w:rsid w:val="00B2073F"/>
    <w:rsid w:val="00B23AD6"/>
    <w:rsid w:val="00B23B43"/>
    <w:rsid w:val="00B3027A"/>
    <w:rsid w:val="00B37797"/>
    <w:rsid w:val="00B41AE9"/>
    <w:rsid w:val="00B41FE9"/>
    <w:rsid w:val="00B63856"/>
    <w:rsid w:val="00B63A0C"/>
    <w:rsid w:val="00B63C4F"/>
    <w:rsid w:val="00B67222"/>
    <w:rsid w:val="00B71880"/>
    <w:rsid w:val="00B742BA"/>
    <w:rsid w:val="00B77BD4"/>
    <w:rsid w:val="00B77E1D"/>
    <w:rsid w:val="00B80E23"/>
    <w:rsid w:val="00B823E3"/>
    <w:rsid w:val="00B8497D"/>
    <w:rsid w:val="00B93B46"/>
    <w:rsid w:val="00B9433C"/>
    <w:rsid w:val="00BA22E1"/>
    <w:rsid w:val="00BA4A5C"/>
    <w:rsid w:val="00BC15B0"/>
    <w:rsid w:val="00BC3E33"/>
    <w:rsid w:val="00BC5E22"/>
    <w:rsid w:val="00BC6E99"/>
    <w:rsid w:val="00BE5B9A"/>
    <w:rsid w:val="00BF0D1C"/>
    <w:rsid w:val="00BF3144"/>
    <w:rsid w:val="00BF3F62"/>
    <w:rsid w:val="00BF76B1"/>
    <w:rsid w:val="00C023F3"/>
    <w:rsid w:val="00C042D1"/>
    <w:rsid w:val="00C065A1"/>
    <w:rsid w:val="00C07A93"/>
    <w:rsid w:val="00C12A8C"/>
    <w:rsid w:val="00C12EF4"/>
    <w:rsid w:val="00C16CDE"/>
    <w:rsid w:val="00C17135"/>
    <w:rsid w:val="00C171CE"/>
    <w:rsid w:val="00C2051B"/>
    <w:rsid w:val="00C221A7"/>
    <w:rsid w:val="00C23A29"/>
    <w:rsid w:val="00C25ABD"/>
    <w:rsid w:val="00C33FFA"/>
    <w:rsid w:val="00C35118"/>
    <w:rsid w:val="00C36599"/>
    <w:rsid w:val="00C404E6"/>
    <w:rsid w:val="00C418AD"/>
    <w:rsid w:val="00C42399"/>
    <w:rsid w:val="00C42D39"/>
    <w:rsid w:val="00C42F04"/>
    <w:rsid w:val="00C44190"/>
    <w:rsid w:val="00C45FB0"/>
    <w:rsid w:val="00C479BC"/>
    <w:rsid w:val="00C51B7D"/>
    <w:rsid w:val="00C5720A"/>
    <w:rsid w:val="00C63624"/>
    <w:rsid w:val="00C64E9F"/>
    <w:rsid w:val="00C66767"/>
    <w:rsid w:val="00C71AA4"/>
    <w:rsid w:val="00C852C2"/>
    <w:rsid w:val="00C853F7"/>
    <w:rsid w:val="00C90101"/>
    <w:rsid w:val="00C904A2"/>
    <w:rsid w:val="00C912D6"/>
    <w:rsid w:val="00CA2C5D"/>
    <w:rsid w:val="00CB1705"/>
    <w:rsid w:val="00CB2B61"/>
    <w:rsid w:val="00CB2DCD"/>
    <w:rsid w:val="00CB5F9A"/>
    <w:rsid w:val="00CE0B88"/>
    <w:rsid w:val="00CE0D8C"/>
    <w:rsid w:val="00CF0621"/>
    <w:rsid w:val="00CF1D8E"/>
    <w:rsid w:val="00CF7FEE"/>
    <w:rsid w:val="00D04309"/>
    <w:rsid w:val="00D104E1"/>
    <w:rsid w:val="00D2259C"/>
    <w:rsid w:val="00D22688"/>
    <w:rsid w:val="00D22806"/>
    <w:rsid w:val="00D27A97"/>
    <w:rsid w:val="00D35C7A"/>
    <w:rsid w:val="00D55E0D"/>
    <w:rsid w:val="00D60A60"/>
    <w:rsid w:val="00D61CDF"/>
    <w:rsid w:val="00D756AF"/>
    <w:rsid w:val="00D763F2"/>
    <w:rsid w:val="00D82692"/>
    <w:rsid w:val="00D82FA6"/>
    <w:rsid w:val="00D86A88"/>
    <w:rsid w:val="00D910FA"/>
    <w:rsid w:val="00DA1861"/>
    <w:rsid w:val="00DA2609"/>
    <w:rsid w:val="00DB3C47"/>
    <w:rsid w:val="00DB46D4"/>
    <w:rsid w:val="00DC0DD7"/>
    <w:rsid w:val="00DC1D04"/>
    <w:rsid w:val="00DC3871"/>
    <w:rsid w:val="00DD2514"/>
    <w:rsid w:val="00DD3654"/>
    <w:rsid w:val="00DD4229"/>
    <w:rsid w:val="00DD76D9"/>
    <w:rsid w:val="00DD7E8D"/>
    <w:rsid w:val="00DD7FEB"/>
    <w:rsid w:val="00DE19CE"/>
    <w:rsid w:val="00DE4E9A"/>
    <w:rsid w:val="00DE62E3"/>
    <w:rsid w:val="00DE781B"/>
    <w:rsid w:val="00DF1EEE"/>
    <w:rsid w:val="00DF5AE9"/>
    <w:rsid w:val="00DF71DA"/>
    <w:rsid w:val="00E02464"/>
    <w:rsid w:val="00E0300C"/>
    <w:rsid w:val="00E04A81"/>
    <w:rsid w:val="00E107B3"/>
    <w:rsid w:val="00E223F3"/>
    <w:rsid w:val="00E229B9"/>
    <w:rsid w:val="00E30798"/>
    <w:rsid w:val="00E31FA5"/>
    <w:rsid w:val="00E32A59"/>
    <w:rsid w:val="00E346A7"/>
    <w:rsid w:val="00E406E2"/>
    <w:rsid w:val="00E41BB2"/>
    <w:rsid w:val="00E42A81"/>
    <w:rsid w:val="00E44714"/>
    <w:rsid w:val="00E46436"/>
    <w:rsid w:val="00E46F5C"/>
    <w:rsid w:val="00E51FE8"/>
    <w:rsid w:val="00E56BA4"/>
    <w:rsid w:val="00E61605"/>
    <w:rsid w:val="00E62E28"/>
    <w:rsid w:val="00E6666F"/>
    <w:rsid w:val="00E673C6"/>
    <w:rsid w:val="00E7420A"/>
    <w:rsid w:val="00E76261"/>
    <w:rsid w:val="00E802E8"/>
    <w:rsid w:val="00E816D0"/>
    <w:rsid w:val="00E8356A"/>
    <w:rsid w:val="00E84E5F"/>
    <w:rsid w:val="00E908A8"/>
    <w:rsid w:val="00E923FD"/>
    <w:rsid w:val="00E92454"/>
    <w:rsid w:val="00E97651"/>
    <w:rsid w:val="00EA7CE6"/>
    <w:rsid w:val="00EC215F"/>
    <w:rsid w:val="00EC2585"/>
    <w:rsid w:val="00EC3646"/>
    <w:rsid w:val="00ED0CF3"/>
    <w:rsid w:val="00ED41A9"/>
    <w:rsid w:val="00ED6B57"/>
    <w:rsid w:val="00EE0A5F"/>
    <w:rsid w:val="00EE0FE5"/>
    <w:rsid w:val="00EE1298"/>
    <w:rsid w:val="00EE6CA0"/>
    <w:rsid w:val="00EE7DE5"/>
    <w:rsid w:val="00EF304F"/>
    <w:rsid w:val="00EF3405"/>
    <w:rsid w:val="00EF34B8"/>
    <w:rsid w:val="00EF506A"/>
    <w:rsid w:val="00EF57C2"/>
    <w:rsid w:val="00F00B06"/>
    <w:rsid w:val="00F02CA7"/>
    <w:rsid w:val="00F02FBE"/>
    <w:rsid w:val="00F0420A"/>
    <w:rsid w:val="00F04FC0"/>
    <w:rsid w:val="00F05608"/>
    <w:rsid w:val="00F2089E"/>
    <w:rsid w:val="00F236D7"/>
    <w:rsid w:val="00F250CC"/>
    <w:rsid w:val="00F252EC"/>
    <w:rsid w:val="00F254D2"/>
    <w:rsid w:val="00F33CF6"/>
    <w:rsid w:val="00F344F0"/>
    <w:rsid w:val="00F577B5"/>
    <w:rsid w:val="00F577F7"/>
    <w:rsid w:val="00F60979"/>
    <w:rsid w:val="00F61740"/>
    <w:rsid w:val="00F65A41"/>
    <w:rsid w:val="00F72194"/>
    <w:rsid w:val="00F75472"/>
    <w:rsid w:val="00F75653"/>
    <w:rsid w:val="00F80FB8"/>
    <w:rsid w:val="00F83DE9"/>
    <w:rsid w:val="00F8725E"/>
    <w:rsid w:val="00F91DBD"/>
    <w:rsid w:val="00FA0C2D"/>
    <w:rsid w:val="00FA132E"/>
    <w:rsid w:val="00FA2FD6"/>
    <w:rsid w:val="00FB2D96"/>
    <w:rsid w:val="00FB4422"/>
    <w:rsid w:val="00FB59A2"/>
    <w:rsid w:val="00FB785B"/>
    <w:rsid w:val="00FC052F"/>
    <w:rsid w:val="00FC07F0"/>
    <w:rsid w:val="00FC0BB5"/>
    <w:rsid w:val="00FC1134"/>
    <w:rsid w:val="00FC19F7"/>
    <w:rsid w:val="00FC1B4D"/>
    <w:rsid w:val="00FC1BDD"/>
    <w:rsid w:val="00FD0D56"/>
    <w:rsid w:val="00FD169D"/>
    <w:rsid w:val="00FE33B1"/>
    <w:rsid w:val="00FE6B02"/>
    <w:rsid w:val="00FE73FC"/>
    <w:rsid w:val="00FF46B6"/>
    <w:rsid w:val="00FF7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4E"/>
    <w:rPr>
      <w:rFonts w:ascii="Times New Roman" w:eastAsia="Times New Roman" w:hAnsi="Times New Roman"/>
      <w:sz w:val="24"/>
      <w:szCs w:val="24"/>
      <w:lang w:val="lv-LV"/>
    </w:rPr>
  </w:style>
  <w:style w:type="paragraph" w:styleId="Heading1">
    <w:name w:val="heading 1"/>
    <w:basedOn w:val="Normal"/>
    <w:next w:val="Normal"/>
    <w:link w:val="Heading1Char"/>
    <w:uiPriority w:val="9"/>
    <w:qFormat/>
    <w:rsid w:val="001379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3511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524E"/>
    <w:rPr>
      <w:sz w:val="28"/>
    </w:rPr>
  </w:style>
  <w:style w:type="character" w:customStyle="1" w:styleId="BodyTextChar">
    <w:name w:val="Body Text Char"/>
    <w:basedOn w:val="DefaultParagraphFont"/>
    <w:link w:val="BodyText"/>
    <w:semiHidden/>
    <w:rsid w:val="006F524E"/>
    <w:rPr>
      <w:rFonts w:ascii="Times New Roman" w:eastAsia="Times New Roman" w:hAnsi="Times New Roman" w:cs="Times New Roman"/>
      <w:sz w:val="28"/>
      <w:szCs w:val="24"/>
    </w:rPr>
  </w:style>
  <w:style w:type="paragraph" w:styleId="NormalWeb">
    <w:name w:val="Normal (Web)"/>
    <w:basedOn w:val="Normal"/>
    <w:semiHidden/>
    <w:rsid w:val="006F524E"/>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rsid w:val="006F524E"/>
    <w:pPr>
      <w:tabs>
        <w:tab w:val="center" w:pos="4153"/>
        <w:tab w:val="right" w:pos="8306"/>
      </w:tabs>
    </w:pPr>
  </w:style>
  <w:style w:type="character" w:customStyle="1" w:styleId="HeaderChar">
    <w:name w:val="Header Char"/>
    <w:basedOn w:val="DefaultParagraphFont"/>
    <w:link w:val="Header"/>
    <w:rsid w:val="006F524E"/>
    <w:rPr>
      <w:rFonts w:ascii="Times New Roman" w:eastAsia="Times New Roman" w:hAnsi="Times New Roman" w:cs="Times New Roman"/>
      <w:sz w:val="24"/>
      <w:szCs w:val="24"/>
    </w:rPr>
  </w:style>
  <w:style w:type="character" w:styleId="PageNumber">
    <w:name w:val="page number"/>
    <w:basedOn w:val="DefaultParagraphFont"/>
    <w:semiHidden/>
    <w:rsid w:val="006F524E"/>
  </w:style>
  <w:style w:type="paragraph" w:styleId="Footer">
    <w:name w:val="footer"/>
    <w:basedOn w:val="Normal"/>
    <w:link w:val="FooterChar"/>
    <w:uiPriority w:val="99"/>
    <w:rsid w:val="006F524E"/>
    <w:pPr>
      <w:tabs>
        <w:tab w:val="center" w:pos="4153"/>
        <w:tab w:val="right" w:pos="8306"/>
      </w:tabs>
    </w:pPr>
  </w:style>
  <w:style w:type="character" w:customStyle="1" w:styleId="FooterChar">
    <w:name w:val="Footer Char"/>
    <w:basedOn w:val="DefaultParagraphFont"/>
    <w:link w:val="Footer"/>
    <w:uiPriority w:val="99"/>
    <w:rsid w:val="006F524E"/>
    <w:rPr>
      <w:rFonts w:ascii="Times New Roman" w:eastAsia="Times New Roman" w:hAnsi="Times New Roman" w:cs="Times New Roman"/>
      <w:sz w:val="24"/>
      <w:szCs w:val="24"/>
    </w:rPr>
  </w:style>
  <w:style w:type="paragraph" w:customStyle="1" w:styleId="tv213">
    <w:name w:val="tv213"/>
    <w:basedOn w:val="Normal"/>
    <w:rsid w:val="006F524E"/>
    <w:pPr>
      <w:spacing w:before="100" w:beforeAutospacing="1" w:after="100" w:afterAutospacing="1"/>
    </w:pPr>
    <w:rPr>
      <w:lang w:eastAsia="lv-LV"/>
    </w:rPr>
  </w:style>
  <w:style w:type="table" w:styleId="TableGrid">
    <w:name w:val="Table Grid"/>
    <w:basedOn w:val="TableNormal"/>
    <w:uiPriority w:val="59"/>
    <w:rsid w:val="00A3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E99"/>
    <w:rPr>
      <w:color w:val="0000FF"/>
      <w:u w:val="single"/>
    </w:rPr>
  </w:style>
  <w:style w:type="paragraph" w:styleId="ListParagraph">
    <w:name w:val="List Paragraph"/>
    <w:basedOn w:val="Normal"/>
    <w:uiPriority w:val="34"/>
    <w:qFormat/>
    <w:rsid w:val="00AA0DEA"/>
    <w:pPr>
      <w:ind w:left="720"/>
      <w:contextualSpacing/>
    </w:pPr>
  </w:style>
  <w:style w:type="character" w:styleId="CommentReference">
    <w:name w:val="annotation reference"/>
    <w:basedOn w:val="DefaultParagraphFont"/>
    <w:uiPriority w:val="99"/>
    <w:semiHidden/>
    <w:unhideWhenUsed/>
    <w:rsid w:val="00253ED8"/>
    <w:rPr>
      <w:sz w:val="16"/>
      <w:szCs w:val="16"/>
    </w:rPr>
  </w:style>
  <w:style w:type="paragraph" w:styleId="CommentText">
    <w:name w:val="annotation text"/>
    <w:basedOn w:val="Normal"/>
    <w:link w:val="CommentTextChar"/>
    <w:uiPriority w:val="99"/>
    <w:unhideWhenUsed/>
    <w:rsid w:val="00253ED8"/>
    <w:rPr>
      <w:sz w:val="20"/>
      <w:szCs w:val="20"/>
    </w:rPr>
  </w:style>
  <w:style w:type="character" w:customStyle="1" w:styleId="CommentTextChar">
    <w:name w:val="Comment Text Char"/>
    <w:basedOn w:val="DefaultParagraphFont"/>
    <w:link w:val="CommentText"/>
    <w:uiPriority w:val="99"/>
    <w:rsid w:val="00253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ED8"/>
    <w:rPr>
      <w:b/>
      <w:bCs/>
    </w:rPr>
  </w:style>
  <w:style w:type="character" w:customStyle="1" w:styleId="CommentSubjectChar">
    <w:name w:val="Comment Subject Char"/>
    <w:basedOn w:val="CommentTextChar"/>
    <w:link w:val="CommentSubject"/>
    <w:uiPriority w:val="99"/>
    <w:semiHidden/>
    <w:rsid w:val="00253E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3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D8"/>
    <w:rPr>
      <w:rFonts w:ascii="Segoe UI" w:eastAsia="Times New Roman" w:hAnsi="Segoe UI" w:cs="Segoe UI"/>
      <w:sz w:val="18"/>
      <w:szCs w:val="18"/>
    </w:rPr>
  </w:style>
  <w:style w:type="character" w:customStyle="1" w:styleId="values">
    <w:name w:val="values"/>
    <w:basedOn w:val="DefaultParagraphFont"/>
    <w:rsid w:val="00A82632"/>
  </w:style>
  <w:style w:type="character" w:customStyle="1" w:styleId="UnresolvedMention1">
    <w:name w:val="Unresolved Mention1"/>
    <w:basedOn w:val="DefaultParagraphFont"/>
    <w:uiPriority w:val="99"/>
    <w:semiHidden/>
    <w:unhideWhenUsed/>
    <w:rsid w:val="00A47C32"/>
    <w:rPr>
      <w:color w:val="605E5C"/>
      <w:shd w:val="clear" w:color="auto" w:fill="E1DFDD"/>
    </w:rPr>
  </w:style>
  <w:style w:type="character" w:customStyle="1" w:styleId="Heading3Char">
    <w:name w:val="Heading 3 Char"/>
    <w:basedOn w:val="DefaultParagraphFont"/>
    <w:link w:val="Heading3"/>
    <w:uiPriority w:val="9"/>
    <w:rsid w:val="00C35118"/>
    <w:rPr>
      <w:rFonts w:ascii="Times New Roman" w:eastAsia="Times New Roman" w:hAnsi="Times New Roman" w:cs="Times New Roman"/>
      <w:b/>
      <w:bCs/>
      <w:sz w:val="27"/>
      <w:szCs w:val="27"/>
      <w:lang w:val="en-US"/>
    </w:rPr>
  </w:style>
  <w:style w:type="character" w:styleId="HTMLCite">
    <w:name w:val="HTML Cite"/>
    <w:basedOn w:val="DefaultParagraphFont"/>
    <w:uiPriority w:val="99"/>
    <w:semiHidden/>
    <w:unhideWhenUsed/>
    <w:rsid w:val="00C35118"/>
    <w:rPr>
      <w:i/>
      <w:iCs/>
    </w:rPr>
  </w:style>
  <w:style w:type="character" w:customStyle="1" w:styleId="dyjrff">
    <w:name w:val="dyjrff"/>
    <w:basedOn w:val="DefaultParagraphFont"/>
    <w:rsid w:val="00C35118"/>
  </w:style>
  <w:style w:type="character" w:styleId="Strong">
    <w:name w:val="Strong"/>
    <w:basedOn w:val="DefaultParagraphFont"/>
    <w:uiPriority w:val="22"/>
    <w:qFormat/>
    <w:rsid w:val="0043279C"/>
    <w:rPr>
      <w:b/>
      <w:bCs/>
    </w:rPr>
  </w:style>
  <w:style w:type="character" w:styleId="FollowedHyperlink">
    <w:name w:val="FollowedHyperlink"/>
    <w:basedOn w:val="DefaultParagraphFont"/>
    <w:uiPriority w:val="99"/>
    <w:semiHidden/>
    <w:unhideWhenUsed/>
    <w:rsid w:val="00311021"/>
    <w:rPr>
      <w:color w:val="800080"/>
      <w:u w:val="single"/>
    </w:rPr>
  </w:style>
  <w:style w:type="paragraph" w:styleId="FootnoteText">
    <w:name w:val="footnote text"/>
    <w:basedOn w:val="Normal"/>
    <w:link w:val="FootnoteTextChar"/>
    <w:uiPriority w:val="99"/>
    <w:semiHidden/>
    <w:unhideWhenUsed/>
    <w:rsid w:val="007C1287"/>
    <w:rPr>
      <w:sz w:val="20"/>
      <w:szCs w:val="20"/>
    </w:rPr>
  </w:style>
  <w:style w:type="character" w:customStyle="1" w:styleId="FootnoteTextChar">
    <w:name w:val="Footnote Text Char"/>
    <w:basedOn w:val="DefaultParagraphFont"/>
    <w:link w:val="FootnoteText"/>
    <w:uiPriority w:val="99"/>
    <w:semiHidden/>
    <w:rsid w:val="007C1287"/>
    <w:rPr>
      <w:rFonts w:ascii="Times New Roman" w:eastAsia="Times New Roman" w:hAnsi="Times New Roman" w:cs="Times New Roman"/>
      <w:sz w:val="20"/>
      <w:szCs w:val="20"/>
    </w:rPr>
  </w:style>
  <w:style w:type="character" w:styleId="FootnoteReference">
    <w:name w:val="footnote reference"/>
    <w:aliases w:val="-E Fußnotenzeichen,BVI fnr,E,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7C1287"/>
    <w:rPr>
      <w:vertAlign w:val="superscript"/>
    </w:rPr>
  </w:style>
  <w:style w:type="paragraph" w:customStyle="1" w:styleId="CharCharCharChar">
    <w:name w:val="Char Char Char Char"/>
    <w:aliases w:val="Char2"/>
    <w:basedOn w:val="Normal"/>
    <w:next w:val="Normal"/>
    <w:link w:val="FootnoteReference"/>
    <w:uiPriority w:val="99"/>
    <w:rsid w:val="00DB3C47"/>
    <w:pPr>
      <w:spacing w:after="160" w:line="240" w:lineRule="exact"/>
      <w:jc w:val="both"/>
    </w:pPr>
    <w:rPr>
      <w:rFonts w:ascii="Calibri" w:eastAsia="Calibri" w:hAnsi="Calibri"/>
      <w:sz w:val="22"/>
      <w:szCs w:val="22"/>
      <w:vertAlign w:val="superscript"/>
    </w:rPr>
  </w:style>
  <w:style w:type="character" w:customStyle="1" w:styleId="Heading1Char">
    <w:name w:val="Heading 1 Char"/>
    <w:basedOn w:val="DefaultParagraphFont"/>
    <w:link w:val="Heading1"/>
    <w:uiPriority w:val="9"/>
    <w:rsid w:val="00137983"/>
    <w:rPr>
      <w:rFonts w:asciiTheme="majorHAnsi" w:eastAsiaTheme="majorEastAsia" w:hAnsiTheme="majorHAnsi" w:cstheme="majorBidi"/>
      <w:color w:val="2E74B5" w:themeColor="accent1" w:themeShade="BF"/>
      <w:sz w:val="32"/>
      <w:szCs w:val="32"/>
      <w:lang w:val="lv-LV"/>
    </w:rPr>
  </w:style>
  <w:style w:type="character" w:customStyle="1" w:styleId="Neatrisintapieminana1">
    <w:name w:val="Neatrisināta pieminēšana1"/>
    <w:basedOn w:val="DefaultParagraphFont"/>
    <w:uiPriority w:val="99"/>
    <w:semiHidden/>
    <w:unhideWhenUsed/>
    <w:rsid w:val="00A25C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4E"/>
    <w:rPr>
      <w:rFonts w:ascii="Times New Roman" w:eastAsia="Times New Roman" w:hAnsi="Times New Roman"/>
      <w:sz w:val="24"/>
      <w:szCs w:val="24"/>
      <w:lang w:val="lv-LV"/>
    </w:rPr>
  </w:style>
  <w:style w:type="paragraph" w:styleId="Heading1">
    <w:name w:val="heading 1"/>
    <w:basedOn w:val="Normal"/>
    <w:next w:val="Normal"/>
    <w:link w:val="Heading1Char"/>
    <w:uiPriority w:val="9"/>
    <w:qFormat/>
    <w:rsid w:val="001379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3511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524E"/>
    <w:rPr>
      <w:sz w:val="28"/>
    </w:rPr>
  </w:style>
  <w:style w:type="character" w:customStyle="1" w:styleId="BodyTextChar">
    <w:name w:val="Body Text Char"/>
    <w:basedOn w:val="DefaultParagraphFont"/>
    <w:link w:val="BodyText"/>
    <w:semiHidden/>
    <w:rsid w:val="006F524E"/>
    <w:rPr>
      <w:rFonts w:ascii="Times New Roman" w:eastAsia="Times New Roman" w:hAnsi="Times New Roman" w:cs="Times New Roman"/>
      <w:sz w:val="28"/>
      <w:szCs w:val="24"/>
    </w:rPr>
  </w:style>
  <w:style w:type="paragraph" w:styleId="NormalWeb">
    <w:name w:val="Normal (Web)"/>
    <w:basedOn w:val="Normal"/>
    <w:semiHidden/>
    <w:rsid w:val="006F524E"/>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rsid w:val="006F524E"/>
    <w:pPr>
      <w:tabs>
        <w:tab w:val="center" w:pos="4153"/>
        <w:tab w:val="right" w:pos="8306"/>
      </w:tabs>
    </w:pPr>
  </w:style>
  <w:style w:type="character" w:customStyle="1" w:styleId="HeaderChar">
    <w:name w:val="Header Char"/>
    <w:basedOn w:val="DefaultParagraphFont"/>
    <w:link w:val="Header"/>
    <w:rsid w:val="006F524E"/>
    <w:rPr>
      <w:rFonts w:ascii="Times New Roman" w:eastAsia="Times New Roman" w:hAnsi="Times New Roman" w:cs="Times New Roman"/>
      <w:sz w:val="24"/>
      <w:szCs w:val="24"/>
    </w:rPr>
  </w:style>
  <w:style w:type="character" w:styleId="PageNumber">
    <w:name w:val="page number"/>
    <w:basedOn w:val="DefaultParagraphFont"/>
    <w:semiHidden/>
    <w:rsid w:val="006F524E"/>
  </w:style>
  <w:style w:type="paragraph" w:styleId="Footer">
    <w:name w:val="footer"/>
    <w:basedOn w:val="Normal"/>
    <w:link w:val="FooterChar"/>
    <w:uiPriority w:val="99"/>
    <w:rsid w:val="006F524E"/>
    <w:pPr>
      <w:tabs>
        <w:tab w:val="center" w:pos="4153"/>
        <w:tab w:val="right" w:pos="8306"/>
      </w:tabs>
    </w:pPr>
  </w:style>
  <w:style w:type="character" w:customStyle="1" w:styleId="FooterChar">
    <w:name w:val="Footer Char"/>
    <w:basedOn w:val="DefaultParagraphFont"/>
    <w:link w:val="Footer"/>
    <w:uiPriority w:val="99"/>
    <w:rsid w:val="006F524E"/>
    <w:rPr>
      <w:rFonts w:ascii="Times New Roman" w:eastAsia="Times New Roman" w:hAnsi="Times New Roman" w:cs="Times New Roman"/>
      <w:sz w:val="24"/>
      <w:szCs w:val="24"/>
    </w:rPr>
  </w:style>
  <w:style w:type="paragraph" w:customStyle="1" w:styleId="tv213">
    <w:name w:val="tv213"/>
    <w:basedOn w:val="Normal"/>
    <w:rsid w:val="006F524E"/>
    <w:pPr>
      <w:spacing w:before="100" w:beforeAutospacing="1" w:after="100" w:afterAutospacing="1"/>
    </w:pPr>
    <w:rPr>
      <w:lang w:eastAsia="lv-LV"/>
    </w:rPr>
  </w:style>
  <w:style w:type="table" w:styleId="TableGrid">
    <w:name w:val="Table Grid"/>
    <w:basedOn w:val="TableNormal"/>
    <w:uiPriority w:val="59"/>
    <w:rsid w:val="00A3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E99"/>
    <w:rPr>
      <w:color w:val="0000FF"/>
      <w:u w:val="single"/>
    </w:rPr>
  </w:style>
  <w:style w:type="paragraph" w:styleId="ListParagraph">
    <w:name w:val="List Paragraph"/>
    <w:basedOn w:val="Normal"/>
    <w:uiPriority w:val="34"/>
    <w:qFormat/>
    <w:rsid w:val="00AA0DEA"/>
    <w:pPr>
      <w:ind w:left="720"/>
      <w:contextualSpacing/>
    </w:pPr>
  </w:style>
  <w:style w:type="character" w:styleId="CommentReference">
    <w:name w:val="annotation reference"/>
    <w:basedOn w:val="DefaultParagraphFont"/>
    <w:uiPriority w:val="99"/>
    <w:semiHidden/>
    <w:unhideWhenUsed/>
    <w:rsid w:val="00253ED8"/>
    <w:rPr>
      <w:sz w:val="16"/>
      <w:szCs w:val="16"/>
    </w:rPr>
  </w:style>
  <w:style w:type="paragraph" w:styleId="CommentText">
    <w:name w:val="annotation text"/>
    <w:basedOn w:val="Normal"/>
    <w:link w:val="CommentTextChar"/>
    <w:uiPriority w:val="99"/>
    <w:unhideWhenUsed/>
    <w:rsid w:val="00253ED8"/>
    <w:rPr>
      <w:sz w:val="20"/>
      <w:szCs w:val="20"/>
    </w:rPr>
  </w:style>
  <w:style w:type="character" w:customStyle="1" w:styleId="CommentTextChar">
    <w:name w:val="Comment Text Char"/>
    <w:basedOn w:val="DefaultParagraphFont"/>
    <w:link w:val="CommentText"/>
    <w:uiPriority w:val="99"/>
    <w:rsid w:val="00253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ED8"/>
    <w:rPr>
      <w:b/>
      <w:bCs/>
    </w:rPr>
  </w:style>
  <w:style w:type="character" w:customStyle="1" w:styleId="CommentSubjectChar">
    <w:name w:val="Comment Subject Char"/>
    <w:basedOn w:val="CommentTextChar"/>
    <w:link w:val="CommentSubject"/>
    <w:uiPriority w:val="99"/>
    <w:semiHidden/>
    <w:rsid w:val="00253E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3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D8"/>
    <w:rPr>
      <w:rFonts w:ascii="Segoe UI" w:eastAsia="Times New Roman" w:hAnsi="Segoe UI" w:cs="Segoe UI"/>
      <w:sz w:val="18"/>
      <w:szCs w:val="18"/>
    </w:rPr>
  </w:style>
  <w:style w:type="character" w:customStyle="1" w:styleId="values">
    <w:name w:val="values"/>
    <w:basedOn w:val="DefaultParagraphFont"/>
    <w:rsid w:val="00A82632"/>
  </w:style>
  <w:style w:type="character" w:customStyle="1" w:styleId="UnresolvedMention1">
    <w:name w:val="Unresolved Mention1"/>
    <w:basedOn w:val="DefaultParagraphFont"/>
    <w:uiPriority w:val="99"/>
    <w:semiHidden/>
    <w:unhideWhenUsed/>
    <w:rsid w:val="00A47C32"/>
    <w:rPr>
      <w:color w:val="605E5C"/>
      <w:shd w:val="clear" w:color="auto" w:fill="E1DFDD"/>
    </w:rPr>
  </w:style>
  <w:style w:type="character" w:customStyle="1" w:styleId="Heading3Char">
    <w:name w:val="Heading 3 Char"/>
    <w:basedOn w:val="DefaultParagraphFont"/>
    <w:link w:val="Heading3"/>
    <w:uiPriority w:val="9"/>
    <w:rsid w:val="00C35118"/>
    <w:rPr>
      <w:rFonts w:ascii="Times New Roman" w:eastAsia="Times New Roman" w:hAnsi="Times New Roman" w:cs="Times New Roman"/>
      <w:b/>
      <w:bCs/>
      <w:sz w:val="27"/>
      <w:szCs w:val="27"/>
      <w:lang w:val="en-US"/>
    </w:rPr>
  </w:style>
  <w:style w:type="character" w:styleId="HTMLCite">
    <w:name w:val="HTML Cite"/>
    <w:basedOn w:val="DefaultParagraphFont"/>
    <w:uiPriority w:val="99"/>
    <w:semiHidden/>
    <w:unhideWhenUsed/>
    <w:rsid w:val="00C35118"/>
    <w:rPr>
      <w:i/>
      <w:iCs/>
    </w:rPr>
  </w:style>
  <w:style w:type="character" w:customStyle="1" w:styleId="dyjrff">
    <w:name w:val="dyjrff"/>
    <w:basedOn w:val="DefaultParagraphFont"/>
    <w:rsid w:val="00C35118"/>
  </w:style>
  <w:style w:type="character" w:styleId="Strong">
    <w:name w:val="Strong"/>
    <w:basedOn w:val="DefaultParagraphFont"/>
    <w:uiPriority w:val="22"/>
    <w:qFormat/>
    <w:rsid w:val="0043279C"/>
    <w:rPr>
      <w:b/>
      <w:bCs/>
    </w:rPr>
  </w:style>
  <w:style w:type="character" w:styleId="FollowedHyperlink">
    <w:name w:val="FollowedHyperlink"/>
    <w:basedOn w:val="DefaultParagraphFont"/>
    <w:uiPriority w:val="99"/>
    <w:semiHidden/>
    <w:unhideWhenUsed/>
    <w:rsid w:val="00311021"/>
    <w:rPr>
      <w:color w:val="800080"/>
      <w:u w:val="single"/>
    </w:rPr>
  </w:style>
  <w:style w:type="paragraph" w:styleId="FootnoteText">
    <w:name w:val="footnote text"/>
    <w:basedOn w:val="Normal"/>
    <w:link w:val="FootnoteTextChar"/>
    <w:uiPriority w:val="99"/>
    <w:semiHidden/>
    <w:unhideWhenUsed/>
    <w:rsid w:val="007C1287"/>
    <w:rPr>
      <w:sz w:val="20"/>
      <w:szCs w:val="20"/>
    </w:rPr>
  </w:style>
  <w:style w:type="character" w:customStyle="1" w:styleId="FootnoteTextChar">
    <w:name w:val="Footnote Text Char"/>
    <w:basedOn w:val="DefaultParagraphFont"/>
    <w:link w:val="FootnoteText"/>
    <w:uiPriority w:val="99"/>
    <w:semiHidden/>
    <w:rsid w:val="007C1287"/>
    <w:rPr>
      <w:rFonts w:ascii="Times New Roman" w:eastAsia="Times New Roman" w:hAnsi="Times New Roman" w:cs="Times New Roman"/>
      <w:sz w:val="20"/>
      <w:szCs w:val="20"/>
    </w:rPr>
  </w:style>
  <w:style w:type="character" w:styleId="FootnoteReference">
    <w:name w:val="footnote reference"/>
    <w:aliases w:val="-E Fußnotenzeichen,BVI fnr,E,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7C1287"/>
    <w:rPr>
      <w:vertAlign w:val="superscript"/>
    </w:rPr>
  </w:style>
  <w:style w:type="paragraph" w:customStyle="1" w:styleId="CharCharCharChar">
    <w:name w:val="Char Char Char Char"/>
    <w:aliases w:val="Char2"/>
    <w:basedOn w:val="Normal"/>
    <w:next w:val="Normal"/>
    <w:link w:val="FootnoteReference"/>
    <w:uiPriority w:val="99"/>
    <w:rsid w:val="00DB3C47"/>
    <w:pPr>
      <w:spacing w:after="160" w:line="240" w:lineRule="exact"/>
      <w:jc w:val="both"/>
    </w:pPr>
    <w:rPr>
      <w:rFonts w:ascii="Calibri" w:eastAsia="Calibri" w:hAnsi="Calibri"/>
      <w:sz w:val="22"/>
      <w:szCs w:val="22"/>
      <w:vertAlign w:val="superscript"/>
    </w:rPr>
  </w:style>
  <w:style w:type="character" w:customStyle="1" w:styleId="Heading1Char">
    <w:name w:val="Heading 1 Char"/>
    <w:basedOn w:val="DefaultParagraphFont"/>
    <w:link w:val="Heading1"/>
    <w:uiPriority w:val="9"/>
    <w:rsid w:val="00137983"/>
    <w:rPr>
      <w:rFonts w:asciiTheme="majorHAnsi" w:eastAsiaTheme="majorEastAsia" w:hAnsiTheme="majorHAnsi" w:cstheme="majorBidi"/>
      <w:color w:val="2E74B5" w:themeColor="accent1" w:themeShade="BF"/>
      <w:sz w:val="32"/>
      <w:szCs w:val="32"/>
      <w:lang w:val="lv-LV"/>
    </w:rPr>
  </w:style>
  <w:style w:type="character" w:customStyle="1" w:styleId="Neatrisintapieminana1">
    <w:name w:val="Neatrisināta pieminēšana1"/>
    <w:basedOn w:val="DefaultParagraphFont"/>
    <w:uiPriority w:val="99"/>
    <w:semiHidden/>
    <w:unhideWhenUsed/>
    <w:rsid w:val="00A2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10733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C234-1F3F-4149-BBC7-3E7E87B3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6180</Words>
  <Characters>3524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cp:lastPrinted>2020-11-05T09:26:00Z</cp:lastPrinted>
  <dcterms:created xsi:type="dcterms:W3CDTF">2021-05-19T07:14:00Z</dcterms:created>
  <dcterms:modified xsi:type="dcterms:W3CDTF">2021-05-19T07:14:00Z</dcterms:modified>
</cp:coreProperties>
</file>