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7590458C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2021.gada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F522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11D69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F5220">
        <w:rPr>
          <w:rFonts w:ascii="Times New Roman" w:hAnsi="Times New Roman" w:cs="Times New Roman"/>
          <w:sz w:val="24"/>
          <w:szCs w:val="24"/>
          <w:lang w:val="lv-LV"/>
        </w:rPr>
        <w:t>decem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brī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1262DA72" w:rsidR="0037475B" w:rsidRDefault="000F5220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Teteles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pamatskolas 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87F44E4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iestādes, izglītības programmu akreditācijā un izglītības iestādes vadītājas 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3CCBBB79" w:rsidR="007A09BF" w:rsidRPr="00814E42" w:rsidRDefault="00081981" w:rsidP="0008198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Teteles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pamatskolas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īstenotās izglītības programmas </w:t>
      </w:r>
      <w:r w:rsidRPr="0008198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Pamatizglītības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08198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Speciālās pamatizglītības programma izglītojamajiem ar mācīšanās traucējumiem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08198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Pamatizglītības mazākumtautību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08198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Speciālās pamatizglītības mazākumtautību programma izglītojamajiem ar mācīšanās traucējumiem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Savukārt izglītības iestādes vadītāja darbs tiek vērtēts pamatā ar kvalitātes līmeni “labi”, tā atzīstot, ka direktor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īsā laika posmā 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ievies</w:t>
      </w:r>
      <w:r>
        <w:rPr>
          <w:rFonts w:ascii="Times New Roman" w:hAnsi="Times New Roman" w:cs="Times New Roman"/>
          <w:sz w:val="24"/>
          <w:szCs w:val="24"/>
          <w:lang w:val="lv-LV"/>
        </w:rPr>
        <w:t>is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pārmaiņas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skolā, veicis uzlabojumus vides iekārtojumā un nodrošina labvēlīgu mikroklimatu. T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ikpat aktīvi arī nākamajos gados </w:t>
      </w:r>
      <w:r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vadībai ir jāturpina darbs, ieviešot nākamās pārmaiņas</w:t>
      </w:r>
      <w:r>
        <w:rPr>
          <w:rFonts w:ascii="Times New Roman" w:hAnsi="Times New Roman" w:cs="Times New Roman"/>
          <w:sz w:val="24"/>
          <w:szCs w:val="24"/>
          <w:lang w:val="lv-LV"/>
        </w:rPr>
        <w:t>, par kurām direktors jau tagad domā, veidojot jaunu skolas attīstības plānu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00C8A9B" w14:textId="52CDF0DA" w:rsidR="00822581" w:rsidRPr="00814E42" w:rsidRDefault="00081981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Teteles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pamatskolas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stiprās puses ir 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spēja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sadarboties, pēc iespējas iesaistīt sadarbības procesā visas iesaistītās puses, kas dod iespēju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sasniegt maksimāli labu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mācību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rezultātu.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Skolā ir saliedēta vadības komanda, kura ar lielu atbildību attiecas pret katra mācību procesa darbību. V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adības komandas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darbības ir saskaņotas un atbalstošas, tas viss kopumā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efektīvu procesu pārvaldību, visu iesaistīto pušu izpratni par skolas darbību.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Skolas direktoram</w:t>
      </w:r>
      <w:r w:rsidRPr="00081981">
        <w:t xml:space="preserve"> </w:t>
      </w:r>
      <w:r w:rsidRPr="00081981">
        <w:rPr>
          <w:rFonts w:ascii="Times New Roman" w:eastAsia="Times New Roman" w:hAnsi="Times New Roman" w:cs="Times New Roman"/>
          <w:sz w:val="24"/>
          <w:szCs w:val="24"/>
          <w:lang w:val="lv-LV"/>
        </w:rPr>
        <w:t>piemīt visaptveroša izpratne par pieejām un metodēm kvalitatīva un efektīva mācību procesa organizācijā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0819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viņš </w:t>
      </w:r>
      <w:r w:rsidRPr="000819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organizē plānveidīgu gada darba plānu un sistemātisku ikdienas darba </w:t>
      </w:r>
      <w:proofErr w:type="spellStart"/>
      <w:r w:rsidRPr="00081981">
        <w:rPr>
          <w:rFonts w:ascii="Times New Roman" w:eastAsia="Times New Roman" w:hAnsi="Times New Roman" w:cs="Times New Roman"/>
          <w:sz w:val="24"/>
          <w:szCs w:val="24"/>
          <w:lang w:val="lv-LV"/>
        </w:rPr>
        <w:t>izvērtējumu</w:t>
      </w:r>
      <w:proofErr w:type="spellEnd"/>
      <w:r w:rsidRPr="0008198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kolektīvs saskata savas attīstības iespējas, kuras balstās uz </w:t>
      </w:r>
      <w:proofErr w:type="spellStart"/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pašv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rtēš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anas</w:t>
      </w:r>
      <w:proofErr w:type="spellEnd"/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rezultātā iegūt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aj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iem datiem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individuālajām sarunām ar skolas vadību.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3D0B0DA" w14:textId="742A2374" w:rsidR="00081981" w:rsidRDefault="00081981" w:rsidP="00D66CEA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direktoru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vietniekiem,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skolotājiem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dibinātāja pārstāvjiem,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skolēniem, skolēnu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vecākiem,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padomi, atbalsta personālu.</w:t>
      </w:r>
    </w:p>
    <w:p w14:paraId="08A51589" w14:textId="304BC07A" w:rsidR="00081981" w:rsidRDefault="00081981" w:rsidP="00081981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Sarunas ar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vadītāju, vietniekiem.</w:t>
      </w:r>
    </w:p>
    <w:p w14:paraId="3664ED2F" w14:textId="77777777" w:rsidR="00081981" w:rsidRDefault="00081981" w:rsidP="00081981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5 mācību stundu vērošana  (klātienes stundas vērotas </w:t>
      </w:r>
      <w:proofErr w:type="spellStart"/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on-line</w:t>
      </w:r>
      <w:proofErr w:type="spellEnd"/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režīmā).</w:t>
      </w:r>
    </w:p>
    <w:p w14:paraId="4E710E95" w14:textId="77777777" w:rsidR="00081981" w:rsidRDefault="00081981" w:rsidP="00081981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Situāciju analīze (attālināti) par pedagoģijas, </w:t>
      </w:r>
      <w:proofErr w:type="spellStart"/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aktuālās darbības jautājumiem ar vadības komandu,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skolotājiem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atbalsta personālu.</w:t>
      </w:r>
    </w:p>
    <w:p w14:paraId="7D2903BE" w14:textId="4E63A6FE" w:rsidR="00081981" w:rsidRPr="00081981" w:rsidRDefault="00081981" w:rsidP="00081981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apskate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(virtuāl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)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kopā ar 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direktoru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, vietnieku saimnieciski administratīvajā darbā.</w:t>
      </w:r>
    </w:p>
    <w:p w14:paraId="1BD527BF" w14:textId="77777777" w:rsidR="00081981" w:rsidRDefault="00081981" w:rsidP="00081981">
      <w:pPr>
        <w:spacing w:after="12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D5AEF41" w14:textId="77777777" w:rsidR="00081981" w:rsidRDefault="00081981" w:rsidP="00081981">
      <w:pPr>
        <w:spacing w:after="12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EDABF09" w14:textId="484D23BE" w:rsidR="00081981" w:rsidRDefault="00081981" w:rsidP="00303079">
      <w:pPr>
        <w:pStyle w:val="Sarakstarindkopa"/>
        <w:numPr>
          <w:ilvl w:val="0"/>
          <w:numId w:val="3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</w:t>
      </w:r>
      <w:r w:rsidR="00A870B7">
        <w:rPr>
          <w:rFonts w:ascii="Times New Roman" w:eastAsia="Arial" w:hAnsi="Times New Roman" w:cs="Times New Roman"/>
          <w:sz w:val="24"/>
          <w:szCs w:val="24"/>
          <w:lang w:val="lv" w:eastAsia="lv-LV"/>
        </w:rPr>
        <w:t>: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pašnovērtējuma ziņojums,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attīstības plānošanas dokuments,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nolikums, vērtēšanas kārtība, iekšējie kārtības noteikumi, e-klase, audzināšanas darba prioritātes trīs gadiem un to </w:t>
      </w:r>
      <w:proofErr w:type="spellStart"/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izvērtējums</w:t>
      </w:r>
      <w:proofErr w:type="spellEnd"/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A870B7">
        <w:rPr>
          <w:rFonts w:ascii="Times New Roman" w:eastAsia="Arial" w:hAnsi="Times New Roman" w:cs="Times New Roman"/>
          <w:sz w:val="24"/>
          <w:szCs w:val="24"/>
          <w:lang w:val="lv" w:eastAsia="lv-LV"/>
        </w:rPr>
        <w:t>drošības noteikumi, Skolas p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adomes reglaments, Atbalsta personāla reglaments. </w:t>
      </w:r>
    </w:p>
    <w:p w14:paraId="69C56C71" w14:textId="7F94E031" w:rsidR="00081981" w:rsidRDefault="00081981" w:rsidP="00303079">
      <w:pPr>
        <w:pStyle w:val="Sarakstarindkopa"/>
        <w:numPr>
          <w:ilvl w:val="0"/>
          <w:numId w:val="3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Akreditācijas komisijas veidotā aptauja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skolotājiem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vecākiem un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skolēniem</w:t>
      </w: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53972F76" w14:textId="77777777" w:rsidR="00081981" w:rsidRDefault="00081981" w:rsidP="00303079">
      <w:pPr>
        <w:pStyle w:val="Sarakstarindkopa"/>
        <w:numPr>
          <w:ilvl w:val="0"/>
          <w:numId w:val="3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Attālināto mācību izpēte.</w:t>
      </w:r>
    </w:p>
    <w:p w14:paraId="0ACA193F" w14:textId="2BC36150" w:rsidR="00081981" w:rsidRPr="00303079" w:rsidRDefault="00081981" w:rsidP="00303079">
      <w:pPr>
        <w:pStyle w:val="Sarakstarindkopa"/>
        <w:numPr>
          <w:ilvl w:val="0"/>
          <w:numId w:val="3"/>
        </w:num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081981">
        <w:rPr>
          <w:rFonts w:ascii="Times New Roman" w:eastAsia="Arial" w:hAnsi="Times New Roman" w:cs="Times New Roman"/>
          <w:sz w:val="24"/>
          <w:szCs w:val="24"/>
          <w:lang w:val="lv" w:eastAsia="lv-LV"/>
        </w:rPr>
        <w:t>Tīmekļa vietnes</w:t>
      </w:r>
      <w:r w:rsidR="00303079" w:rsidRPr="00303079">
        <w:t xml:space="preserve"> </w:t>
      </w:r>
      <w:hyperlink r:id="rId8" w:history="1">
        <w:r w:rsidR="00303079" w:rsidRPr="00F042EA">
          <w:rPr>
            <w:rStyle w:val="Hipersaite"/>
            <w:rFonts w:ascii="Times New Roman" w:eastAsia="Arial" w:hAnsi="Times New Roman" w:cs="Times New Roman"/>
            <w:sz w:val="24"/>
            <w:szCs w:val="24"/>
            <w:lang w:val="lv" w:eastAsia="lv-LV"/>
          </w:rPr>
          <w:t>https://www.tetelespamatskola.lv/</w:t>
        </w:r>
      </w:hyperlink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informācijas izpēte.</w:t>
      </w:r>
    </w:p>
    <w:p w14:paraId="0447DC01" w14:textId="5C3F072B" w:rsidR="004834FD" w:rsidRDefault="00CE2E74" w:rsidP="00303079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svarīgākos turpmākajos gados skolai veicamos darbus akreditācijas ekspertu komisija ir noteikusi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: skolā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veikt aptauju un īstenot plašāku interešu izglītības piedāvājumu atbilstoši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interesēm un vajadzībām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; p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ilnveidot mācību sasniegumu vērtēšanas kārtību, atbilstoši vērtēšanas pieejas maiņai jaunajā pamatizglītības standartā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; p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ārskatīt un pilnveidot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profesionālās kvalitātes novērtēšanas kārtību izglītības iestādē, pielāgojot to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iespējām sevi prezentēt, sniegt labās prakses piemērus un parādīt sevi kā prasmīgu un profesionālu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kā arī veicināt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profesionālo pilnveidi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; o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rganizēt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skolotāju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apmācību par atgriezeniskās saites sniegšanas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iespējām mācību procesa laikā un savstarpēji sadarbojoties, 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tā 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nodrošinot kvalitatīvu </w:t>
      </w:r>
      <w:r w:rsidR="00A870B7">
        <w:rPr>
          <w:rFonts w:ascii="Times New Roman" w:eastAsia="Arial" w:hAnsi="Times New Roman" w:cs="Times New Roman"/>
          <w:sz w:val="24"/>
          <w:szCs w:val="24"/>
          <w:lang w:val="lv" w:eastAsia="lv-LV"/>
        </w:rPr>
        <w:t>mācīšanas</w:t>
      </w:r>
      <w:r w:rsidR="00A870B7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A870B7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un 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>mācīšanās</w:t>
      </w:r>
      <w:r w:rsid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303079" w:rsidRPr="003030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procesu. </w:t>
      </w:r>
    </w:p>
    <w:p w14:paraId="1849E01F" w14:textId="77777777" w:rsidR="00303079" w:rsidRPr="00814E42" w:rsidRDefault="00303079" w:rsidP="00303079">
      <w:pPr>
        <w:spacing w:after="12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0905D1E5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303079">
        <w:rPr>
          <w:rFonts w:ascii="Times New Roman" w:eastAsia="Times New Roman" w:hAnsi="Times New Roman" w:cs="Times New Roman"/>
          <w:sz w:val="24"/>
          <w:szCs w:val="24"/>
          <w:lang w:val="lv-LV"/>
        </w:rPr>
        <w:t>veiksmīgu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303079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</w:t>
      </w:r>
      <w:r w:rsidR="00303079">
        <w:rPr>
          <w:rFonts w:ascii="Times New Roman" w:eastAsia="Times New Roman" w:hAnsi="Times New Roman" w:cs="Times New Roman"/>
          <w:sz w:val="24"/>
          <w:szCs w:val="24"/>
          <w:lang w:val="lv-LV"/>
        </w:rPr>
        <w:t>skolotājiem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!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64501F95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303079">
        <w:rPr>
          <w:rFonts w:ascii="Times New Roman" w:eastAsia="Times New Roman" w:hAnsi="Times New Roman" w:cs="Times New Roman"/>
          <w:sz w:val="24"/>
          <w:szCs w:val="24"/>
          <w:lang w:val="lv-LV"/>
        </w:rPr>
        <w:t>Līga Šilova</w:t>
      </w:r>
    </w:p>
    <w:sectPr w:rsidR="0037475B" w:rsidRPr="00814E42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D73A" w14:textId="77777777" w:rsidR="00AB209E" w:rsidRDefault="00AB209E" w:rsidP="00325453">
      <w:pPr>
        <w:spacing w:after="0" w:line="240" w:lineRule="auto"/>
      </w:pPr>
      <w:r>
        <w:separator/>
      </w:r>
    </w:p>
  </w:endnote>
  <w:endnote w:type="continuationSeparator" w:id="0">
    <w:p w14:paraId="0A6B259E" w14:textId="77777777" w:rsidR="00AB209E" w:rsidRDefault="00AB209E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08DD" w14:textId="77777777" w:rsidR="00AB209E" w:rsidRDefault="00AB209E" w:rsidP="00325453">
      <w:pPr>
        <w:spacing w:after="0" w:line="240" w:lineRule="auto"/>
      </w:pPr>
      <w:r>
        <w:separator/>
      </w:r>
    </w:p>
  </w:footnote>
  <w:footnote w:type="continuationSeparator" w:id="0">
    <w:p w14:paraId="7E7D67EA" w14:textId="77777777" w:rsidR="00AB209E" w:rsidRDefault="00AB209E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081981"/>
    <w:rsid w:val="000F5220"/>
    <w:rsid w:val="00110FAA"/>
    <w:rsid w:val="001A12F4"/>
    <w:rsid w:val="001E2E4C"/>
    <w:rsid w:val="00234346"/>
    <w:rsid w:val="002914C2"/>
    <w:rsid w:val="00292EC2"/>
    <w:rsid w:val="002C0620"/>
    <w:rsid w:val="002C1D66"/>
    <w:rsid w:val="00303079"/>
    <w:rsid w:val="00325453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D0C22"/>
    <w:rsid w:val="00504D1F"/>
    <w:rsid w:val="00554CC8"/>
    <w:rsid w:val="00583209"/>
    <w:rsid w:val="005A171C"/>
    <w:rsid w:val="005B02AA"/>
    <w:rsid w:val="00655772"/>
    <w:rsid w:val="00696B99"/>
    <w:rsid w:val="006C7A22"/>
    <w:rsid w:val="006D1D2C"/>
    <w:rsid w:val="00716C66"/>
    <w:rsid w:val="007220A7"/>
    <w:rsid w:val="007A09BF"/>
    <w:rsid w:val="00814E42"/>
    <w:rsid w:val="00821A06"/>
    <w:rsid w:val="00822581"/>
    <w:rsid w:val="008250ED"/>
    <w:rsid w:val="008814E1"/>
    <w:rsid w:val="00911D69"/>
    <w:rsid w:val="00970867"/>
    <w:rsid w:val="00990862"/>
    <w:rsid w:val="009B0147"/>
    <w:rsid w:val="009D1EFE"/>
    <w:rsid w:val="00A64AB5"/>
    <w:rsid w:val="00A870B7"/>
    <w:rsid w:val="00A93A88"/>
    <w:rsid w:val="00AB209E"/>
    <w:rsid w:val="00AE1E9D"/>
    <w:rsid w:val="00AF086B"/>
    <w:rsid w:val="00AF4405"/>
    <w:rsid w:val="00B36EA1"/>
    <w:rsid w:val="00B85AEA"/>
    <w:rsid w:val="00B90F9A"/>
    <w:rsid w:val="00B912D4"/>
    <w:rsid w:val="00BA0835"/>
    <w:rsid w:val="00BF6360"/>
    <w:rsid w:val="00C309DE"/>
    <w:rsid w:val="00C62D9A"/>
    <w:rsid w:val="00C67620"/>
    <w:rsid w:val="00C7559B"/>
    <w:rsid w:val="00C83DB3"/>
    <w:rsid w:val="00CE2E74"/>
    <w:rsid w:val="00D66766"/>
    <w:rsid w:val="00D66A77"/>
    <w:rsid w:val="00D714EE"/>
    <w:rsid w:val="00DB31AB"/>
    <w:rsid w:val="00DC741D"/>
    <w:rsid w:val="00E502CE"/>
    <w:rsid w:val="00E74891"/>
    <w:rsid w:val="00E80D77"/>
    <w:rsid w:val="00EE51FF"/>
    <w:rsid w:val="00EF7C95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telespamatskola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2738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2021-12-30T10:54:00Z</dcterms:created>
  <dcterms:modified xsi:type="dcterms:W3CDTF">2021-12-30T10:54:00Z</dcterms:modified>
</cp:coreProperties>
</file>