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3F52A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479709DC" w14:textId="086218D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366084E4" w14:textId="2FD6F7E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64F1CB16" w14:textId="2B08E73B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F9B8CEA" w14:textId="5D79B59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1392240" w14:textId="132E3DEA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700A03E2" w14:textId="4B43F90D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09B63C9F" w14:textId="2F404B85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09E0A27" w14:textId="59F8560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27093EE9" w14:textId="77777777" w:rsidR="00954D73" w:rsidRPr="00166882" w:rsidRDefault="00954D73" w:rsidP="00166882">
      <w:pPr>
        <w:spacing w:after="0" w:line="240" w:lineRule="auto"/>
        <w:rPr>
          <w:rFonts w:ascii="Times New Roman" w:hAnsi="Times New Roman" w:cs="Times New Roman"/>
          <w:lang w:val="lv-LV"/>
        </w:rPr>
      </w:pPr>
    </w:p>
    <w:p w14:paraId="58E871A5" w14:textId="6E9FA5EE" w:rsidR="00954D73" w:rsidRPr="00166882" w:rsidRDefault="00330EDD" w:rsidP="001668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</w:pP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…. (i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zglītības iestādes</w:t>
      </w:r>
      <w:r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>)</w:t>
      </w:r>
      <w:r w:rsidR="00954D73" w:rsidRPr="00954D73">
        <w:rPr>
          <w:rFonts w:ascii="Times New Roman" w:eastAsia="Times New Roman" w:hAnsi="Times New Roman" w:cs="Times New Roman"/>
          <w:b/>
          <w:bCs/>
          <w:color w:val="414142"/>
          <w:sz w:val="48"/>
          <w:szCs w:val="48"/>
          <w:lang w:val="lv-LV"/>
        </w:rPr>
        <w:t xml:space="preserve"> pašnovērtējuma ziņojums</w:t>
      </w:r>
    </w:p>
    <w:p w14:paraId="20AFBFA0" w14:textId="11572356" w:rsidR="00482A47" w:rsidRPr="00166882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p w14:paraId="56F35549" w14:textId="77777777" w:rsidR="00482A47" w:rsidRPr="00954D73" w:rsidRDefault="00482A47" w:rsidP="0016688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414142"/>
          <w:sz w:val="27"/>
          <w:szCs w:val="27"/>
          <w:lang w:val="lv-LV"/>
        </w:rPr>
      </w:pPr>
    </w:p>
    <w:tbl>
      <w:tblPr>
        <w:tblW w:w="5000" w:type="pct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3629"/>
        <w:gridCol w:w="5011"/>
      </w:tblGrid>
      <w:tr w:rsidR="00954D73" w:rsidRPr="00954D73" w14:paraId="1814EAE9" w14:textId="77777777" w:rsidTr="00954D73">
        <w:trPr>
          <w:trHeight w:val="200"/>
        </w:trPr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685CA593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548E20D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  <w:tr w:rsidR="00954D73" w:rsidRPr="00954D73" w14:paraId="2AB06840" w14:textId="77777777" w:rsidTr="00954D73"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7584AC7B" w14:textId="77777777" w:rsidR="00954D73" w:rsidRPr="00954D73" w:rsidRDefault="00954D73" w:rsidP="001668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(vieta, datums)</w:t>
            </w:r>
          </w:p>
        </w:tc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DD9E197" w14:textId="77777777" w:rsidR="00954D73" w:rsidRPr="00954D73" w:rsidRDefault="00954D73" w:rsidP="001668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</w:pPr>
            <w:r w:rsidRPr="00954D73"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val="lv-LV"/>
              </w:rPr>
              <w:t> </w:t>
            </w:r>
          </w:p>
        </w:tc>
      </w:tr>
    </w:tbl>
    <w:p w14:paraId="67329733" w14:textId="1ADF75F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09BE4B6C" w14:textId="28BF277E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85AE51D" w14:textId="6214694B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4989A946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lv-LV"/>
        </w:rPr>
      </w:pPr>
      <w:r w:rsidRPr="00166882">
        <w:rPr>
          <w:rFonts w:ascii="Times New Roman" w:hAnsi="Times New Roman" w:cs="Times New Roman"/>
          <w:sz w:val="36"/>
          <w:szCs w:val="36"/>
          <w:lang w:val="lv-LV"/>
        </w:rPr>
        <w:t>Publiskojamā daļa</w:t>
      </w:r>
    </w:p>
    <w:p w14:paraId="44184155" w14:textId="718F209C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1AE2EC7F" w14:textId="0E97864D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607FA5B" w14:textId="5B1C72B6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6D69A168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lang w:val="lv-LV"/>
        </w:rPr>
      </w:pPr>
    </w:p>
    <w:p w14:paraId="336E3717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7D7D280B" w14:textId="77777777" w:rsidR="00954D73" w:rsidRPr="00166882" w:rsidRDefault="00954D73" w:rsidP="001668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lv-LV"/>
        </w:rPr>
      </w:pPr>
    </w:p>
    <w:p w14:paraId="429CBEA8" w14:textId="77777777" w:rsidR="00166882" w:rsidRPr="00166882" w:rsidRDefault="00954D73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5A6E2843" w14:textId="2CFA0CA4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Izglītības iestādes vispārīgs raksturojums</w:t>
      </w:r>
    </w:p>
    <w:p w14:paraId="3F5A6DE1" w14:textId="77777777" w:rsidR="00586834" w:rsidRDefault="00586834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AAEE72B" w14:textId="228AB1DA" w:rsidR="00B93CF6" w:rsidRPr="00B93CF6" w:rsidRDefault="00B93CF6" w:rsidP="00B93CF6">
      <w:pPr>
        <w:pStyle w:val="Sarakstarindkopa"/>
        <w:numPr>
          <w:ilvl w:val="1"/>
          <w:numId w:val="2"/>
        </w:numPr>
        <w:spacing w:line="300" w:lineRule="exact"/>
        <w:ind w:left="426"/>
        <w:rPr>
          <w:rFonts w:ascii="Times New Roman" w:hAnsi="Times New Roman" w:cs="Times New Roman"/>
          <w:lang w:val="lv-LV"/>
        </w:rPr>
      </w:pPr>
      <w:r w:rsidRPr="00B93CF6">
        <w:rPr>
          <w:rFonts w:ascii="Times New Roman" w:hAnsi="Times New Roman" w:cs="Times New Roman"/>
          <w:lang w:val="lv-LV"/>
        </w:rPr>
        <w:t>Izglītojamo skaits un īstenotās izglītības programmas</w:t>
      </w:r>
      <w:r w:rsidR="005B099B">
        <w:rPr>
          <w:rFonts w:ascii="Times New Roman" w:hAnsi="Times New Roman" w:cs="Times New Roman"/>
          <w:lang w:val="lv-LV"/>
        </w:rPr>
        <w:t xml:space="preserve"> 202</w:t>
      </w:r>
      <w:r w:rsidR="006515E1">
        <w:rPr>
          <w:rFonts w:ascii="Times New Roman" w:hAnsi="Times New Roman" w:cs="Times New Roman"/>
          <w:lang w:val="lv-LV"/>
        </w:rPr>
        <w:t>1</w:t>
      </w:r>
      <w:r w:rsidR="005B099B">
        <w:rPr>
          <w:rFonts w:ascii="Times New Roman" w:hAnsi="Times New Roman" w:cs="Times New Roman"/>
          <w:lang w:val="lv-LV"/>
        </w:rPr>
        <w:t>./202</w:t>
      </w:r>
      <w:r w:rsidR="006515E1">
        <w:rPr>
          <w:rFonts w:ascii="Times New Roman" w:hAnsi="Times New Roman" w:cs="Times New Roman"/>
          <w:lang w:val="lv-LV"/>
        </w:rPr>
        <w:t>2</w:t>
      </w:r>
      <w:r w:rsidR="005B099B">
        <w:rPr>
          <w:rFonts w:ascii="Times New Roman" w:hAnsi="Times New Roman" w:cs="Times New Roman"/>
          <w:lang w:val="lv-LV"/>
        </w:rPr>
        <w:t>.</w:t>
      </w:r>
      <w:r w:rsidR="004C5563">
        <w:rPr>
          <w:rFonts w:ascii="Times New Roman" w:hAnsi="Times New Roman" w:cs="Times New Roman"/>
          <w:lang w:val="lv-LV"/>
        </w:rPr>
        <w:t xml:space="preserve"> mācību gadā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8"/>
        <w:gridCol w:w="1134"/>
        <w:gridCol w:w="1276"/>
        <w:gridCol w:w="1559"/>
        <w:gridCol w:w="1701"/>
      </w:tblGrid>
      <w:tr w:rsidR="00412AB1" w:rsidRPr="00412AB1" w14:paraId="50ADB95C" w14:textId="0E810E7F" w:rsidTr="00CA49E7">
        <w:trPr>
          <w:trHeight w:val="22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227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Izglītības programmas nosaukums </w:t>
            </w:r>
          </w:p>
          <w:p w14:paraId="5821A1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CFCB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Izglītības</w:t>
            </w:r>
          </w:p>
          <w:p w14:paraId="61E7D5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</w:t>
            </w:r>
          </w:p>
          <w:p w14:paraId="16009F8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kods</w:t>
            </w:r>
          </w:p>
          <w:p w14:paraId="30F4403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14:paraId="51879847" w14:textId="77777777" w:rsidR="00CA49E7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Īstenošanas vietas adrese </w:t>
            </w:r>
          </w:p>
          <w:p w14:paraId="2550D088" w14:textId="18F386D0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(ja atšķiras no juridiskās adreses)</w:t>
            </w:r>
          </w:p>
        </w:tc>
        <w:tc>
          <w:tcPr>
            <w:tcW w:w="2410" w:type="dxa"/>
            <w:gridSpan w:val="2"/>
          </w:tcPr>
          <w:p w14:paraId="285CB4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Licence</w:t>
            </w:r>
          </w:p>
        </w:tc>
        <w:tc>
          <w:tcPr>
            <w:tcW w:w="1559" w:type="dxa"/>
            <w:vMerge w:val="restart"/>
          </w:tcPr>
          <w:p w14:paraId="0789E89E" w14:textId="0D839CCC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uzsākot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programmas apguvi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(prof. izgl.) </w:t>
            </w:r>
            <w:r w:rsidR="00CA49E7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vai uzsākot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māc.g.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(01.09.2021.)</w:t>
            </w: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30530291" w14:textId="3642A087" w:rsidR="00412AB1" w:rsidRDefault="00412AB1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Izglītojamo skaits, noslēdzot 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sekmīgu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programmas apguvi</w:t>
            </w:r>
            <w:r w:rsidR="00CA7A93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(prof. izgl.) 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 xml:space="preserve"> vai noslēdzot 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.māc.g.</w:t>
            </w:r>
          </w:p>
          <w:p w14:paraId="0815D716" w14:textId="10A583B1" w:rsidR="00560FF7" w:rsidRPr="00412AB1" w:rsidRDefault="00560FF7" w:rsidP="00560FF7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(31.05.2022.)</w:t>
            </w:r>
          </w:p>
        </w:tc>
      </w:tr>
      <w:tr w:rsidR="00412AB1" w:rsidRPr="00412AB1" w14:paraId="37F8EC88" w14:textId="48E91C44" w:rsidTr="00CA49E7">
        <w:trPr>
          <w:trHeight w:val="7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CE9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84B3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</w:tcPr>
          <w:p w14:paraId="1BB57496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1B4662C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Nr.</w:t>
            </w:r>
          </w:p>
        </w:tc>
        <w:tc>
          <w:tcPr>
            <w:tcW w:w="1276" w:type="dxa"/>
          </w:tcPr>
          <w:p w14:paraId="76474BC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Licencēšanas</w:t>
            </w:r>
          </w:p>
          <w:p w14:paraId="2833A81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  <w:r w:rsidRPr="00412AB1">
              <w:rPr>
                <w:rFonts w:ascii="Times New Roman" w:hAnsi="Times New Roman" w:cs="Times New Roman"/>
                <w:sz w:val="20"/>
                <w:szCs w:val="20"/>
                <w:lang w:val="lv-LV"/>
              </w:rPr>
              <w:t>datums</w:t>
            </w:r>
          </w:p>
          <w:p w14:paraId="60C4C2F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vMerge/>
          </w:tcPr>
          <w:p w14:paraId="777754B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vMerge/>
          </w:tcPr>
          <w:p w14:paraId="31EE3C2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67B267E6" w14:textId="1B86DA79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396FC57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325B74C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799B50E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134" w:type="dxa"/>
          </w:tcPr>
          <w:p w14:paraId="567B959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14:paraId="5E27B739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14:paraId="34ACE3F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</w:tcPr>
          <w:p w14:paraId="1F7804D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lv-LV"/>
              </w:rPr>
            </w:pPr>
          </w:p>
        </w:tc>
      </w:tr>
      <w:tr w:rsidR="00412AB1" w:rsidRPr="00412AB1" w14:paraId="3B0F11F3" w14:textId="5A5D6385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248D558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F2D754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0DF9C6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24B253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7E0A5C5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446622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BFDBDA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4589B767" w14:textId="1A6221AD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C306AD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87EE86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7A7C49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A2E903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75FEF11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6632B88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B2976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12AB1" w:rsidRPr="00412AB1" w14:paraId="7AEBBC88" w14:textId="7B67350A" w:rsidTr="00CA49E7">
        <w:trPr>
          <w:trHeight w:val="784"/>
        </w:trPr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F4DD0B2" w14:textId="77777777" w:rsidR="00412AB1" w:rsidRPr="00412AB1" w:rsidRDefault="00412AB1" w:rsidP="00FF4B31">
            <w:pPr>
              <w:spacing w:line="3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14:paraId="774C142D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3CAF088B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1E7A2A0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E569DB4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BECEA77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16AACAE" w14:textId="77777777" w:rsidR="00412AB1" w:rsidRPr="00412AB1" w:rsidRDefault="00412AB1" w:rsidP="00FF4B31">
            <w:pPr>
              <w:spacing w:line="3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A8991E5" w14:textId="77777777" w:rsidR="00B93CF6" w:rsidRDefault="00B93CF6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4DCECD97" w14:textId="38B20ECA" w:rsidR="005F0EE9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F0EE9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iegūtā informācija par izglītojamo </w:t>
      </w:r>
      <w:r w:rsidR="00C832DF">
        <w:rPr>
          <w:rFonts w:ascii="Times New Roman" w:hAnsi="Times New Roman" w:cs="Times New Roman"/>
          <w:sz w:val="24"/>
          <w:szCs w:val="24"/>
          <w:lang w:val="lv-LV"/>
        </w:rPr>
        <w:t>iemesliem izglītības iestādes maiņai un mācību pārtraukšanai izglītības programmā (2-3 secinājumi</w:t>
      </w:r>
      <w:r w:rsidR="0055362A">
        <w:rPr>
          <w:rFonts w:ascii="Times New Roman" w:hAnsi="Times New Roman" w:cs="Times New Roman"/>
          <w:sz w:val="24"/>
          <w:szCs w:val="24"/>
          <w:lang w:val="lv-LV"/>
        </w:rPr>
        <w:t xml:space="preserve"> par izglītojamiem, kuri uzsākuši vai pārtraukuši mācības izglītības iestādē)</w:t>
      </w:r>
      <w:r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78232E15" w14:textId="021A5082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dzīvesvietas maiņa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ību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gada laikā)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D5BCE84" w14:textId="71987DAD" w:rsid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vēlme mainīt izglītības iestādi (cik daudzi izglītojamie izglītības iestādē 2021./2022.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ada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laikā, galvenie iestādes maiņas 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iemesli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642E813" w14:textId="0BF2FD73" w:rsidR="0055362A" w:rsidRPr="0055362A" w:rsidRDefault="0055362A" w:rsidP="00397C12">
      <w:pPr>
        <w:pStyle w:val="Sarakstarindkopa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cits iemesls (</w:t>
      </w:r>
      <w:r w:rsidR="003D1D00">
        <w:rPr>
          <w:rFonts w:ascii="Times New Roman" w:hAnsi="Times New Roman" w:cs="Times New Roman"/>
          <w:sz w:val="24"/>
          <w:szCs w:val="24"/>
          <w:lang w:val="lv-LV"/>
        </w:rPr>
        <w:t>cik daudzi izglītojamie izglītības iestādē</w:t>
      </w:r>
      <w:r w:rsidR="004C5563">
        <w:rPr>
          <w:rFonts w:ascii="Times New Roman" w:hAnsi="Times New Roman" w:cs="Times New Roman"/>
          <w:sz w:val="24"/>
          <w:szCs w:val="24"/>
          <w:lang w:val="lv-LV"/>
        </w:rPr>
        <w:t>, iestādes maiņas iemesls</w:t>
      </w:r>
      <w:r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397C1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6C93E62" w14:textId="77777777" w:rsidR="00C832DF" w:rsidRDefault="00C832DF" w:rsidP="00397C1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60C8555" w14:textId="3DD5BE2E" w:rsidR="00B93CF6" w:rsidRDefault="00397C12" w:rsidP="00397C1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86834" w:rsidRPr="00276381">
        <w:rPr>
          <w:rFonts w:ascii="Times New Roman" w:hAnsi="Times New Roman" w:cs="Times New Roman"/>
          <w:sz w:val="24"/>
          <w:szCs w:val="24"/>
          <w:lang w:val="lv-LV"/>
        </w:rPr>
        <w:t>P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edagogu 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ilgstošās </w:t>
      </w:r>
      <w:r w:rsidR="00AF71C3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vakances </w:t>
      </w:r>
      <w:r w:rsidR="00166882" w:rsidRPr="00276381">
        <w:rPr>
          <w:rFonts w:ascii="Times New Roman" w:hAnsi="Times New Roman" w:cs="Times New Roman"/>
          <w:sz w:val="24"/>
          <w:szCs w:val="24"/>
          <w:lang w:val="lv-LV"/>
        </w:rPr>
        <w:t>un atbalsta personāla nodrošinājums</w:t>
      </w:r>
      <w:r w:rsidR="00276381" w:rsidRPr="00276381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4A6C3106" w14:textId="77777777" w:rsidR="00276381" w:rsidRPr="00276381" w:rsidRDefault="00276381" w:rsidP="00276381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10065" w:type="dxa"/>
        <w:tblInd w:w="-572" w:type="dxa"/>
        <w:tblLook w:val="04A0" w:firstRow="1" w:lastRow="0" w:firstColumn="1" w:lastColumn="0" w:noHBand="0" w:noVBand="1"/>
      </w:tblPr>
      <w:tblGrid>
        <w:gridCol w:w="993"/>
        <w:gridCol w:w="4075"/>
        <w:gridCol w:w="1959"/>
        <w:gridCol w:w="3038"/>
      </w:tblGrid>
      <w:tr w:rsidR="00423B4A" w:rsidRPr="00E934AD" w14:paraId="23D791BC" w14:textId="7C9E6E02" w:rsidTr="00246372">
        <w:tc>
          <w:tcPr>
            <w:tcW w:w="993" w:type="dxa"/>
          </w:tcPr>
          <w:p w14:paraId="25E3CFB4" w14:textId="5873AD35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NPK</w:t>
            </w:r>
          </w:p>
        </w:tc>
        <w:tc>
          <w:tcPr>
            <w:tcW w:w="4075" w:type="dxa"/>
          </w:tcPr>
          <w:p w14:paraId="2FA3EDE1" w14:textId="2D410E0D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Informācija</w:t>
            </w:r>
          </w:p>
        </w:tc>
        <w:tc>
          <w:tcPr>
            <w:tcW w:w="1959" w:type="dxa"/>
          </w:tcPr>
          <w:p w14:paraId="3EE9A123" w14:textId="5C631591" w:rsidR="00423B4A" w:rsidRPr="00636C79" w:rsidRDefault="00423B4A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Skaits</w:t>
            </w:r>
          </w:p>
        </w:tc>
        <w:tc>
          <w:tcPr>
            <w:tcW w:w="3038" w:type="dxa"/>
          </w:tcPr>
          <w:p w14:paraId="64EF33A4" w14:textId="51EE3E2F" w:rsidR="00423B4A" w:rsidRPr="00636C79" w:rsidRDefault="00636C79" w:rsidP="00B93CF6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Komentāri</w:t>
            </w:r>
            <w:r w:rsidR="002463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(nodrošinājums un ar to saistītie izaicinājumi, pedagogu mainība u.c.)</w:t>
            </w:r>
          </w:p>
        </w:tc>
      </w:tr>
      <w:tr w:rsidR="00423B4A" w:rsidRPr="00E934AD" w14:paraId="5D5334EF" w14:textId="44EE19AB" w:rsidTr="00246372">
        <w:tc>
          <w:tcPr>
            <w:tcW w:w="993" w:type="dxa"/>
          </w:tcPr>
          <w:p w14:paraId="434E8673" w14:textId="77777777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688D201" w14:textId="0D22E42D" w:rsidR="00423B4A" w:rsidRPr="00636C79" w:rsidRDefault="00423B4A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Ilgstošās vakances izglītības iestādē (vairāk kā 1 mēnesi)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</w:t>
            </w:r>
            <w:r w:rsidR="00373C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3D1D0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.)</w:t>
            </w:r>
          </w:p>
        </w:tc>
        <w:tc>
          <w:tcPr>
            <w:tcW w:w="1959" w:type="dxa"/>
          </w:tcPr>
          <w:p w14:paraId="39ED3D3E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7D5B7EC6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23B4A" w:rsidRPr="00E934AD" w14:paraId="188B9F00" w14:textId="3A1B60F9" w:rsidTr="00246372">
        <w:tc>
          <w:tcPr>
            <w:tcW w:w="993" w:type="dxa"/>
          </w:tcPr>
          <w:p w14:paraId="3FFEEEC4" w14:textId="68E28069" w:rsidR="00423B4A" w:rsidRPr="00636C79" w:rsidRDefault="00423B4A" w:rsidP="00B93CF6">
            <w:pPr>
              <w:pStyle w:val="Sarakstarindkop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4075" w:type="dxa"/>
          </w:tcPr>
          <w:p w14:paraId="321AB0C4" w14:textId="0E985051" w:rsidR="00423B4A" w:rsidRPr="00636C79" w:rsidRDefault="00636C79" w:rsidP="0078315A">
            <w:pPr>
              <w:pStyle w:val="Sarakstarindkop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Izglītības iestādē pieejamais a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tbalsta personāls izglītības iestādē, noslēdzot 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6515E1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6535F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423B4A" w:rsidRPr="00636C79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māc.g.</w:t>
            </w:r>
            <w:r w:rsidR="00A10ED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(līdz 31.05.2022.)</w:t>
            </w:r>
          </w:p>
        </w:tc>
        <w:tc>
          <w:tcPr>
            <w:tcW w:w="1959" w:type="dxa"/>
          </w:tcPr>
          <w:p w14:paraId="44FC27B2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038" w:type="dxa"/>
          </w:tcPr>
          <w:p w14:paraId="476411CA" w14:textId="77777777" w:rsidR="00423B4A" w:rsidRPr="00636C79" w:rsidRDefault="00423B4A" w:rsidP="00B93CF6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41842547" w14:textId="5D04A709" w:rsidR="00C832DF" w:rsidRDefault="00C832DF" w:rsidP="00C83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688F3FE" w14:textId="1F050415" w:rsidR="00AF71C3" w:rsidRDefault="00AF71C3" w:rsidP="00C83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E7A64EF" w14:textId="77777777" w:rsidR="00AF71C3" w:rsidRPr="00C832DF" w:rsidRDefault="00AF71C3" w:rsidP="00C832D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F4FB43C" w14:textId="68486404" w:rsidR="00166882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Izglītības iestādes darbības pamatmērķi </w:t>
      </w:r>
      <w:r w:rsidR="006515E1">
        <w:rPr>
          <w:rFonts w:ascii="Times New Roman" w:hAnsi="Times New Roman" w:cs="Times New Roman"/>
          <w:b/>
          <w:bCs/>
          <w:sz w:val="24"/>
          <w:szCs w:val="24"/>
          <w:lang w:val="lv-LV"/>
        </w:rPr>
        <w:t>un prioritātes</w:t>
      </w:r>
    </w:p>
    <w:p w14:paraId="16C5C4AE" w14:textId="77777777" w:rsidR="00446618" w:rsidRPr="00446618" w:rsidRDefault="00446618" w:rsidP="00446618">
      <w:p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20531DFC" w14:textId="12EE9640" w:rsidR="00586834" w:rsidRDefault="0078315A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Izglītības iestādes m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isija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14:paraId="0B51DCD6" w14:textId="6606BDA2" w:rsidR="00446618" w:rsidRDefault="0078315A" w:rsidP="00FD0737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>v</w:t>
      </w:r>
      <w:r w:rsidR="00166882" w:rsidRPr="00446618">
        <w:rPr>
          <w:rFonts w:ascii="Times New Roman" w:hAnsi="Times New Roman" w:cs="Times New Roman"/>
          <w:sz w:val="24"/>
          <w:szCs w:val="24"/>
          <w:lang w:val="lv-LV"/>
        </w:rPr>
        <w:t>īzija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par izglītojamo – </w:t>
      </w:r>
    </w:p>
    <w:p w14:paraId="46838952" w14:textId="2BA5EC62" w:rsidR="005B099B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Izglītības iestādes vērtības </w:t>
      </w:r>
      <w:proofErr w:type="spellStart"/>
      <w:r w:rsidR="00446618">
        <w:rPr>
          <w:rFonts w:ascii="Times New Roman" w:hAnsi="Times New Roman" w:cs="Times New Roman"/>
          <w:sz w:val="24"/>
          <w:szCs w:val="24"/>
          <w:lang w:val="lv-LV"/>
        </w:rPr>
        <w:t>cilvēkcentrētā</w:t>
      </w:r>
      <w:proofErr w:type="spellEnd"/>
      <w:r w:rsidR="00446618">
        <w:rPr>
          <w:rFonts w:ascii="Times New Roman" w:hAnsi="Times New Roman" w:cs="Times New Roman"/>
          <w:sz w:val="24"/>
          <w:szCs w:val="24"/>
          <w:lang w:val="lv-LV"/>
        </w:rPr>
        <w:t xml:space="preserve"> veidā – </w:t>
      </w:r>
    </w:p>
    <w:p w14:paraId="7EE40F63" w14:textId="0253F42A" w:rsidR="00446618" w:rsidRDefault="0078315A" w:rsidP="005B099B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>/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202</w:t>
      </w:r>
      <w:r w:rsidR="006515E1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 xml:space="preserve">mācību gada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darba prioritātes</w:t>
      </w:r>
      <w:r w:rsidR="00C8211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>un sasniegt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446618" w:rsidRPr="005B099B">
        <w:rPr>
          <w:rFonts w:ascii="Times New Roman" w:hAnsi="Times New Roman" w:cs="Times New Roman"/>
          <w:sz w:val="24"/>
          <w:szCs w:val="24"/>
          <w:lang w:val="lv-LV"/>
        </w:rPr>
        <w:t xml:space="preserve"> rezultāt</w:t>
      </w:r>
      <w:r w:rsidR="006F4ED1">
        <w:rPr>
          <w:rFonts w:ascii="Times New Roman" w:hAnsi="Times New Roman" w:cs="Times New Roman"/>
          <w:sz w:val="24"/>
          <w:szCs w:val="24"/>
          <w:lang w:val="lv-LV"/>
        </w:rPr>
        <w:t>i</w:t>
      </w:r>
    </w:p>
    <w:p w14:paraId="7EC4BCE2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AD0126" w:rsidRPr="00E934AD" w14:paraId="63BD0095" w14:textId="564EDE1C" w:rsidTr="00AD0126">
        <w:tc>
          <w:tcPr>
            <w:tcW w:w="2263" w:type="dxa"/>
          </w:tcPr>
          <w:p w14:paraId="55E9AD85" w14:textId="3B54F102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00B2BB03" w14:textId="09F43B03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2AABB05D" w14:textId="7AB913F9" w:rsidR="00AD0126" w:rsidRDefault="00AD0126" w:rsidP="0078315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AD0126" w14:paraId="7A7B02DE" w14:textId="1799B19C" w:rsidTr="00AD0126">
        <w:tc>
          <w:tcPr>
            <w:tcW w:w="2263" w:type="dxa"/>
          </w:tcPr>
          <w:p w14:paraId="64CC518F" w14:textId="330118F9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D61C2CE" w14:textId="435C4B3F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valitatīvi</w:t>
            </w:r>
          </w:p>
        </w:tc>
        <w:tc>
          <w:tcPr>
            <w:tcW w:w="2421" w:type="dxa"/>
          </w:tcPr>
          <w:p w14:paraId="7E3F6EA2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2937F9E" w14:textId="62842932" w:rsidTr="00AD0126">
        <w:tc>
          <w:tcPr>
            <w:tcW w:w="2263" w:type="dxa"/>
          </w:tcPr>
          <w:p w14:paraId="5C29FB07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51902976" w14:textId="081CAFAC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AD0126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032D562F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D0126" w14:paraId="2D31A899" w14:textId="7D4FF594" w:rsidTr="00AD0126">
        <w:tc>
          <w:tcPr>
            <w:tcW w:w="2263" w:type="dxa"/>
          </w:tcPr>
          <w:p w14:paraId="0F938B85" w14:textId="318A643F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2A5C2CDB" w14:textId="36DD580B" w:rsidR="00AD0126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7F8D2AEC" w14:textId="77777777" w:rsidR="00AD0126" w:rsidRDefault="00AD0126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78315A" w14:paraId="6113B94B" w14:textId="77777777" w:rsidTr="00AD0126">
        <w:tc>
          <w:tcPr>
            <w:tcW w:w="2263" w:type="dxa"/>
          </w:tcPr>
          <w:p w14:paraId="2C6D9826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372B975" w14:textId="3BD3A100" w:rsidR="0078315A" w:rsidRDefault="004C5563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78315A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63417433" w14:textId="77777777" w:rsidR="0078315A" w:rsidRDefault="0078315A" w:rsidP="006515E1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4B3223F" w14:textId="77777777" w:rsidR="006515E1" w:rsidRDefault="006515E1" w:rsidP="006515E1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7C2026AC" w14:textId="0490259D" w:rsidR="006515E1" w:rsidRDefault="006515E1" w:rsidP="006515E1">
      <w:pPr>
        <w:pStyle w:val="Sarakstarindkopa"/>
        <w:numPr>
          <w:ilvl w:val="1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Informācija, kura atklāj izglītības iestādes darba prioritātes un plānotos sasniedzamos rezultātus 2022./2023.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māc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 xml:space="preserve">ību </w:t>
      </w:r>
      <w:r>
        <w:rPr>
          <w:rFonts w:ascii="Times New Roman" w:hAnsi="Times New Roman" w:cs="Times New Roman"/>
          <w:sz w:val="24"/>
          <w:szCs w:val="24"/>
          <w:lang w:val="lv-LV"/>
        </w:rPr>
        <w:t>g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adā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(kvalitatīvi un kvantitatīvi)</w:t>
      </w:r>
    </w:p>
    <w:p w14:paraId="3E17AFCD" w14:textId="77777777" w:rsidR="00096403" w:rsidRPr="00446618" w:rsidRDefault="00096403" w:rsidP="00096403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Ind w:w="426" w:type="dxa"/>
        <w:tblLook w:val="04A0" w:firstRow="1" w:lastRow="0" w:firstColumn="1" w:lastColumn="0" w:noHBand="0" w:noVBand="1"/>
      </w:tblPr>
      <w:tblGrid>
        <w:gridCol w:w="2263"/>
        <w:gridCol w:w="3520"/>
        <w:gridCol w:w="2421"/>
      </w:tblGrid>
      <w:tr w:rsidR="00096403" w:rsidRPr="00E934AD" w14:paraId="33A11439" w14:textId="77777777" w:rsidTr="008B599E">
        <w:tc>
          <w:tcPr>
            <w:tcW w:w="2263" w:type="dxa"/>
          </w:tcPr>
          <w:p w14:paraId="0BA0FBE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Prioritāte</w:t>
            </w:r>
          </w:p>
        </w:tc>
        <w:tc>
          <w:tcPr>
            <w:tcW w:w="3520" w:type="dxa"/>
          </w:tcPr>
          <w:p w14:paraId="39ED1D4B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Sasniedzamie rezultāti kvantitatīvi un kvalitatīvi</w:t>
            </w:r>
          </w:p>
        </w:tc>
        <w:tc>
          <w:tcPr>
            <w:tcW w:w="2421" w:type="dxa"/>
          </w:tcPr>
          <w:p w14:paraId="5889A58E" w14:textId="77777777" w:rsidR="00096403" w:rsidRDefault="00096403" w:rsidP="00A94A88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Norāde par uzdevumu izpildi (Sasniegts/daļēji sasniegts/ Nav sasniegts) un komentārs</w:t>
            </w:r>
          </w:p>
        </w:tc>
      </w:tr>
      <w:tr w:rsidR="00096403" w14:paraId="7072658A" w14:textId="77777777" w:rsidTr="008B599E">
        <w:tc>
          <w:tcPr>
            <w:tcW w:w="2263" w:type="dxa"/>
          </w:tcPr>
          <w:p w14:paraId="4591AE2A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Nr.1</w:t>
            </w:r>
          </w:p>
        </w:tc>
        <w:tc>
          <w:tcPr>
            <w:tcW w:w="3520" w:type="dxa"/>
          </w:tcPr>
          <w:p w14:paraId="00D36AD6" w14:textId="25536B08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kvalitatīvi</w:t>
            </w:r>
          </w:p>
        </w:tc>
        <w:tc>
          <w:tcPr>
            <w:tcW w:w="2421" w:type="dxa"/>
          </w:tcPr>
          <w:p w14:paraId="49B64498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86316E9" w14:textId="77777777" w:rsidTr="008B599E">
        <w:tc>
          <w:tcPr>
            <w:tcW w:w="2263" w:type="dxa"/>
          </w:tcPr>
          <w:p w14:paraId="6FAE612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0FD134E3" w14:textId="3AFA99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</w:t>
            </w:r>
            <w:r w:rsidR="0009640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kvantitatīvi</w:t>
            </w:r>
          </w:p>
        </w:tc>
        <w:tc>
          <w:tcPr>
            <w:tcW w:w="2421" w:type="dxa"/>
          </w:tcPr>
          <w:p w14:paraId="67E6B2B7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096403" w14:paraId="109CC2AE" w14:textId="77777777" w:rsidTr="008B599E">
        <w:tc>
          <w:tcPr>
            <w:tcW w:w="2263" w:type="dxa"/>
          </w:tcPr>
          <w:p w14:paraId="2C72A8DC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Nr.2</w:t>
            </w:r>
          </w:p>
        </w:tc>
        <w:tc>
          <w:tcPr>
            <w:tcW w:w="3520" w:type="dxa"/>
          </w:tcPr>
          <w:p w14:paraId="45C4CCF3" w14:textId="207DBE0E" w:rsidR="0009640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a) kvalitatīvi</w:t>
            </w:r>
          </w:p>
        </w:tc>
        <w:tc>
          <w:tcPr>
            <w:tcW w:w="2421" w:type="dxa"/>
          </w:tcPr>
          <w:p w14:paraId="29F755A1" w14:textId="77777777" w:rsidR="00096403" w:rsidRDefault="0009640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4C5563" w14:paraId="38B6167C" w14:textId="77777777" w:rsidTr="008B599E">
        <w:tc>
          <w:tcPr>
            <w:tcW w:w="2263" w:type="dxa"/>
          </w:tcPr>
          <w:p w14:paraId="2F0ED34F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520" w:type="dxa"/>
          </w:tcPr>
          <w:p w14:paraId="66CD4B06" w14:textId="40009F7D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b) kvantitatīvi</w:t>
            </w:r>
          </w:p>
        </w:tc>
        <w:tc>
          <w:tcPr>
            <w:tcW w:w="2421" w:type="dxa"/>
          </w:tcPr>
          <w:p w14:paraId="6CC41066" w14:textId="77777777" w:rsidR="004C5563" w:rsidRDefault="004C5563" w:rsidP="008B599E">
            <w:pPr>
              <w:pStyle w:val="Sarakstarindkopa"/>
              <w:ind w:left="0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8789CB3" w14:textId="77777777" w:rsidR="006515E1" w:rsidRPr="00166882" w:rsidRDefault="006515E1" w:rsidP="006515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060A9776" w14:textId="77777777" w:rsidR="00AD0126" w:rsidRDefault="00AD0126" w:rsidP="00AD0126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14F7AA17" w14:textId="7387DFD7" w:rsidR="00166882" w:rsidRPr="00586834" w:rsidRDefault="00166882" w:rsidP="00586834">
      <w:pPr>
        <w:pStyle w:val="Sarakstarindkop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Kritēriju </w:t>
      </w:r>
      <w:proofErr w:type="spellStart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izvērtējums</w:t>
      </w:r>
      <w:proofErr w:type="spellEnd"/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7DE79893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C5557E0" w14:textId="5FC1388E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Kompetences un sasniegumi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E5CAD25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21B8857" w14:textId="77777777" w:rsidTr="0095033A">
        <w:tc>
          <w:tcPr>
            <w:tcW w:w="4607" w:type="dxa"/>
          </w:tcPr>
          <w:p w14:paraId="330F0762" w14:textId="77777777" w:rsidR="00E45E82" w:rsidRPr="0095033A" w:rsidRDefault="00E45E82" w:rsidP="0095033A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629B125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2B34C77E" w14:textId="77777777" w:rsidTr="0095033A">
        <w:tc>
          <w:tcPr>
            <w:tcW w:w="4607" w:type="dxa"/>
          </w:tcPr>
          <w:p w14:paraId="254A71A9" w14:textId="2EADE2B4" w:rsidR="00AD0126" w:rsidRPr="00AD0126" w:rsidRDefault="00AD0126" w:rsidP="00AD0126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F7243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61A732" w14:textId="77777777" w:rsidTr="0095033A">
        <w:tc>
          <w:tcPr>
            <w:tcW w:w="4607" w:type="dxa"/>
          </w:tcPr>
          <w:p w14:paraId="22D5F621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550232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E2FE0EF" w14:textId="77777777" w:rsidTr="0095033A">
        <w:tc>
          <w:tcPr>
            <w:tcW w:w="4607" w:type="dxa"/>
          </w:tcPr>
          <w:p w14:paraId="3358180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59FCAB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BFBC983" w14:textId="77777777" w:rsidTr="0095033A">
        <w:tc>
          <w:tcPr>
            <w:tcW w:w="4607" w:type="dxa"/>
          </w:tcPr>
          <w:p w14:paraId="3DD51B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90904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9DF949C" w14:textId="77777777" w:rsidTr="0095033A">
        <w:tc>
          <w:tcPr>
            <w:tcW w:w="4607" w:type="dxa"/>
          </w:tcPr>
          <w:p w14:paraId="156E78A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A16DB15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A327493" w14:textId="77777777" w:rsidTr="0095033A">
        <w:tc>
          <w:tcPr>
            <w:tcW w:w="4607" w:type="dxa"/>
          </w:tcPr>
          <w:p w14:paraId="415518A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89FEC2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582D71D" w14:textId="77777777" w:rsidR="00E45E82" w:rsidRPr="00446618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68C095E6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327D6D1F" w14:textId="12A38D5C" w:rsid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Vienlīdzība un iekļaušana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54641510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763A67EF" w14:textId="77777777" w:rsidTr="0095033A">
        <w:tc>
          <w:tcPr>
            <w:tcW w:w="4607" w:type="dxa"/>
          </w:tcPr>
          <w:p w14:paraId="21460947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16DEA3B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044EF90" w14:textId="77777777" w:rsidTr="0095033A">
        <w:tc>
          <w:tcPr>
            <w:tcW w:w="4607" w:type="dxa"/>
          </w:tcPr>
          <w:p w14:paraId="39B2233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1FE350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66EA1C1" w14:textId="77777777" w:rsidTr="0095033A">
        <w:tc>
          <w:tcPr>
            <w:tcW w:w="4607" w:type="dxa"/>
          </w:tcPr>
          <w:p w14:paraId="3FA72CA0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B67C14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3FC9407" w14:textId="77777777" w:rsidTr="0095033A">
        <w:tc>
          <w:tcPr>
            <w:tcW w:w="4607" w:type="dxa"/>
          </w:tcPr>
          <w:p w14:paraId="7D401E3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FD4DBAF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52110BD" w14:textId="77777777" w:rsidTr="0095033A">
        <w:tc>
          <w:tcPr>
            <w:tcW w:w="4607" w:type="dxa"/>
          </w:tcPr>
          <w:p w14:paraId="4BC7A703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55EE91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CF6E6F2" w14:textId="77777777" w:rsidTr="0095033A">
        <w:tc>
          <w:tcPr>
            <w:tcW w:w="4607" w:type="dxa"/>
          </w:tcPr>
          <w:p w14:paraId="408C066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6DDFB1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01D3727" w14:textId="77777777" w:rsidTr="0095033A">
        <w:tc>
          <w:tcPr>
            <w:tcW w:w="4607" w:type="dxa"/>
          </w:tcPr>
          <w:p w14:paraId="470684D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023FFE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C70DCDF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4C6C8DC1" w14:textId="2772B9DF" w:rsidR="00E45E82" w:rsidRDefault="00531A5C" w:rsidP="00E45E82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Pieejamība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049AD2C8" w14:textId="77777777" w:rsidR="0095033A" w:rsidRDefault="0095033A" w:rsidP="0095033A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5A6C3CE9" w14:textId="77777777" w:rsidTr="0095033A">
        <w:tc>
          <w:tcPr>
            <w:tcW w:w="4607" w:type="dxa"/>
          </w:tcPr>
          <w:p w14:paraId="2954A220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2EDC7473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1DA5949C" w14:textId="77777777" w:rsidTr="0095033A">
        <w:tc>
          <w:tcPr>
            <w:tcW w:w="4607" w:type="dxa"/>
          </w:tcPr>
          <w:p w14:paraId="0569AE6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253A31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DDC0F9E" w14:textId="77777777" w:rsidTr="0095033A">
        <w:tc>
          <w:tcPr>
            <w:tcW w:w="4607" w:type="dxa"/>
          </w:tcPr>
          <w:p w14:paraId="7442EEE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46D4D42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5DBCBE4" w14:textId="77777777" w:rsidTr="0095033A">
        <w:tc>
          <w:tcPr>
            <w:tcW w:w="4607" w:type="dxa"/>
          </w:tcPr>
          <w:p w14:paraId="2E5021B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32AA3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366D5E9" w14:textId="77777777" w:rsidTr="0095033A">
        <w:tc>
          <w:tcPr>
            <w:tcW w:w="4607" w:type="dxa"/>
          </w:tcPr>
          <w:p w14:paraId="7C29B56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722215D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290C0617" w14:textId="77777777" w:rsidTr="0095033A">
        <w:tc>
          <w:tcPr>
            <w:tcW w:w="4607" w:type="dxa"/>
          </w:tcPr>
          <w:p w14:paraId="3B291F6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3A7023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67E78D61" w14:textId="77777777" w:rsidTr="0095033A">
        <w:tc>
          <w:tcPr>
            <w:tcW w:w="4607" w:type="dxa"/>
          </w:tcPr>
          <w:p w14:paraId="4D52769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6F9CA80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1D88EF64" w14:textId="77777777" w:rsidR="00E45E82" w:rsidRPr="00E45E82" w:rsidRDefault="00E45E82" w:rsidP="00E45E82">
      <w:pPr>
        <w:pStyle w:val="Sarakstarindkop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F518417" w14:textId="77777777" w:rsidR="00446618" w:rsidRDefault="00446618" w:rsidP="004466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248F85F6" w14:textId="7751635F" w:rsidR="00446618" w:rsidRPr="00446618" w:rsidRDefault="00531A5C" w:rsidP="00446618">
      <w:pPr>
        <w:pStyle w:val="Sarakstarindkopa"/>
        <w:numPr>
          <w:ilvl w:val="1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Kritērij</w:t>
      </w:r>
      <w:r w:rsidR="004A67A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 xml:space="preserve"> “</w:t>
      </w:r>
      <w:r w:rsidR="0095033A">
        <w:rPr>
          <w:rFonts w:ascii="Times New Roman" w:hAnsi="Times New Roman" w:cs="Times New Roman"/>
          <w:sz w:val="24"/>
          <w:szCs w:val="24"/>
          <w:lang w:val="lv-LV"/>
        </w:rPr>
        <w:t>Drošība un labklājība</w:t>
      </w:r>
      <w:r w:rsidR="00446618" w:rsidRPr="00446618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1BEAB947" w14:textId="77777777" w:rsidR="00446618" w:rsidRDefault="00446618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E45E82" w14:paraId="1F89ABAD" w14:textId="77777777" w:rsidTr="0095033A">
        <w:tc>
          <w:tcPr>
            <w:tcW w:w="4607" w:type="dxa"/>
          </w:tcPr>
          <w:p w14:paraId="3927A4EB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40EEADAD" w14:textId="77777777" w:rsidR="00E45E82" w:rsidRPr="0095033A" w:rsidRDefault="00E45E82" w:rsidP="00775EE2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E45E82" w:rsidRPr="008477FF" w14:paraId="6660FA8E" w14:textId="77777777" w:rsidTr="0095033A">
        <w:tc>
          <w:tcPr>
            <w:tcW w:w="4607" w:type="dxa"/>
          </w:tcPr>
          <w:p w14:paraId="7F8BDFEA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41A0C92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38B7095A" w14:textId="77777777" w:rsidTr="0095033A">
        <w:tc>
          <w:tcPr>
            <w:tcW w:w="4607" w:type="dxa"/>
          </w:tcPr>
          <w:p w14:paraId="3178F84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08DA45D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002659D6" w14:textId="77777777" w:rsidTr="0095033A">
        <w:tc>
          <w:tcPr>
            <w:tcW w:w="4607" w:type="dxa"/>
          </w:tcPr>
          <w:p w14:paraId="60EE81E8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38FA94AC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1BFB3B39" w14:textId="77777777" w:rsidTr="0095033A">
        <w:tc>
          <w:tcPr>
            <w:tcW w:w="4607" w:type="dxa"/>
          </w:tcPr>
          <w:p w14:paraId="5A5127EE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675B05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E1855A8" w14:textId="77777777" w:rsidTr="0095033A">
        <w:tc>
          <w:tcPr>
            <w:tcW w:w="4607" w:type="dxa"/>
          </w:tcPr>
          <w:p w14:paraId="101BBAF9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2E09DF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E45E82" w:rsidRPr="008477FF" w14:paraId="489BE44D" w14:textId="77777777" w:rsidTr="0095033A">
        <w:tc>
          <w:tcPr>
            <w:tcW w:w="4607" w:type="dxa"/>
          </w:tcPr>
          <w:p w14:paraId="169AFAD4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9566F7" w14:textId="77777777" w:rsidR="00E45E82" w:rsidRPr="008477FF" w:rsidRDefault="00E45E82" w:rsidP="00775EE2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685D0B87" w14:textId="6C94D1E3" w:rsid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02209415" w14:textId="7D7D1DAA" w:rsidR="0095033A" w:rsidRPr="0095033A" w:rsidRDefault="0095033A" w:rsidP="009503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3.5. 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Kritērija “</w:t>
      </w:r>
      <w:r>
        <w:rPr>
          <w:rFonts w:ascii="Times New Roman" w:hAnsi="Times New Roman" w:cs="Times New Roman"/>
          <w:sz w:val="24"/>
          <w:szCs w:val="24"/>
          <w:lang w:val="lv-LV"/>
        </w:rPr>
        <w:t>Infrastruktūra un resursi</w:t>
      </w:r>
      <w:r w:rsidRPr="0095033A">
        <w:rPr>
          <w:rFonts w:ascii="Times New Roman" w:hAnsi="Times New Roman" w:cs="Times New Roman"/>
          <w:sz w:val="24"/>
          <w:szCs w:val="24"/>
          <w:lang w:val="lv-LV"/>
        </w:rPr>
        <w:t>” stiprās puses un turpmākas attīstības vajadzības</w:t>
      </w:r>
    </w:p>
    <w:p w14:paraId="36DD94F0" w14:textId="77777777" w:rsidR="0095033A" w:rsidRDefault="0095033A" w:rsidP="0095033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9214" w:type="dxa"/>
        <w:tblInd w:w="-5" w:type="dxa"/>
        <w:tblLook w:val="04A0" w:firstRow="1" w:lastRow="0" w:firstColumn="1" w:lastColumn="0" w:noHBand="0" w:noVBand="1"/>
      </w:tblPr>
      <w:tblGrid>
        <w:gridCol w:w="4607"/>
        <w:gridCol w:w="4607"/>
      </w:tblGrid>
      <w:tr w:rsidR="0095033A" w14:paraId="6873B765" w14:textId="77777777" w:rsidTr="00907D8F">
        <w:tc>
          <w:tcPr>
            <w:tcW w:w="4607" w:type="dxa"/>
          </w:tcPr>
          <w:p w14:paraId="6DA79494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Stiprās puses</w:t>
            </w:r>
          </w:p>
        </w:tc>
        <w:tc>
          <w:tcPr>
            <w:tcW w:w="4607" w:type="dxa"/>
          </w:tcPr>
          <w:p w14:paraId="50FBD6FE" w14:textId="77777777" w:rsidR="0095033A" w:rsidRPr="0095033A" w:rsidRDefault="0095033A" w:rsidP="00907D8F">
            <w:pPr>
              <w:pStyle w:val="Sarakstarindkopa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95033A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Turpmākās attīstības vajadzības</w:t>
            </w:r>
          </w:p>
        </w:tc>
      </w:tr>
      <w:tr w:rsidR="0095033A" w:rsidRPr="008477FF" w14:paraId="487D1588" w14:textId="77777777" w:rsidTr="00907D8F">
        <w:tc>
          <w:tcPr>
            <w:tcW w:w="4607" w:type="dxa"/>
          </w:tcPr>
          <w:p w14:paraId="3A4F97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A80565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502296" w14:textId="77777777" w:rsidTr="00907D8F">
        <w:tc>
          <w:tcPr>
            <w:tcW w:w="4607" w:type="dxa"/>
          </w:tcPr>
          <w:p w14:paraId="01AFD8A7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21734C4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6FFF9040" w14:textId="77777777" w:rsidTr="00907D8F">
        <w:tc>
          <w:tcPr>
            <w:tcW w:w="4607" w:type="dxa"/>
          </w:tcPr>
          <w:p w14:paraId="204BCE1A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172E8DB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3979607" w14:textId="77777777" w:rsidTr="00907D8F">
        <w:tc>
          <w:tcPr>
            <w:tcW w:w="4607" w:type="dxa"/>
          </w:tcPr>
          <w:p w14:paraId="3A4DE13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58C6898C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924BA29" w14:textId="77777777" w:rsidTr="00907D8F">
        <w:tc>
          <w:tcPr>
            <w:tcW w:w="4607" w:type="dxa"/>
          </w:tcPr>
          <w:p w14:paraId="79636008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74681CC5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  <w:tr w:rsidR="0095033A" w:rsidRPr="008477FF" w14:paraId="5FCF1D32" w14:textId="77777777" w:rsidTr="00907D8F">
        <w:tc>
          <w:tcPr>
            <w:tcW w:w="4607" w:type="dxa"/>
          </w:tcPr>
          <w:p w14:paraId="710695D3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  <w:tc>
          <w:tcPr>
            <w:tcW w:w="4607" w:type="dxa"/>
          </w:tcPr>
          <w:p w14:paraId="24AEC52D" w14:textId="77777777" w:rsidR="0095033A" w:rsidRPr="008477FF" w:rsidRDefault="0095033A" w:rsidP="00907D8F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color w:val="414142"/>
                <w:sz w:val="24"/>
                <w:szCs w:val="24"/>
                <w:lang w:val="lv-LV"/>
              </w:rPr>
            </w:pPr>
          </w:p>
        </w:tc>
      </w:tr>
    </w:tbl>
    <w:p w14:paraId="2444E562" w14:textId="77777777" w:rsidR="0095033A" w:rsidRDefault="0095033A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D256F87" w14:textId="77777777" w:rsidR="00E45E82" w:rsidRPr="00166882" w:rsidRDefault="00E45E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3C4DF21A" w14:textId="2A02D06E" w:rsidR="00166882" w:rsidRPr="009B7B1A" w:rsidRDefault="009B7B1A" w:rsidP="009B7B1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4. </w:t>
      </w:r>
      <w:r w:rsidR="00166882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Informācija par lielākajiem īstenotajiem projektiem par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1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./202</w:t>
      </w:r>
      <w:r w:rsidR="00E934AD">
        <w:rPr>
          <w:rFonts w:ascii="Times New Roman" w:hAnsi="Times New Roman" w:cs="Times New Roman"/>
          <w:b/>
          <w:bCs/>
          <w:sz w:val="24"/>
          <w:szCs w:val="24"/>
          <w:lang w:val="lv-LV"/>
        </w:rPr>
        <w:t>2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.</w:t>
      </w:r>
      <w:r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māc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ību </w:t>
      </w:r>
      <w:r w:rsidR="00446618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g</w:t>
      </w:r>
      <w:r w:rsidR="00531A5C" w:rsidRPr="009B7B1A">
        <w:rPr>
          <w:rFonts w:ascii="Times New Roman" w:hAnsi="Times New Roman" w:cs="Times New Roman"/>
          <w:b/>
          <w:bCs/>
          <w:sz w:val="24"/>
          <w:szCs w:val="24"/>
          <w:lang w:val="lv-LV"/>
        </w:rPr>
        <w:t>adā</w:t>
      </w:r>
    </w:p>
    <w:p w14:paraId="624F5312" w14:textId="77777777" w:rsidR="00077DCB" w:rsidRDefault="00077DCB" w:rsidP="00077DC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5A7DD74A" w14:textId="77777777" w:rsid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</w:t>
      </w:r>
      <w:r w:rsidR="00166882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īsa anotācija un rezultāti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4A97588F" w14:textId="28B92559" w:rsidR="00531A5C" w:rsidRPr="00077DCB" w:rsidRDefault="00077DCB" w:rsidP="00077DCB">
      <w:pPr>
        <w:pStyle w:val="Sarakstarindkopa"/>
        <w:numPr>
          <w:ilvl w:val="1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Projekta īsa anotācija un rezultāti.</w:t>
      </w:r>
    </w:p>
    <w:p w14:paraId="36812B69" w14:textId="7777777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2F01D1B0" w14:textId="0D78DAED" w:rsidR="00166882" w:rsidRDefault="00586834" w:rsidP="00077DCB">
      <w:pPr>
        <w:pStyle w:val="Sarakstarindkopa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I</w:t>
      </w:r>
      <w:r w:rsidR="00166882"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nformācija par institūcijām, ar kurām noslēgti sadarbības līgumi</w:t>
      </w:r>
      <w:r w:rsidR="00AB730A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23D8F0B8" w14:textId="77777777" w:rsidR="00531A5C" w:rsidRDefault="00531A5C" w:rsidP="00531A5C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579298B6" w14:textId="6150BC93" w:rsidR="00446618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(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AB730A" w:rsidRPr="00077DCB">
        <w:rPr>
          <w:rFonts w:ascii="Times New Roman" w:hAnsi="Times New Roman" w:cs="Times New Roman"/>
          <w:sz w:val="24"/>
          <w:szCs w:val="24"/>
          <w:lang w:val="lv-LV"/>
        </w:rPr>
        <w:t>zglītības programmu īstenošanai)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5582ACD8" w14:textId="1BBDA74E" w:rsidR="00531A5C" w:rsidRPr="00077DCB" w:rsidRDefault="00077DCB" w:rsidP="00077DCB">
      <w:pPr>
        <w:pStyle w:val="Sarakstarindkopa"/>
        <w:numPr>
          <w:ilvl w:val="1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531A5C" w:rsidRPr="00077DCB">
        <w:rPr>
          <w:rFonts w:ascii="Times New Roman" w:hAnsi="Times New Roman" w:cs="Times New Roman"/>
          <w:sz w:val="24"/>
          <w:szCs w:val="24"/>
          <w:lang w:val="lv-LV"/>
        </w:rPr>
        <w:t>(Izglītības programmu īstenošanai).</w:t>
      </w:r>
    </w:p>
    <w:p w14:paraId="4A1D20E3" w14:textId="77777777" w:rsidR="00166882" w:rsidRPr="00166882" w:rsidRDefault="00166882" w:rsidP="001668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</w:p>
    <w:p w14:paraId="73D618FD" w14:textId="2E512B8B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Audzināšanas darba prioritātes trim gadiem un to ieviešana</w:t>
      </w:r>
    </w:p>
    <w:p w14:paraId="7B003A9A" w14:textId="77777777" w:rsidR="00531A5C" w:rsidRPr="00586834" w:rsidRDefault="00531A5C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B5C395D" w14:textId="52D50E3F" w:rsidR="00166882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Prioritātes (bērncentrētas, domājot par izglītojamā personību)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20D09EBF" w14:textId="52905ABB" w:rsidR="00AB730A" w:rsidRDefault="00AB730A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2-3 teikumi par galvenajiem secinājumiem pēc mācību gada izvērtēšanas</w:t>
      </w:r>
      <w:r w:rsidR="00531A5C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F9F8C31" w14:textId="77777777" w:rsidR="00AB730A" w:rsidRPr="00446618" w:rsidRDefault="00AB730A" w:rsidP="00AB730A">
      <w:pPr>
        <w:pStyle w:val="Sarakstarindkopa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lv-LV"/>
        </w:rPr>
      </w:pPr>
    </w:p>
    <w:p w14:paraId="39D94755" w14:textId="28FFBC26" w:rsidR="00166882" w:rsidRDefault="00166882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586834">
        <w:rPr>
          <w:rFonts w:ascii="Times New Roman" w:hAnsi="Times New Roman" w:cs="Times New Roman"/>
          <w:b/>
          <w:bCs/>
          <w:sz w:val="24"/>
          <w:szCs w:val="24"/>
          <w:lang w:val="lv-LV"/>
        </w:rPr>
        <w:t>Citi sasniegumi</w:t>
      </w:r>
    </w:p>
    <w:p w14:paraId="75E1B58C" w14:textId="77777777" w:rsidR="00FE09BB" w:rsidRDefault="00FE09BB" w:rsidP="00FE09BB">
      <w:pPr>
        <w:pStyle w:val="Sarakstarindkopa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778989C2" w14:textId="1CC478E2" w:rsidR="00166882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Jebkādi citi sasniegumi, par kuriem vēlas </w:t>
      </w:r>
      <w:r w:rsidR="00FE09BB">
        <w:rPr>
          <w:rFonts w:ascii="Times New Roman" w:hAnsi="Times New Roman" w:cs="Times New Roman"/>
          <w:sz w:val="24"/>
          <w:szCs w:val="24"/>
          <w:lang w:val="lv-LV"/>
        </w:rPr>
        <w:t>informēt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 xml:space="preserve"> izglītības iestāde (galvenie secinājum</w:t>
      </w:r>
      <w:r>
        <w:rPr>
          <w:rFonts w:ascii="Times New Roman" w:hAnsi="Times New Roman" w:cs="Times New Roman"/>
          <w:sz w:val="24"/>
          <w:szCs w:val="24"/>
          <w:lang w:val="lv-LV"/>
        </w:rPr>
        <w:t>i par i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zglītības iestādei svarīg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,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166882" w:rsidRPr="00AB730A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AB730A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7EF1E38C" w14:textId="77777777" w:rsidR="00077DCB" w:rsidRDefault="00410F11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10F11">
        <w:rPr>
          <w:rFonts w:ascii="Times New Roman" w:hAnsi="Times New Roman" w:cs="Times New Roman"/>
          <w:sz w:val="24"/>
          <w:szCs w:val="24"/>
          <w:lang w:val="lv-LV"/>
        </w:rPr>
        <w:t>Izglītības iestādes informācija par galvenajiem secinājumiem</w:t>
      </w:r>
      <w:r w:rsidR="00507250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10B1EF7" w14:textId="77777777" w:rsid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7.2.1.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pēc 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izglītojamo snieguma izvērtējuma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valsts pārbaudes darb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os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par 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1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./202</w:t>
      </w:r>
      <w:r w:rsidR="00FC6EAB" w:rsidRPr="00077DCB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mācību gadu</w:t>
      </w:r>
      <w:r w:rsidR="00507250" w:rsidRPr="00077DCB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1C428D2" w14:textId="5861EBF6" w:rsidR="00410F11" w:rsidRPr="00077DCB" w:rsidRDefault="00077DCB" w:rsidP="00077DCB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7.2.2. </w:t>
      </w:r>
      <w:r w:rsidR="00410F11" w:rsidRPr="00077DCB">
        <w:rPr>
          <w:rFonts w:ascii="Times New Roman" w:hAnsi="Times New Roman" w:cs="Times New Roman"/>
          <w:sz w:val="24"/>
          <w:szCs w:val="24"/>
          <w:lang w:val="lv-LV"/>
        </w:rPr>
        <w:t>par sasniegumiem valsts pārbaudes darbos pēdējo trīs gadu laikā</w:t>
      </w:r>
      <w:r w:rsidR="00FE09BB" w:rsidRPr="00077DCB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11CB4F1D" w14:textId="152A9FCF" w:rsidR="00FC6EAB" w:rsidRPr="00AB730A" w:rsidRDefault="003042C4" w:rsidP="00077DCB">
      <w:pPr>
        <w:pStyle w:val="Sarakstarindkopa"/>
        <w:numPr>
          <w:ilvl w:val="1"/>
          <w:numId w:val="2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FC6EAB">
        <w:rPr>
          <w:rFonts w:ascii="Times New Roman" w:hAnsi="Times New Roman" w:cs="Times New Roman"/>
          <w:sz w:val="24"/>
          <w:szCs w:val="24"/>
          <w:lang w:val="lv-LV"/>
        </w:rPr>
        <w:t>Izglītības iestādes galvenie secinājumi par izglītojamo sniegumu ikdienas mācībās.</w:t>
      </w:r>
    </w:p>
    <w:p w14:paraId="3BB8152C" w14:textId="77777777" w:rsidR="00530BBE" w:rsidRPr="00530BBE" w:rsidRDefault="00530BBE" w:rsidP="00077D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B9CE321" w14:textId="129316E9" w:rsidR="00C445DC" w:rsidRPr="00FE09BB" w:rsidRDefault="00530BBE" w:rsidP="00077DCB">
      <w:pPr>
        <w:pStyle w:val="Sarakstarindkopa"/>
        <w:numPr>
          <w:ilvl w:val="0"/>
          <w:numId w:val="24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>Informācija par izglītības kvalitātes indikatoriem</w:t>
      </w:r>
      <w:r w:rsidR="00A70069" w:rsidRPr="00FE09BB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14:paraId="638480D4" w14:textId="602914E5" w:rsidR="00166882" w:rsidRPr="00530BBE" w:rsidRDefault="00FE09BB" w:rsidP="00530BB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    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(izņemot </w:t>
      </w:r>
      <w:r w:rsidR="00410F11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vispārējo izglītību, 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>profesionālās ievirzes izglītīb</w:t>
      </w:r>
      <w:r w:rsidR="00410F11">
        <w:rPr>
          <w:rFonts w:ascii="Times New Roman" w:hAnsi="Times New Roman" w:cs="Times New Roman"/>
          <w:b/>
          <w:bCs/>
          <w:sz w:val="24"/>
          <w:szCs w:val="24"/>
          <w:lang w:val="lv-LV"/>
        </w:rPr>
        <w:t>u</w:t>
      </w:r>
      <w:r w:rsidR="00A70069">
        <w:rPr>
          <w:rFonts w:ascii="Times New Roman" w:hAnsi="Times New Roman" w:cs="Times New Roman"/>
          <w:b/>
          <w:bCs/>
          <w:sz w:val="24"/>
          <w:szCs w:val="24"/>
          <w:lang w:val="lv-LV"/>
        </w:rPr>
        <w:t>)</w:t>
      </w:r>
    </w:p>
    <w:p w14:paraId="2DD0AEA3" w14:textId="77777777" w:rsid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14142"/>
          <w:sz w:val="24"/>
          <w:szCs w:val="24"/>
          <w:lang w:val="lv-LV"/>
        </w:rPr>
      </w:pPr>
    </w:p>
    <w:p w14:paraId="3239124B" w14:textId="20820FDF" w:rsidR="00530BBE" w:rsidRDefault="00FE09BB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="00530BBE"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edagogu dalība profesionālās kompetences pilnveidē</w:t>
      </w:r>
    </w:p>
    <w:p w14:paraId="18312CD4" w14:textId="77777777" w:rsidR="0024070C" w:rsidRDefault="0024070C" w:rsidP="0024070C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8647" w:type="dxa"/>
        <w:tblInd w:w="-5" w:type="dxa"/>
        <w:tblLook w:val="04A0" w:firstRow="1" w:lastRow="0" w:firstColumn="1" w:lastColumn="0" w:noHBand="0" w:noVBand="1"/>
      </w:tblPr>
      <w:tblGrid>
        <w:gridCol w:w="3544"/>
        <w:gridCol w:w="5103"/>
      </w:tblGrid>
      <w:tr w:rsidR="00340C2D" w:rsidRPr="00E934AD" w14:paraId="4D910090" w14:textId="77777777" w:rsidTr="00340C2D">
        <w:tc>
          <w:tcPr>
            <w:tcW w:w="3544" w:type="dxa"/>
          </w:tcPr>
          <w:p w14:paraId="6B431CD9" w14:textId="54584D1C" w:rsidR="00340C2D" w:rsidRPr="00340C2D" w:rsidRDefault="00340C2D" w:rsidP="009B7B1A">
            <w:pPr>
              <w:spacing w:line="3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.māc.g. pedagogu skaits izglītības iestādē</w:t>
            </w:r>
          </w:p>
        </w:tc>
        <w:tc>
          <w:tcPr>
            <w:tcW w:w="5103" w:type="dxa"/>
          </w:tcPr>
          <w:p w14:paraId="08B6989D" w14:textId="647F083A" w:rsidR="00340C2D" w:rsidRPr="0024070C" w:rsidRDefault="00340C2D" w:rsidP="0024070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:rsidRPr="00E934AD" w14:paraId="7633BDEA" w14:textId="77777777" w:rsidTr="00340C2D">
        <w:tc>
          <w:tcPr>
            <w:tcW w:w="3544" w:type="dxa"/>
          </w:tcPr>
          <w:p w14:paraId="4ECF83F4" w14:textId="5A92FC9E" w:rsidR="00340C2D" w:rsidRDefault="00340C2D" w:rsidP="009B7B1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profesionālo mācību priekšmetu pedagogu skaits izglītības iestādē</w:t>
            </w:r>
          </w:p>
        </w:tc>
        <w:tc>
          <w:tcPr>
            <w:tcW w:w="5103" w:type="dxa"/>
          </w:tcPr>
          <w:p w14:paraId="0A061A36" w14:textId="77777777" w:rsidR="00340C2D" w:rsidRDefault="00340C2D" w:rsidP="0024070C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:rsidRPr="00E934AD" w14:paraId="0F924576" w14:textId="77777777" w:rsidTr="00340C2D">
        <w:tc>
          <w:tcPr>
            <w:tcW w:w="3544" w:type="dxa"/>
          </w:tcPr>
          <w:p w14:paraId="14A7A7F9" w14:textId="53F2243F" w:rsidR="00340C2D" w:rsidRDefault="00340C2D" w:rsidP="009B7B1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profesionālo mācību priekšmetu pedagogu skaits, kuri ir piedalījušies profesionālās kompetences pilnveidē</w:t>
            </w:r>
          </w:p>
        </w:tc>
        <w:tc>
          <w:tcPr>
            <w:tcW w:w="5103" w:type="dxa"/>
          </w:tcPr>
          <w:p w14:paraId="7EE3B78C" w14:textId="77777777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340C2D" w:rsidRPr="00E934AD" w14:paraId="19AC0607" w14:textId="77777777" w:rsidTr="00340C2D">
        <w:tc>
          <w:tcPr>
            <w:tcW w:w="3544" w:type="dxa"/>
          </w:tcPr>
          <w:p w14:paraId="6EE96BB0" w14:textId="726F3054" w:rsidR="00340C2D" w:rsidRDefault="00340C2D" w:rsidP="009B7B1A">
            <w:pPr>
              <w:pStyle w:val="Sarakstarindkopa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ieguldītie līdzekļi izglītības iestādes pedagogu profesionālās kompetences pilnveidē</w:t>
            </w:r>
          </w:p>
        </w:tc>
        <w:tc>
          <w:tcPr>
            <w:tcW w:w="5103" w:type="dxa"/>
          </w:tcPr>
          <w:p w14:paraId="0BD5351A" w14:textId="77777777" w:rsidR="00340C2D" w:rsidRDefault="00340C2D" w:rsidP="00340C2D">
            <w:pPr>
              <w:pStyle w:val="Sarakstarindkopa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693BDB9" w14:textId="77777777" w:rsidR="0024070C" w:rsidRPr="00530BBE" w:rsidRDefault="0024070C" w:rsidP="0024070C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6B379A2C" w14:textId="77777777" w:rsidR="00530BBE" w:rsidRPr="00530BBE" w:rsidRDefault="00530BBE" w:rsidP="00530BBE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128A2B9" w14:textId="4ED3F48E" w:rsidR="00530BBE" w:rsidRDefault="00530BBE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FE09BB"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rofesionālo izglītību ieguvušo skaits</w:t>
      </w:r>
    </w:p>
    <w:p w14:paraId="1D64C011" w14:textId="77777777" w:rsidR="0024070C" w:rsidRPr="0024070C" w:rsidRDefault="0024070C" w:rsidP="0024070C">
      <w:pPr>
        <w:pStyle w:val="Sarakstarindkopa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4070C" w:rsidRPr="00E934AD" w14:paraId="6AE07322" w14:textId="77777777" w:rsidTr="0024070C">
        <w:tc>
          <w:tcPr>
            <w:tcW w:w="4315" w:type="dxa"/>
          </w:tcPr>
          <w:p w14:paraId="676D00C3" w14:textId="00A33CAE" w:rsidR="0024070C" w:rsidRDefault="00340C2D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a</w:t>
            </w:r>
            <w:r w:rsidR="002407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bsolventu skaits (ieguvuši kvalifikāciju) profesionālās izglītības programmās salīdzinājumā ar izglītojamiem, kas sākuši mācības profesionālās izglītības programmās</w:t>
            </w:r>
          </w:p>
        </w:tc>
        <w:tc>
          <w:tcPr>
            <w:tcW w:w="4315" w:type="dxa"/>
          </w:tcPr>
          <w:p w14:paraId="5BC3354B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70C" w:rsidRPr="00E934AD" w14:paraId="7A221D19" w14:textId="77777777" w:rsidTr="0024070C">
        <w:tc>
          <w:tcPr>
            <w:tcW w:w="4315" w:type="dxa"/>
          </w:tcPr>
          <w:p w14:paraId="3FADC6FA" w14:textId="5BF84DDE" w:rsidR="0024070C" w:rsidRDefault="00340C2D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./202</w:t>
            </w:r>
            <w:r w:rsidR="00FE09BB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.māc.g. a</w:t>
            </w:r>
            <w:r w:rsidR="0024070C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bsolventu skaits (ieguvuši kvalifikāciju) profesionālās tālākizglītības programmās salīdzinājumā ar izglītojamiem, kas sākuši mācības profesionālās tālākizglītības programmās</w:t>
            </w:r>
          </w:p>
        </w:tc>
        <w:tc>
          <w:tcPr>
            <w:tcW w:w="4315" w:type="dxa"/>
          </w:tcPr>
          <w:p w14:paraId="08B746C1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B0296ED" w14:textId="77777777" w:rsidR="0024070C" w:rsidRPr="0024070C" w:rsidRDefault="0024070C" w:rsidP="0024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7EE86C3" w14:textId="76942DEA" w:rsidR="005C3375" w:rsidRDefault="00A94A88" w:rsidP="005C3375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</w:t>
      </w:r>
      <w:r w:rsidR="005C3375"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rofesionālās izglītības programmu pieejamības veicināšana.</w:t>
      </w:r>
    </w:p>
    <w:p w14:paraId="04B4BAC3" w14:textId="77777777" w:rsidR="005C3375" w:rsidRDefault="005C3375" w:rsidP="005C337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5C3375" w:rsidRPr="00E934AD" w14:paraId="171A2EFC" w14:textId="77777777" w:rsidTr="00335B29">
        <w:tc>
          <w:tcPr>
            <w:tcW w:w="4315" w:type="dxa"/>
          </w:tcPr>
          <w:p w14:paraId="246D8F1A" w14:textId="521DA5B3" w:rsidR="005C3375" w:rsidRDefault="005C3375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Plāni/shēmas/programmas, kas izmantotas profesionālās izglītības pieejamības veicināšanai (atbalsta veidu pieejamība, piemēram, dienesta viesnīca, individuālās konsultācijas riska grupām, stipendijas, vides pieejamība u.tml.)</w:t>
            </w:r>
          </w:p>
        </w:tc>
        <w:tc>
          <w:tcPr>
            <w:tcW w:w="4315" w:type="dxa"/>
          </w:tcPr>
          <w:p w14:paraId="1A179E22" w14:textId="77777777" w:rsidR="005C3375" w:rsidRDefault="005C3375" w:rsidP="00335B2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2F9338F7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EF74C75" w14:textId="316A0C13" w:rsidR="00530BBE" w:rsidRDefault="00530BBE" w:rsidP="006535F3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535F3">
        <w:rPr>
          <w:rFonts w:ascii="Times New Roman" w:eastAsia="Times New Roman" w:hAnsi="Times New Roman" w:cs="Times New Roman"/>
          <w:sz w:val="24"/>
          <w:szCs w:val="24"/>
          <w:lang w:val="lv-LV"/>
        </w:rPr>
        <w:t>I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zglītību ieguvušo nodarbinātība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(rādītājs tiek analizēts, sākot ar 2021./2022.</w:t>
      </w:r>
      <w:r w:rsidR="006535F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māc</w:t>
      </w:r>
      <w:r w:rsidR="006535F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ību 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g</w:t>
      </w:r>
      <w:r w:rsidR="006535F3">
        <w:rPr>
          <w:rFonts w:ascii="Times New Roman" w:eastAsia="Times New Roman" w:hAnsi="Times New Roman" w:cs="Times New Roman"/>
          <w:sz w:val="24"/>
          <w:szCs w:val="24"/>
          <w:lang w:val="lv-LV"/>
        </w:rPr>
        <w:t>adu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, ņemot vērā datus un informāciju par 2020./2021.</w:t>
      </w:r>
      <w:r w:rsidR="006535F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māc</w:t>
      </w:r>
      <w:r w:rsidR="006535F3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ību 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g</w:t>
      </w:r>
      <w:r w:rsidR="006535F3">
        <w:rPr>
          <w:rFonts w:ascii="Times New Roman" w:eastAsia="Times New Roman" w:hAnsi="Times New Roman" w:cs="Times New Roman"/>
          <w:sz w:val="24"/>
          <w:szCs w:val="24"/>
          <w:lang w:val="lv-LV"/>
        </w:rPr>
        <w:t>adu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14:paraId="7D1060DB" w14:textId="570481B9" w:rsidR="0024070C" w:rsidRDefault="0024070C" w:rsidP="002407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24070C" w:rsidRPr="00E934AD" w14:paraId="006CE9FB" w14:textId="77777777" w:rsidTr="0024070C">
        <w:tc>
          <w:tcPr>
            <w:tcW w:w="4315" w:type="dxa"/>
          </w:tcPr>
          <w:p w14:paraId="4EEDA811" w14:textId="6FC4EF5E" w:rsidR="0024070C" w:rsidRDefault="0024070C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Profesionālās izglītības absolventu proporcija, kuri nonākuši darba tirgū 1 gada laikā</w:t>
            </w:r>
          </w:p>
        </w:tc>
        <w:tc>
          <w:tcPr>
            <w:tcW w:w="4315" w:type="dxa"/>
          </w:tcPr>
          <w:p w14:paraId="0E557B6E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70C" w:rsidRPr="00E934AD" w14:paraId="784D5EA0" w14:textId="77777777" w:rsidTr="0024070C">
        <w:tc>
          <w:tcPr>
            <w:tcW w:w="4315" w:type="dxa"/>
          </w:tcPr>
          <w:p w14:paraId="6D58EC71" w14:textId="4E3C99F7" w:rsidR="0024070C" w:rsidRDefault="0024070C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Profesionālās izglītības absolventu skaits, kuri strādā nozarē un to procentuālā attiecība pret nodarbinātajiem absolventiem 1 gada salīdzinājumā</w:t>
            </w:r>
          </w:p>
        </w:tc>
        <w:tc>
          <w:tcPr>
            <w:tcW w:w="4315" w:type="dxa"/>
          </w:tcPr>
          <w:p w14:paraId="077395FA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24070C" w:rsidRPr="00E934AD" w14:paraId="52F21C7E" w14:textId="77777777" w:rsidTr="0024070C">
        <w:tc>
          <w:tcPr>
            <w:tcW w:w="4315" w:type="dxa"/>
          </w:tcPr>
          <w:p w14:paraId="35B0A767" w14:textId="55618DF1" w:rsidR="0024070C" w:rsidRDefault="0024070C" w:rsidP="006535F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Profesionālās izglītības absolventu skaits, kuri turpina mācības nozarē (t.sk. augstākās izglītības pakāpē)</w:t>
            </w:r>
          </w:p>
        </w:tc>
        <w:tc>
          <w:tcPr>
            <w:tcW w:w="4315" w:type="dxa"/>
          </w:tcPr>
          <w:p w14:paraId="5512F29C" w14:textId="77777777" w:rsidR="0024070C" w:rsidRDefault="0024070C" w:rsidP="00240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07A163BB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03CCF4A" w14:textId="6EA677F4" w:rsidR="00530BBE" w:rsidRDefault="00530BBE" w:rsidP="00095496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6535F3">
        <w:rPr>
          <w:rFonts w:ascii="Times New Roman" w:eastAsia="Times New Roman" w:hAnsi="Times New Roman" w:cs="Times New Roman"/>
          <w:sz w:val="24"/>
          <w:szCs w:val="24"/>
          <w:lang w:val="lv-LV"/>
        </w:rPr>
        <w:t>A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pgūto prasmju izmantošana darba vietā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(rādītājs tiek analizēts, sākot ar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2021./2022.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mā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>cību gadu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, ņemot vērā datus un informāciju par 2020./2021.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mā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>cību gadu</w:t>
      </w:r>
      <w:r w:rsidR="00340C2D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14:paraId="18ADABF7" w14:textId="77777777" w:rsidR="00985AE4" w:rsidRDefault="00985AE4" w:rsidP="00095496">
      <w:pPr>
        <w:pStyle w:val="Sarakstarindkopa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85AE4" w:rsidRPr="00E934AD" w14:paraId="2888A204" w14:textId="77777777" w:rsidTr="00985AE4">
        <w:tc>
          <w:tcPr>
            <w:tcW w:w="4315" w:type="dxa"/>
          </w:tcPr>
          <w:p w14:paraId="0319609E" w14:textId="66002D18" w:rsidR="00985AE4" w:rsidRDefault="00985AE4" w:rsidP="00095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Profesionālās izglītības programmu absolventu skaits, kuri strādā izglītībai/kvalifikācijai atbilstošos amatos</w:t>
            </w:r>
            <w:r w:rsidR="000632B9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(informācija iegūta, izmantojot 10% absolventu aptaujas rezultātus)</w:t>
            </w:r>
          </w:p>
        </w:tc>
        <w:tc>
          <w:tcPr>
            <w:tcW w:w="4315" w:type="dxa"/>
          </w:tcPr>
          <w:p w14:paraId="7F9C4178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5AE4" w:rsidRPr="00E934AD" w14:paraId="1ABD86DA" w14:textId="77777777" w:rsidTr="00985AE4">
        <w:tc>
          <w:tcPr>
            <w:tcW w:w="4315" w:type="dxa"/>
          </w:tcPr>
          <w:p w14:paraId="1CBC42F4" w14:textId="3AF5B767" w:rsidR="00985AE4" w:rsidRDefault="00985AE4" w:rsidP="00095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ņēmēju</w:t>
            </w:r>
            <w:r w:rsidR="00340C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(absolventu) </w:t>
            </w:r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apmierinātība</w:t>
            </w:r>
            <w:r w:rsidR="00340C2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gada laikā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pēc profesionālās izglītības programmas beigšanas </w:t>
            </w:r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ar iegūto izglītības kvalitāti (10% absolventu aptauja)</w:t>
            </w:r>
          </w:p>
        </w:tc>
        <w:tc>
          <w:tcPr>
            <w:tcW w:w="4315" w:type="dxa"/>
          </w:tcPr>
          <w:p w14:paraId="7D6159C3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5AE4" w:rsidRPr="00E934AD" w14:paraId="02ACABCF" w14:textId="77777777" w:rsidTr="00985AE4">
        <w:tc>
          <w:tcPr>
            <w:tcW w:w="4315" w:type="dxa"/>
          </w:tcPr>
          <w:p w14:paraId="0F1CFF34" w14:textId="15C58A6A" w:rsidR="00985AE4" w:rsidRDefault="00985AE4" w:rsidP="00095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Darba devēju apmierināt</w:t>
            </w:r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ība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ar programmu absolventiem kopumā</w:t>
            </w:r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</w:t>
            </w:r>
            <w:proofErr w:type="spellStart"/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fokusgrupu</w:t>
            </w:r>
            <w:proofErr w:type="spellEnd"/>
            <w:r w:rsidR="008138F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diskusijas, konventa diskusiju rezultāti)</w:t>
            </w:r>
          </w:p>
        </w:tc>
        <w:tc>
          <w:tcPr>
            <w:tcW w:w="4315" w:type="dxa"/>
          </w:tcPr>
          <w:p w14:paraId="66771D51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DD7358D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77E9245B" w14:textId="321BC90B" w:rsidR="00530BBE" w:rsidRPr="002818B5" w:rsidRDefault="00530BBE" w:rsidP="00095496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>R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iska grupu iekļaušanās profesionālajā izglītībā</w:t>
      </w:r>
      <w:r w:rsidR="002818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(rādītājs tiek analizēts, sākot ar 2021./2022.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2818B5">
        <w:rPr>
          <w:rFonts w:ascii="Times New Roman" w:eastAsia="Times New Roman" w:hAnsi="Times New Roman" w:cs="Times New Roman"/>
          <w:sz w:val="24"/>
          <w:szCs w:val="24"/>
          <w:lang w:val="lv-LV"/>
        </w:rPr>
        <w:t>māc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>ību gadu</w:t>
      </w:r>
      <w:r w:rsidR="002818B5">
        <w:rPr>
          <w:rFonts w:ascii="Times New Roman" w:eastAsia="Times New Roman" w:hAnsi="Times New Roman" w:cs="Times New Roman"/>
          <w:sz w:val="24"/>
          <w:szCs w:val="24"/>
          <w:lang w:val="lv-LV"/>
        </w:rPr>
        <w:t>)</w:t>
      </w:r>
    </w:p>
    <w:p w14:paraId="156F035C" w14:textId="77777777" w:rsidR="00985AE4" w:rsidRDefault="00985AE4" w:rsidP="00985AE4">
      <w:pPr>
        <w:pStyle w:val="Sarakstarindkopa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85AE4" w:rsidRPr="00E934AD" w14:paraId="47BC3044" w14:textId="77777777" w:rsidTr="00985AE4">
        <w:tc>
          <w:tcPr>
            <w:tcW w:w="4315" w:type="dxa"/>
          </w:tcPr>
          <w:p w14:paraId="6FF02897" w14:textId="52503624" w:rsidR="00985AE4" w:rsidRDefault="00985AE4" w:rsidP="00095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Dalībnieku skaits profesionālajā izglītībā, kas iekļauti riska grupās (</w:t>
            </w:r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PMP, citas riska grupas, ar kurām strādā izglītības iestāde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)</w:t>
            </w:r>
          </w:p>
        </w:tc>
        <w:tc>
          <w:tcPr>
            <w:tcW w:w="4315" w:type="dxa"/>
          </w:tcPr>
          <w:p w14:paraId="6B5219FF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5AE4" w:rsidRPr="00E934AD" w14:paraId="1EE2CE13" w14:textId="77777777" w:rsidTr="00985AE4">
        <w:tc>
          <w:tcPr>
            <w:tcW w:w="4315" w:type="dxa"/>
          </w:tcPr>
          <w:p w14:paraId="19947872" w14:textId="42088502" w:rsidR="00985AE4" w:rsidRDefault="00985AE4" w:rsidP="00095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Riska grupu panākumu līmenis saskaņā ar vecumu un dzimumu</w:t>
            </w:r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(absolventu skaits no riska grupām, citi panākumi)</w:t>
            </w:r>
          </w:p>
        </w:tc>
        <w:tc>
          <w:tcPr>
            <w:tcW w:w="4315" w:type="dxa"/>
          </w:tcPr>
          <w:p w14:paraId="6FDD7BC9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72E2B990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4624B0BE" w14:textId="411E1500" w:rsidR="00530BBE" w:rsidRDefault="00530BBE" w:rsidP="00530BBE">
      <w:pPr>
        <w:pStyle w:val="Sarakstarindkopa"/>
        <w:numPr>
          <w:ilvl w:val="1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>P</w:t>
      </w:r>
      <w:r w:rsidRPr="00530BBE">
        <w:rPr>
          <w:rFonts w:ascii="Times New Roman" w:eastAsia="Times New Roman" w:hAnsi="Times New Roman" w:cs="Times New Roman"/>
          <w:sz w:val="24"/>
          <w:szCs w:val="24"/>
          <w:lang w:val="lv-LV"/>
        </w:rPr>
        <w:t>rofesionālās izglītības programmu pieprasījuma apzināšana darba tirgū</w:t>
      </w:r>
      <w:r w:rsidR="002818B5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(rādītājs tiek analizēts, sākot ar 2021./2022.māc</w:t>
      </w:r>
      <w:r w:rsidR="00095496">
        <w:rPr>
          <w:rFonts w:ascii="Times New Roman" w:eastAsia="Times New Roman" w:hAnsi="Times New Roman" w:cs="Times New Roman"/>
          <w:sz w:val="24"/>
          <w:szCs w:val="24"/>
          <w:lang w:val="lv-LV"/>
        </w:rPr>
        <w:t>ību gadu)</w:t>
      </w:r>
    </w:p>
    <w:p w14:paraId="6A8519FB" w14:textId="2788780C" w:rsidR="00985AE4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985AE4" w:rsidRPr="00E934AD" w14:paraId="76FFBDEC" w14:textId="77777777" w:rsidTr="00985AE4">
        <w:tc>
          <w:tcPr>
            <w:tcW w:w="4315" w:type="dxa"/>
          </w:tcPr>
          <w:p w14:paraId="47BA8675" w14:textId="159E7F39" w:rsidR="00985AE4" w:rsidRDefault="00985AE4" w:rsidP="00095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Mehānismu veidi, kas lietoti profesionālās izglītības piedāvājuma aktualizēšanai nākotnes darba tirgus vajadzībām</w:t>
            </w:r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(anketēšana, </w:t>
            </w:r>
            <w:proofErr w:type="spellStart"/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fokusgrupu</w:t>
            </w:r>
            <w:proofErr w:type="spellEnd"/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diskusija, konvents u.tml.)</w:t>
            </w:r>
          </w:p>
        </w:tc>
        <w:tc>
          <w:tcPr>
            <w:tcW w:w="4315" w:type="dxa"/>
          </w:tcPr>
          <w:p w14:paraId="59C50939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985AE4" w:rsidRPr="00E934AD" w14:paraId="351FE23B" w14:textId="77777777" w:rsidTr="00985AE4">
        <w:tc>
          <w:tcPr>
            <w:tcW w:w="4315" w:type="dxa"/>
          </w:tcPr>
          <w:p w14:paraId="4C260E5B" w14:textId="2C828643" w:rsidR="00985AE4" w:rsidRDefault="00985AE4" w:rsidP="0009549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Informācija par mehānismiem, kas lietoti, lai nodrošinātu ieinteresētās puses ar visjaunāko informāciju par nākotnes darba tirgus vajadzībām</w:t>
            </w:r>
            <w:r w:rsidR="002818B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(piemēram, darbs, kurš tiek veikts ieinteresēto pušu informēšanai, sadarbība ar LDDK, nozaru organizācijām u.tml.)</w:t>
            </w:r>
          </w:p>
        </w:tc>
        <w:tc>
          <w:tcPr>
            <w:tcW w:w="4315" w:type="dxa"/>
          </w:tcPr>
          <w:p w14:paraId="6B018A34" w14:textId="77777777" w:rsidR="00985AE4" w:rsidRDefault="00985AE4" w:rsidP="00985A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14:paraId="39723D4D" w14:textId="77777777" w:rsidR="00985AE4" w:rsidRPr="00985AE4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062E1764" w14:textId="77777777" w:rsidR="00530BBE" w:rsidRPr="00530BBE" w:rsidRDefault="00530BBE" w:rsidP="00530B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FD9EE45" w14:textId="77777777" w:rsidR="00985AE4" w:rsidRPr="00985AE4" w:rsidRDefault="00985AE4" w:rsidP="00985A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</w:p>
    <w:p w14:paraId="227C69C1" w14:textId="77777777" w:rsidR="00530BBE" w:rsidRPr="00530BBE" w:rsidRDefault="00530BBE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p w14:paraId="44904E99" w14:textId="124B0827" w:rsidR="00166882" w:rsidRPr="00166882" w:rsidRDefault="00166882" w:rsidP="00166882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  <w:r w:rsidRPr="00166882">
        <w:rPr>
          <w:rFonts w:ascii="Times New Roman" w:hAnsi="Times New Roman" w:cs="Times New Roman"/>
          <w:sz w:val="32"/>
          <w:szCs w:val="32"/>
          <w:lang w:val="lv-LV"/>
        </w:rPr>
        <w:br w:type="page"/>
      </w:r>
    </w:p>
    <w:p w14:paraId="05E1E367" w14:textId="77777777" w:rsidR="00954D73" w:rsidRPr="00166882" w:rsidRDefault="00954D73" w:rsidP="00D45A74">
      <w:pPr>
        <w:spacing w:after="0" w:line="240" w:lineRule="auto"/>
        <w:rPr>
          <w:rFonts w:ascii="Times New Roman" w:hAnsi="Times New Roman" w:cs="Times New Roman"/>
          <w:sz w:val="32"/>
          <w:szCs w:val="32"/>
          <w:lang w:val="lv-LV"/>
        </w:rPr>
      </w:pPr>
    </w:p>
    <w:sectPr w:rsidR="00954D73" w:rsidRPr="0016688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5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213765"/>
    <w:multiLevelType w:val="multilevel"/>
    <w:tmpl w:val="D8469D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" w15:restartNumberingAfterBreak="0">
    <w:nsid w:val="0CD1604F"/>
    <w:multiLevelType w:val="hybridMultilevel"/>
    <w:tmpl w:val="DC5AFF34"/>
    <w:lvl w:ilvl="0" w:tplc="2C42493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622F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10541447"/>
    <w:multiLevelType w:val="hybridMultilevel"/>
    <w:tmpl w:val="78165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C5DBB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E3F5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6293F"/>
    <w:multiLevelType w:val="multilevel"/>
    <w:tmpl w:val="1E3426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A8B5967"/>
    <w:multiLevelType w:val="multilevel"/>
    <w:tmpl w:val="F5045A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E35B37"/>
    <w:multiLevelType w:val="multilevel"/>
    <w:tmpl w:val="47005A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30444B80"/>
    <w:multiLevelType w:val="multilevel"/>
    <w:tmpl w:val="6A70DC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2A1163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271C8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0F529A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7676CF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EF1112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E0E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3E3716"/>
    <w:multiLevelType w:val="hybridMultilevel"/>
    <w:tmpl w:val="E45639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576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F846094"/>
    <w:multiLevelType w:val="hybridMultilevel"/>
    <w:tmpl w:val="7ACC573E"/>
    <w:lvl w:ilvl="0" w:tplc="8F46D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219B0"/>
    <w:multiLevelType w:val="hybridMultilevel"/>
    <w:tmpl w:val="77AC86F2"/>
    <w:lvl w:ilvl="0" w:tplc="28E2EC6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737663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505339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185BC0"/>
    <w:multiLevelType w:val="multilevel"/>
    <w:tmpl w:val="E64E0496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F943120"/>
    <w:multiLevelType w:val="hybridMultilevel"/>
    <w:tmpl w:val="5B566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4"/>
  </w:num>
  <w:num w:numId="5">
    <w:abstractNumId w:val="2"/>
  </w:num>
  <w:num w:numId="6">
    <w:abstractNumId w:val="22"/>
  </w:num>
  <w:num w:numId="7">
    <w:abstractNumId w:val="23"/>
  </w:num>
  <w:num w:numId="8">
    <w:abstractNumId w:val="5"/>
  </w:num>
  <w:num w:numId="9">
    <w:abstractNumId w:val="15"/>
  </w:num>
  <w:num w:numId="10">
    <w:abstractNumId w:val="16"/>
  </w:num>
  <w:num w:numId="11">
    <w:abstractNumId w:val="6"/>
  </w:num>
  <w:num w:numId="12">
    <w:abstractNumId w:val="14"/>
  </w:num>
  <w:num w:numId="13">
    <w:abstractNumId w:val="24"/>
  </w:num>
  <w:num w:numId="14">
    <w:abstractNumId w:val="12"/>
  </w:num>
  <w:num w:numId="15">
    <w:abstractNumId w:val="18"/>
  </w:num>
  <w:num w:numId="16">
    <w:abstractNumId w:val="0"/>
  </w:num>
  <w:num w:numId="17">
    <w:abstractNumId w:val="8"/>
  </w:num>
  <w:num w:numId="18">
    <w:abstractNumId w:val="13"/>
  </w:num>
  <w:num w:numId="19">
    <w:abstractNumId w:val="21"/>
  </w:num>
  <w:num w:numId="20">
    <w:abstractNumId w:val="11"/>
  </w:num>
  <w:num w:numId="21">
    <w:abstractNumId w:val="19"/>
  </w:num>
  <w:num w:numId="22">
    <w:abstractNumId w:val="10"/>
  </w:num>
  <w:num w:numId="23">
    <w:abstractNumId w:val="20"/>
  </w:num>
  <w:num w:numId="24">
    <w:abstractNumId w:val="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D73"/>
    <w:rsid w:val="00010459"/>
    <w:rsid w:val="00051FD6"/>
    <w:rsid w:val="000632B9"/>
    <w:rsid w:val="00077DCB"/>
    <w:rsid w:val="00095496"/>
    <w:rsid w:val="00096403"/>
    <w:rsid w:val="001118D1"/>
    <w:rsid w:val="00166882"/>
    <w:rsid w:val="001C3E07"/>
    <w:rsid w:val="001E6B87"/>
    <w:rsid w:val="0024070C"/>
    <w:rsid w:val="00246372"/>
    <w:rsid w:val="00276381"/>
    <w:rsid w:val="002818B5"/>
    <w:rsid w:val="002855C1"/>
    <w:rsid w:val="002F7891"/>
    <w:rsid w:val="003042C4"/>
    <w:rsid w:val="00330EDD"/>
    <w:rsid w:val="00340C2D"/>
    <w:rsid w:val="00373CA0"/>
    <w:rsid w:val="00397C12"/>
    <w:rsid w:val="003D1D00"/>
    <w:rsid w:val="00410F11"/>
    <w:rsid w:val="00412AB1"/>
    <w:rsid w:val="00423B4A"/>
    <w:rsid w:val="00446618"/>
    <w:rsid w:val="00460D1A"/>
    <w:rsid w:val="00482A47"/>
    <w:rsid w:val="004A67A7"/>
    <w:rsid w:val="004C5563"/>
    <w:rsid w:val="00507250"/>
    <w:rsid w:val="00530BBE"/>
    <w:rsid w:val="00531A5C"/>
    <w:rsid w:val="0055362A"/>
    <w:rsid w:val="00560FF7"/>
    <w:rsid w:val="00586834"/>
    <w:rsid w:val="005879BF"/>
    <w:rsid w:val="00595FDB"/>
    <w:rsid w:val="005B099B"/>
    <w:rsid w:val="005B3385"/>
    <w:rsid w:val="005C3375"/>
    <w:rsid w:val="005F0EE9"/>
    <w:rsid w:val="006039D2"/>
    <w:rsid w:val="00636C79"/>
    <w:rsid w:val="00642D79"/>
    <w:rsid w:val="006515E1"/>
    <w:rsid w:val="006535F3"/>
    <w:rsid w:val="006F4ED1"/>
    <w:rsid w:val="0077688A"/>
    <w:rsid w:val="0078315A"/>
    <w:rsid w:val="007C5F5F"/>
    <w:rsid w:val="008138FD"/>
    <w:rsid w:val="008477FF"/>
    <w:rsid w:val="0088121F"/>
    <w:rsid w:val="008A35C8"/>
    <w:rsid w:val="0095033A"/>
    <w:rsid w:val="00954D73"/>
    <w:rsid w:val="00985AE4"/>
    <w:rsid w:val="009B7B1A"/>
    <w:rsid w:val="00A10ED7"/>
    <w:rsid w:val="00A70069"/>
    <w:rsid w:val="00A94A88"/>
    <w:rsid w:val="00AB730A"/>
    <w:rsid w:val="00AD0126"/>
    <w:rsid w:val="00AD2693"/>
    <w:rsid w:val="00AF71C3"/>
    <w:rsid w:val="00B2466D"/>
    <w:rsid w:val="00B93CF6"/>
    <w:rsid w:val="00C445DC"/>
    <w:rsid w:val="00C82113"/>
    <w:rsid w:val="00C832DF"/>
    <w:rsid w:val="00CA3920"/>
    <w:rsid w:val="00CA49E7"/>
    <w:rsid w:val="00CA7A93"/>
    <w:rsid w:val="00CC53B5"/>
    <w:rsid w:val="00D45A74"/>
    <w:rsid w:val="00D953A7"/>
    <w:rsid w:val="00E4543B"/>
    <w:rsid w:val="00E45E82"/>
    <w:rsid w:val="00E934AD"/>
    <w:rsid w:val="00EE111D"/>
    <w:rsid w:val="00F6323B"/>
    <w:rsid w:val="00FC6EAB"/>
    <w:rsid w:val="00FE09BB"/>
    <w:rsid w:val="00FF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E66E"/>
  <w15:chartTrackingRefBased/>
  <w15:docId w15:val="{EB3D68FC-85F7-41F5-AD2D-F9B4BDB8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tvhtml">
    <w:name w:val="tv_html"/>
    <w:basedOn w:val="Parasts"/>
    <w:rsid w:val="00166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34"/>
    <w:qFormat/>
    <w:rsid w:val="00586834"/>
    <w:pPr>
      <w:ind w:left="720"/>
      <w:contextualSpacing/>
    </w:pPr>
  </w:style>
  <w:style w:type="table" w:styleId="Reatabula">
    <w:name w:val="Table Grid"/>
    <w:basedOn w:val="Parastatabula"/>
    <w:uiPriority w:val="39"/>
    <w:rsid w:val="00B93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iPriority w:val="99"/>
    <w:semiHidden/>
    <w:unhideWhenUsed/>
    <w:rsid w:val="00410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9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4810</Words>
  <Characters>2743</Characters>
  <Application>Microsoft Office Word</Application>
  <DocSecurity>0</DocSecurity>
  <Lines>22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Rolands.Ozols</dc:creator>
  <cp:keywords/>
  <dc:description/>
  <cp:lastModifiedBy>Dace Saleniece</cp:lastModifiedBy>
  <cp:revision>8</cp:revision>
  <cp:lastPrinted>2021-05-19T03:40:00Z</cp:lastPrinted>
  <dcterms:created xsi:type="dcterms:W3CDTF">2021-12-14T10:02:00Z</dcterms:created>
  <dcterms:modified xsi:type="dcterms:W3CDTF">2021-12-14T13:17:00Z</dcterms:modified>
</cp:coreProperties>
</file>