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F54A" w14:textId="77777777" w:rsidR="007D72A9" w:rsidRPr="00B220A3" w:rsidRDefault="007D72A9" w:rsidP="00B220A3"/>
    <w:p w14:paraId="6920F85D" w14:textId="77777777" w:rsidR="0098656E" w:rsidRDefault="0098656E" w:rsidP="0098656E">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pašvērtēšanai </w:t>
      </w:r>
    </w:p>
    <w:p w14:paraId="30E501FF" w14:textId="0F28C4E1" w:rsidR="0098656E" w:rsidRDefault="0098656E" w:rsidP="0098656E">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speciālajā izglītībā 2022./2023.māc.g.</w:t>
      </w:r>
      <w:r w:rsidR="003E6F32">
        <w:rPr>
          <w:rFonts w:ascii="Times New Roman" w:eastAsia="Times New Roman" w:hAnsi="Times New Roman" w:cs="Times New Roman"/>
          <w:b/>
          <w:sz w:val="32"/>
          <w:szCs w:val="32"/>
          <w:lang w:eastAsia="lv-LV"/>
        </w:rPr>
        <w:t>*</w:t>
      </w:r>
    </w:p>
    <w:p w14:paraId="5403CC2F" w14:textId="75CCBDC1" w:rsidR="007D72A9" w:rsidRDefault="007D72A9" w:rsidP="0098656E">
      <w:pPr>
        <w:spacing w:after="0" w:line="240" w:lineRule="auto"/>
        <w:jc w:val="center"/>
        <w:outlineLvl w:val="0"/>
        <w:rPr>
          <w:rFonts w:ascii="Times New Roman" w:eastAsia="Times New Roman" w:hAnsi="Times New Roman" w:cs="Times New Roman"/>
          <w:bCs/>
          <w:sz w:val="24"/>
          <w:szCs w:val="24"/>
          <w:lang w:eastAsia="lv-LV"/>
        </w:rPr>
      </w:pPr>
    </w:p>
    <w:p w14:paraId="4A989A8F" w14:textId="77777777" w:rsidR="0098656E" w:rsidRPr="00B220A3" w:rsidRDefault="0098656E" w:rsidP="00B220A3">
      <w:pPr>
        <w:spacing w:after="0" w:line="240" w:lineRule="auto"/>
        <w:jc w:val="both"/>
        <w:outlineLvl w:val="0"/>
        <w:rPr>
          <w:rFonts w:ascii="Times New Roman" w:eastAsia="Times New Roman" w:hAnsi="Times New Roman" w:cs="Times New Roman"/>
          <w:bCs/>
          <w:sz w:val="24"/>
          <w:szCs w:val="24"/>
          <w:lang w:eastAsia="lv-LV"/>
        </w:rPr>
      </w:pPr>
    </w:p>
    <w:p w14:paraId="30BCF8AC" w14:textId="25718531" w:rsidR="007D72A9" w:rsidRPr="00B220A3" w:rsidRDefault="00B11196" w:rsidP="00B220A3">
      <w:pPr>
        <w:spacing w:after="0" w:line="240" w:lineRule="auto"/>
        <w:jc w:val="both"/>
        <w:outlineLvl w:val="0"/>
        <w:rPr>
          <w:rFonts w:ascii="Times New Roman" w:eastAsia="Times New Roman" w:hAnsi="Times New Roman" w:cs="Times New Roman"/>
          <w:b/>
          <w:sz w:val="24"/>
          <w:szCs w:val="24"/>
          <w:lang w:eastAsia="lv-LV"/>
        </w:rPr>
      </w:pPr>
      <w:r w:rsidRPr="00B220A3">
        <w:rPr>
          <w:rFonts w:ascii="Times New Roman" w:eastAsia="Times New Roman" w:hAnsi="Times New Roman" w:cs="Times New Roman"/>
          <w:b/>
          <w:sz w:val="24"/>
          <w:szCs w:val="24"/>
          <w:lang w:eastAsia="lv-LV"/>
        </w:rPr>
        <w:t>1.</w:t>
      </w:r>
      <w:r w:rsidR="008E3232">
        <w:rPr>
          <w:rFonts w:ascii="Times New Roman" w:eastAsia="Times New Roman" w:hAnsi="Times New Roman" w:cs="Times New Roman"/>
          <w:b/>
          <w:sz w:val="24"/>
          <w:szCs w:val="24"/>
          <w:lang w:eastAsia="lv-LV"/>
        </w:rPr>
        <w:t>3</w:t>
      </w:r>
      <w:r w:rsidRPr="00B220A3">
        <w:rPr>
          <w:rFonts w:ascii="Times New Roman" w:eastAsia="Times New Roman" w:hAnsi="Times New Roman" w:cs="Times New Roman"/>
          <w:b/>
          <w:sz w:val="24"/>
          <w:szCs w:val="24"/>
          <w:lang w:eastAsia="lv-LV"/>
        </w:rPr>
        <w:t xml:space="preserve">. </w:t>
      </w:r>
      <w:r w:rsidR="007443E3" w:rsidRPr="00B220A3">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Kritērija vērtēšanā tiek ņemti vērā šādi rezultatīvie rādītāji:</w:t>
      </w:r>
    </w:p>
    <w:p w14:paraId="5C520B14" w14:textId="77777777" w:rsidR="008E3232" w:rsidRDefault="007443E3" w:rsidP="008E3232">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eastAsia="Times New Roman" w:hAnsi="Times New Roman" w:cs="Times New Roman"/>
          <w:bCs/>
          <w:sz w:val="24"/>
          <w:szCs w:val="24"/>
          <w:lang w:eastAsia="lv-LV"/>
        </w:rPr>
        <w:t>Izglītības iestādes darbs ar izglītojamiem, kam ir zemi mācību sasniegumi;</w:t>
      </w:r>
    </w:p>
    <w:p w14:paraId="2BAD3623" w14:textId="77777777" w:rsidR="008E3232" w:rsidRPr="008E3232" w:rsidRDefault="007443E3" w:rsidP="008E3232">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iestādes rīcība, izvērtējot absolventu un/vai viņu vecāku sniegto informāciju par nepieciešamo rīcību izglītības procesa pilnveidei;</w:t>
      </w:r>
    </w:p>
    <w:p w14:paraId="341B642D" w14:textId="77777777" w:rsidR="008E3232" w:rsidRDefault="007443E3" w:rsidP="008E3232">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6EF5DB32" w14:textId="77777777" w:rsidR="008E3232" w:rsidRPr="008E3232" w:rsidRDefault="008D0A77" w:rsidP="008E3232">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iestādes īstenotā karjeras izglītība (tiek izvērtēts vispārējās izglītības iestādēs, izņemot pirmsskolas izglītības iestādēs);</w:t>
      </w:r>
      <w:bookmarkEnd w:id="0"/>
    </w:p>
    <w:p w14:paraId="5330B1B0" w14:textId="1FFE0440" w:rsidR="007D72A9" w:rsidRPr="008E3232" w:rsidRDefault="00134690" w:rsidP="008E3232">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B220A3" w:rsidRDefault="004970FB" w:rsidP="00B220A3">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rsidRPr="00B220A3" w14:paraId="51BDA0B9" w14:textId="77777777" w:rsidTr="00FC74A6">
        <w:tc>
          <w:tcPr>
            <w:tcW w:w="1553" w:type="dxa"/>
          </w:tcPr>
          <w:p w14:paraId="0E1D9D55"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Rezultatīvais </w:t>
            </w:r>
          </w:p>
          <w:p w14:paraId="21298B0A"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rādītājs</w:t>
            </w:r>
          </w:p>
        </w:tc>
        <w:tc>
          <w:tcPr>
            <w:tcW w:w="3990" w:type="dxa"/>
          </w:tcPr>
          <w:p w14:paraId="51C7CB35"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 līmenis - jāpilnveido</w:t>
            </w:r>
          </w:p>
        </w:tc>
      </w:tr>
      <w:tr w:rsidR="007D72A9" w:rsidRPr="00B220A3" w14:paraId="0A63E278" w14:textId="77777777" w:rsidTr="00FC74A6">
        <w:tc>
          <w:tcPr>
            <w:tcW w:w="1553" w:type="dxa"/>
          </w:tcPr>
          <w:p w14:paraId="72CBB6F1" w14:textId="01E1CD85"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1</w:t>
            </w:r>
            <w:r w:rsidR="00AF3316" w:rsidRPr="00B220A3">
              <w:rPr>
                <w:rFonts w:ascii="Times New Roman" w:eastAsia="Times New Roman" w:hAnsi="Times New Roman" w:cs="Times New Roman"/>
                <w:bCs/>
                <w:sz w:val="24"/>
                <w:szCs w:val="24"/>
                <w:lang w:eastAsia="lv-LV"/>
              </w:rPr>
              <w:t>.</w:t>
            </w:r>
            <w:r w:rsidR="008E3232">
              <w:rPr>
                <w:rFonts w:ascii="Times New Roman" w:eastAsia="Times New Roman" w:hAnsi="Times New Roman" w:cs="Times New Roman"/>
                <w:bCs/>
                <w:sz w:val="24"/>
                <w:szCs w:val="24"/>
                <w:lang w:eastAsia="lv-LV"/>
              </w:rPr>
              <w:t>3</w:t>
            </w:r>
            <w:r w:rsidR="00AF3316" w:rsidRPr="00B220A3">
              <w:rPr>
                <w:rFonts w:ascii="Times New Roman" w:eastAsia="Times New Roman" w:hAnsi="Times New Roman" w:cs="Times New Roman"/>
                <w:bCs/>
                <w:sz w:val="24"/>
                <w:szCs w:val="24"/>
                <w:lang w:eastAsia="lv-LV"/>
              </w:rPr>
              <w:t>.1.</w:t>
            </w:r>
          </w:p>
        </w:tc>
        <w:tc>
          <w:tcPr>
            <w:tcW w:w="3990" w:type="dxa"/>
          </w:tcPr>
          <w:p w14:paraId="0C361E4F" w14:textId="1423A1C4"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otrgad</w:t>
            </w:r>
            <w:r w:rsidR="00C66ABD" w:rsidRPr="00B220A3">
              <w:rPr>
                <w:rFonts w:ascii="Times New Roman" w:eastAsia="Times New Roman" w:hAnsi="Times New Roman" w:cs="Times New Roman"/>
                <w:bCs/>
                <w:sz w:val="24"/>
                <w:szCs w:val="24"/>
                <w:lang w:eastAsia="lv-LV"/>
              </w:rPr>
              <w:t>niecības</w:t>
            </w:r>
            <w:r w:rsidRPr="00B220A3">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rsidRPr="00B220A3" w14:paraId="332CC41B" w14:textId="77777777" w:rsidTr="00FC74A6">
        <w:tc>
          <w:tcPr>
            <w:tcW w:w="1553" w:type="dxa"/>
          </w:tcPr>
          <w:p w14:paraId="34F3BEA8" w14:textId="6E3E5E8D" w:rsidR="007D72A9" w:rsidRPr="00B220A3" w:rsidRDefault="00AF331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1.</w:t>
            </w:r>
            <w:r w:rsidR="008E3232">
              <w:rPr>
                <w:rFonts w:ascii="Times New Roman" w:eastAsia="Times New Roman" w:hAnsi="Times New Roman" w:cs="Times New Roman"/>
                <w:bCs/>
                <w:sz w:val="24"/>
                <w:szCs w:val="24"/>
                <w:lang w:eastAsia="lv-LV"/>
              </w:rPr>
              <w:t>3</w:t>
            </w:r>
            <w:r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2</w:t>
            </w:r>
            <w:r w:rsidRPr="00B220A3">
              <w:rPr>
                <w:rFonts w:ascii="Times New Roman" w:eastAsia="Times New Roman" w:hAnsi="Times New Roman" w:cs="Times New Roman"/>
                <w:bCs/>
                <w:sz w:val="24"/>
                <w:szCs w:val="24"/>
                <w:lang w:eastAsia="lv-LV"/>
              </w:rPr>
              <w:t>.</w:t>
            </w:r>
          </w:p>
        </w:tc>
        <w:tc>
          <w:tcPr>
            <w:tcW w:w="3990" w:type="dxa"/>
          </w:tcPr>
          <w:p w14:paraId="05E5FB3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mācību noslēgumā un/vai izglītojamiem mainot izglītības </w:t>
            </w:r>
            <w:r w:rsidRPr="00B220A3">
              <w:rPr>
                <w:rFonts w:ascii="Times New Roman" w:eastAsia="Times New Roman" w:hAnsi="Times New Roman" w:cs="Times New Roman"/>
                <w:bCs/>
                <w:sz w:val="24"/>
                <w:szCs w:val="24"/>
                <w:lang w:eastAsia="lv-LV"/>
              </w:rPr>
              <w:lastRenderedPageBreak/>
              <w:t>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mācību noslēgumā izzina absolventu un/vai viņu vecāku </w:t>
            </w:r>
            <w:r w:rsidRPr="00B220A3">
              <w:rPr>
                <w:rFonts w:ascii="Times New Roman" w:eastAsia="Times New Roman" w:hAnsi="Times New Roman" w:cs="Times New Roman"/>
                <w:bCs/>
                <w:sz w:val="24"/>
                <w:szCs w:val="24"/>
                <w:lang w:eastAsia="lv-LV"/>
              </w:rPr>
              <w:lastRenderedPageBreak/>
              <w:t>vērtējumu par mācībām, izvērtē iegūto informāciju un nepieciešamības gadījumā pilnveido savu darbību atbilstoši saņemtajai atgriezeniskajai saitei.</w:t>
            </w:r>
          </w:p>
        </w:tc>
        <w:tc>
          <w:tcPr>
            <w:tcW w:w="3990" w:type="dxa"/>
          </w:tcPr>
          <w:p w14:paraId="1B6CACC5"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mācību noslēgumā izzina absolventu un/vai viņu vecāku </w:t>
            </w:r>
            <w:r w:rsidRPr="00B220A3">
              <w:rPr>
                <w:rFonts w:ascii="Times New Roman" w:eastAsia="Times New Roman" w:hAnsi="Times New Roman" w:cs="Times New Roman"/>
                <w:bCs/>
                <w:sz w:val="24"/>
                <w:szCs w:val="24"/>
                <w:lang w:eastAsia="lv-LV"/>
              </w:rPr>
              <w:lastRenderedPageBreak/>
              <w:t>vērtējumu par mācībām, izvērtē vai daļēji izvērtē iegūto informāciju, bet turpina strādāt ar tiem pašiem trūkumiem, uz kuriem norāda absolventi un/vai viņu vecāki.</w:t>
            </w:r>
          </w:p>
        </w:tc>
      </w:tr>
      <w:tr w:rsidR="007D72A9" w:rsidRPr="00B220A3" w14:paraId="43782C62" w14:textId="77777777" w:rsidTr="00FC74A6">
        <w:tc>
          <w:tcPr>
            <w:tcW w:w="1553" w:type="dxa"/>
          </w:tcPr>
          <w:p w14:paraId="576BFEAC" w14:textId="3EED2A37" w:rsidR="007D72A9" w:rsidRPr="00B220A3" w:rsidRDefault="00AF331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1.</w:t>
            </w:r>
            <w:r w:rsidR="008E3232">
              <w:rPr>
                <w:rFonts w:ascii="Times New Roman" w:eastAsia="Times New Roman" w:hAnsi="Times New Roman" w:cs="Times New Roman"/>
                <w:bCs/>
                <w:sz w:val="24"/>
                <w:szCs w:val="24"/>
                <w:lang w:eastAsia="lv-LV"/>
              </w:rPr>
              <w:t>3</w:t>
            </w:r>
            <w:r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3</w:t>
            </w:r>
            <w:r w:rsidRPr="00B220A3">
              <w:rPr>
                <w:rFonts w:ascii="Times New Roman" w:eastAsia="Times New Roman" w:hAnsi="Times New Roman" w:cs="Times New Roman"/>
                <w:bCs/>
                <w:sz w:val="24"/>
                <w:szCs w:val="24"/>
                <w:lang w:eastAsia="lv-LV"/>
              </w:rPr>
              <w:t>.</w:t>
            </w:r>
          </w:p>
        </w:tc>
        <w:tc>
          <w:tcPr>
            <w:tcW w:w="3990" w:type="dxa"/>
          </w:tcPr>
          <w:p w14:paraId="6515F588" w14:textId="344B5F4F"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rsidRPr="00B220A3" w14:paraId="5AF24979" w14:textId="77777777" w:rsidTr="00FC74A6">
        <w:tc>
          <w:tcPr>
            <w:tcW w:w="1553" w:type="dxa"/>
          </w:tcPr>
          <w:p w14:paraId="744B855D" w14:textId="6707DB06" w:rsidR="007D72A9" w:rsidRPr="00B220A3" w:rsidRDefault="00AF331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1.</w:t>
            </w:r>
            <w:r w:rsidR="008E3232">
              <w:rPr>
                <w:rFonts w:ascii="Times New Roman" w:eastAsia="Times New Roman" w:hAnsi="Times New Roman" w:cs="Times New Roman"/>
                <w:bCs/>
                <w:sz w:val="24"/>
                <w:szCs w:val="24"/>
                <w:lang w:eastAsia="lv-LV"/>
              </w:rPr>
              <w:t>3</w:t>
            </w:r>
            <w:r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4</w:t>
            </w:r>
            <w:r w:rsidRPr="00B220A3">
              <w:rPr>
                <w:rFonts w:ascii="Times New Roman" w:eastAsia="Times New Roman" w:hAnsi="Times New Roman" w:cs="Times New Roman"/>
                <w:bCs/>
                <w:sz w:val="24"/>
                <w:szCs w:val="24"/>
                <w:lang w:eastAsia="lv-LV"/>
              </w:rPr>
              <w:t>.</w:t>
            </w:r>
          </w:p>
        </w:tc>
        <w:tc>
          <w:tcPr>
            <w:tcW w:w="3990" w:type="dxa"/>
          </w:tcPr>
          <w:p w14:paraId="104831DB"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mācību priekšmetos, gan ir pieejamas karjeras konsultanta sniegtās </w:t>
            </w:r>
            <w:r w:rsidRPr="00B220A3">
              <w:rPr>
                <w:rFonts w:ascii="Times New Roman" w:eastAsia="Times New Roman" w:hAnsi="Times New Roman" w:cs="Times New Roman"/>
                <w:bCs/>
                <w:sz w:val="24"/>
                <w:szCs w:val="24"/>
                <w:lang w:eastAsia="lv-LV"/>
              </w:rPr>
              <w:lastRenderedPageBreak/>
              <w:t>konsultācijas par turpmākās izglītības 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w:t>
            </w:r>
          </w:p>
        </w:tc>
        <w:tc>
          <w:tcPr>
            <w:tcW w:w="3989" w:type="dxa"/>
          </w:tcPr>
          <w:p w14:paraId="3CAD55C8"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regulāri iepazīstina izglītojamos ar dažādiem karjeras izglītības jautājumiem atbilstoši izglītības programmai, vecumposma iezīmēm, dodot iespēju iepazīt dažādas profesijas, tām raksturīgo. Karjeras izglītība pamatā tiek nodrošināta kā karjeras konsultanta veiktais darbs un dažkārt kā integrēta izglītības programmas daļa (piemēram, pasākums, ekskursija). Izglītības </w:t>
            </w:r>
            <w:r w:rsidRPr="00B220A3">
              <w:rPr>
                <w:rFonts w:ascii="Times New Roman" w:eastAsia="Times New Roman" w:hAnsi="Times New Roman" w:cs="Times New Roman"/>
                <w:bCs/>
                <w:sz w:val="24"/>
                <w:szCs w:val="24"/>
                <w:lang w:eastAsia="lv-LV"/>
              </w:rPr>
              <w:lastRenderedPageBreak/>
              <w:t xml:space="preserve">iestāde dod iespēju iepazīt dažādas iespējas izglītības turpināšanai, tomēr izglītojamiem ir bijusi neliela iespēja iepazīt citas izglītības iestādes, lai pieņemtu apzinātu lēmumu par izglītības turpināšanu nākamajā izglītības pakāpē. </w:t>
            </w:r>
          </w:p>
        </w:tc>
        <w:tc>
          <w:tcPr>
            <w:tcW w:w="3990" w:type="dxa"/>
          </w:tcPr>
          <w:p w14:paraId="60C0AE79"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iestādē nav sistēmiskas pieejas karjeras izglītības jautājumos.  Izglītības iestāde aktualizē dažādus karjeras izglītības pasākumus atbilstoši izglītības programmai, vecumposma iezīmēm to pamatā atstājot pedagogu individuālā pārziņā. Izglītojamie ir iepazīstināti ar dažādām profesijām, ir bijuši ekskursijās un/vai piedalījušies pasākumos, kuri atklāj dažādu profesiju iezīmes. Izglītības iestādē nav pieejami </w:t>
            </w:r>
            <w:r w:rsidRPr="00B220A3">
              <w:rPr>
                <w:rFonts w:ascii="Times New Roman" w:eastAsia="Times New Roman" w:hAnsi="Times New Roman" w:cs="Times New Roman"/>
                <w:bCs/>
                <w:sz w:val="24"/>
                <w:szCs w:val="24"/>
                <w:lang w:eastAsia="lv-LV"/>
              </w:rPr>
              <w:lastRenderedPageBreak/>
              <w:t>karjeras konsultanta pakalpojumi vai arī tie ir neregulāri. Izglītojamiem nav pieejama iespēja iepazīt citas izglītības iestādes, lai pieņemtu apzinātu lēmumu par izglītības turpināšanu nākamajā izglītības pakāpē.</w:t>
            </w:r>
          </w:p>
        </w:tc>
      </w:tr>
      <w:tr w:rsidR="007D72A9" w:rsidRPr="00B220A3" w14:paraId="54799163" w14:textId="77777777" w:rsidTr="00FC74A6">
        <w:tc>
          <w:tcPr>
            <w:tcW w:w="1553" w:type="dxa"/>
          </w:tcPr>
          <w:p w14:paraId="3288E171" w14:textId="121E10B4" w:rsidR="007D72A9" w:rsidRPr="00B220A3" w:rsidRDefault="00292CB1"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1.</w:t>
            </w:r>
            <w:r w:rsidR="008E3232">
              <w:rPr>
                <w:rFonts w:ascii="Times New Roman" w:eastAsia="Times New Roman" w:hAnsi="Times New Roman" w:cs="Times New Roman"/>
                <w:bCs/>
                <w:sz w:val="24"/>
                <w:szCs w:val="24"/>
                <w:lang w:eastAsia="lv-LV"/>
              </w:rPr>
              <w:t>3</w:t>
            </w:r>
            <w:r w:rsidRPr="00B220A3">
              <w:rPr>
                <w:rFonts w:ascii="Times New Roman" w:eastAsia="Times New Roman" w:hAnsi="Times New Roman" w:cs="Times New Roman"/>
                <w:bCs/>
                <w:sz w:val="24"/>
                <w:szCs w:val="24"/>
                <w:lang w:eastAsia="lv-LV"/>
              </w:rPr>
              <w:t>.</w:t>
            </w:r>
            <w:r w:rsidR="00FC74A6">
              <w:rPr>
                <w:rFonts w:ascii="Times New Roman" w:eastAsia="Times New Roman" w:hAnsi="Times New Roman" w:cs="Times New Roman"/>
                <w:bCs/>
                <w:sz w:val="24"/>
                <w:szCs w:val="24"/>
                <w:lang w:eastAsia="lv-LV"/>
              </w:rPr>
              <w:t>5</w:t>
            </w:r>
            <w:r w:rsidRPr="00B220A3">
              <w:rPr>
                <w:rFonts w:ascii="Times New Roman" w:eastAsia="Times New Roman" w:hAnsi="Times New Roman" w:cs="Times New Roman"/>
                <w:bCs/>
                <w:sz w:val="24"/>
                <w:szCs w:val="24"/>
                <w:lang w:eastAsia="lv-LV"/>
              </w:rPr>
              <w:t>.</w:t>
            </w:r>
          </w:p>
        </w:tc>
        <w:tc>
          <w:tcPr>
            <w:tcW w:w="3990" w:type="dxa"/>
          </w:tcPr>
          <w:p w14:paraId="483D7734" w14:textId="2685EF1C"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monitorē absolventu turpmākās mācības/studijas un/vai profesionālo darbību vismaz gadu pēc absolvēšanas un izvērtē tās attiecībā pret izvirzītajiem mērķiem. Izglītības iestāde proaktīvi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monitorē absolventu turpmākās mācības/studijas un/vai profesionālo darbību vismaz gadu pēc absolvēšanas un izvērtē tās attiecībā pret izvirzītajiem mērķiem.</w:t>
            </w:r>
          </w:p>
        </w:tc>
        <w:tc>
          <w:tcPr>
            <w:tcW w:w="3990" w:type="dxa"/>
          </w:tcPr>
          <w:p w14:paraId="652EEE5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monitorē absolventu turpmākās mācības/studijas un profesionālo darbību vismaz gadu pēc absolvēšanas vai arī monitorings tiek veikts haotiski bez vienotas pieejas datu un informācijas ieguvei.</w:t>
            </w:r>
          </w:p>
        </w:tc>
      </w:tr>
    </w:tbl>
    <w:p w14:paraId="18D63FB9" w14:textId="77777777" w:rsidR="007D72A9" w:rsidRPr="00B220A3" w:rsidRDefault="007D72A9" w:rsidP="00B220A3">
      <w:pPr>
        <w:spacing w:after="0" w:line="240" w:lineRule="auto"/>
        <w:jc w:val="both"/>
        <w:outlineLvl w:val="0"/>
        <w:rPr>
          <w:rFonts w:ascii="Times New Roman" w:eastAsia="Times New Roman" w:hAnsi="Times New Roman" w:cs="Times New Roman"/>
          <w:bCs/>
          <w:sz w:val="28"/>
          <w:szCs w:val="28"/>
          <w:lang w:eastAsia="lv-LV"/>
        </w:rPr>
      </w:pPr>
    </w:p>
    <w:p w14:paraId="6E5748C9" w14:textId="3AB79DB9" w:rsidR="007D72A9" w:rsidRPr="00B220A3" w:rsidRDefault="00172ECD" w:rsidP="00B220A3">
      <w:pPr>
        <w:spacing w:after="0" w:line="240" w:lineRule="auto"/>
        <w:jc w:val="both"/>
        <w:outlineLvl w:val="0"/>
        <w:rPr>
          <w:rFonts w:ascii="Times New Roman" w:eastAsia="Times New Roman" w:hAnsi="Times New Roman" w:cs="Times New Roman"/>
          <w:b/>
          <w:sz w:val="24"/>
          <w:szCs w:val="24"/>
          <w:lang w:eastAsia="lv-LV"/>
        </w:rPr>
      </w:pPr>
      <w:r w:rsidRPr="00B220A3">
        <w:rPr>
          <w:rFonts w:ascii="Times New Roman" w:eastAsia="Times New Roman" w:hAnsi="Times New Roman" w:cs="Times New Roman"/>
          <w:b/>
          <w:sz w:val="24"/>
          <w:szCs w:val="24"/>
          <w:lang w:eastAsia="lv-LV"/>
        </w:rPr>
        <w:t>2.</w:t>
      </w:r>
      <w:r w:rsidR="008E3232">
        <w:rPr>
          <w:rFonts w:ascii="Times New Roman" w:eastAsia="Times New Roman" w:hAnsi="Times New Roman" w:cs="Times New Roman"/>
          <w:b/>
          <w:sz w:val="24"/>
          <w:szCs w:val="24"/>
          <w:lang w:eastAsia="lv-LV"/>
        </w:rPr>
        <w:t>5</w:t>
      </w:r>
      <w:r w:rsidRPr="00B220A3">
        <w:rPr>
          <w:rFonts w:ascii="Times New Roman" w:eastAsia="Times New Roman" w:hAnsi="Times New Roman" w:cs="Times New Roman"/>
          <w:b/>
          <w:sz w:val="24"/>
          <w:szCs w:val="24"/>
          <w:lang w:eastAsia="lv-LV"/>
        </w:rPr>
        <w:t xml:space="preserve">. </w:t>
      </w:r>
      <w:r w:rsidR="007443E3" w:rsidRPr="00B220A3">
        <w:rPr>
          <w:rFonts w:ascii="Times New Roman" w:eastAsia="Times New Roman" w:hAnsi="Times New Roman" w:cs="Times New Roman"/>
          <w:b/>
          <w:sz w:val="24"/>
          <w:szCs w:val="24"/>
          <w:lang w:eastAsia="lv-LV"/>
        </w:rPr>
        <w:t>Kritērijs – MĀCĪŠANA UN MĀCĪŠANĀS</w:t>
      </w:r>
    </w:p>
    <w:p w14:paraId="65F86F1A"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Kritērija vērtēšanā tiek ņemti vērā šādi rezultatīvie rādītāji:</w:t>
      </w:r>
    </w:p>
    <w:p w14:paraId="5B70A3C5" w14:textId="77777777" w:rsidR="008E3232" w:rsidRDefault="007443E3"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07BB6032" w14:textId="77777777" w:rsidR="008E3232" w:rsidRPr="008E3232" w:rsidRDefault="00563D69"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8E3232">
        <w:rPr>
          <w:rFonts w:ascii="Times New Roman" w:hAnsi="Times New Roman" w:cs="Times New Roman"/>
          <w:sz w:val="24"/>
          <w:szCs w:val="24"/>
        </w:rPr>
        <w:t xml:space="preserve">; </w:t>
      </w:r>
    </w:p>
    <w:p w14:paraId="6C598867" w14:textId="77777777" w:rsidR="008E3232" w:rsidRPr="008E3232" w:rsidRDefault="00261EBC"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sz w:val="24"/>
          <w:szCs w:val="24"/>
        </w:rPr>
        <w:t>Izglītības procesa diferenciācija, individualizācija un personalizācija (tiek izvērtēts vispārējās izglītības iestādēs un profesionālās vidējās izglītības iestādēs vispārizglītojošajos mācību priekšmetos klātienes mācībās, izņemot pirmsskolas izglītības iestādēs);</w:t>
      </w:r>
    </w:p>
    <w:p w14:paraId="6230014B" w14:textId="77777777" w:rsidR="008E3232" w:rsidRPr="008E3232" w:rsidRDefault="007443E3"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5F55D318" w14:textId="77777777" w:rsidR="008E3232" w:rsidRPr="008E3232" w:rsidRDefault="007443E3"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Mācību sasniegumu vērtēšanas kārtība;</w:t>
      </w:r>
    </w:p>
    <w:p w14:paraId="3FD29BE5" w14:textId="77777777" w:rsidR="008E3232" w:rsidRPr="008E3232" w:rsidRDefault="007443E3"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iestādes individualizēta un/vai personalizēta atbalsta sniegšana izglītojamiem;</w:t>
      </w:r>
    </w:p>
    <w:p w14:paraId="24BB0CC9" w14:textId="212FBF82" w:rsidR="007D72A9" w:rsidRPr="008E3232" w:rsidRDefault="007443E3" w:rsidP="008E3232">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8E3232">
        <w:rPr>
          <w:rFonts w:ascii="Times New Roman" w:hAnsi="Times New Roman" w:cs="Times New Roman"/>
          <w:sz w:val="24"/>
          <w:szCs w:val="24"/>
        </w:rPr>
        <w:t>Izglītības procesa īstenošana pirmsskolas izglītības iestādē vai pirmsskolas izglītības programmā (tiek izvērtēts tikai vispārējās izglītības iestādēs, kurās tiek īstenota pirmsskolas izglītības programma).</w:t>
      </w:r>
    </w:p>
    <w:p w14:paraId="36E644FA"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rsidRPr="00B220A3" w14:paraId="41AD7934" w14:textId="77777777" w:rsidTr="005F5F1A">
        <w:tc>
          <w:tcPr>
            <w:tcW w:w="1556" w:type="dxa"/>
          </w:tcPr>
          <w:p w14:paraId="3AF0E903"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Rezultatīvais </w:t>
            </w:r>
          </w:p>
          <w:p w14:paraId="4727E8CA"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rādītājs</w:t>
            </w:r>
          </w:p>
        </w:tc>
        <w:tc>
          <w:tcPr>
            <w:tcW w:w="3959" w:type="dxa"/>
          </w:tcPr>
          <w:p w14:paraId="611A58E9"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 līmenis – jāpilnveido</w:t>
            </w:r>
          </w:p>
        </w:tc>
      </w:tr>
      <w:tr w:rsidR="007D72A9" w:rsidRPr="00B220A3" w14:paraId="54E3AAEA" w14:textId="77777777" w:rsidTr="005F5F1A">
        <w:tc>
          <w:tcPr>
            <w:tcW w:w="1556" w:type="dxa"/>
          </w:tcPr>
          <w:p w14:paraId="370F87F9" w14:textId="366F1855"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.1.</w:t>
            </w:r>
          </w:p>
        </w:tc>
        <w:tc>
          <w:tcPr>
            <w:tcW w:w="3959" w:type="dxa"/>
          </w:tcPr>
          <w:p w14:paraId="69E02B4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rsidRPr="00B220A3" w14:paraId="12278067" w14:textId="77777777" w:rsidTr="005F5F1A">
        <w:tc>
          <w:tcPr>
            <w:tcW w:w="1556" w:type="dxa"/>
          </w:tcPr>
          <w:p w14:paraId="3D20AA4D" w14:textId="69CF18D5"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2</w:t>
            </w:r>
            <w:r w:rsidR="004D3441" w:rsidRPr="00B220A3">
              <w:rPr>
                <w:rFonts w:ascii="Times New Roman" w:eastAsia="Times New Roman" w:hAnsi="Times New Roman" w:cs="Times New Roman"/>
                <w:bCs/>
                <w:sz w:val="24"/>
                <w:szCs w:val="24"/>
                <w:lang w:eastAsia="lv-LV"/>
              </w:rPr>
              <w:t>.</w:t>
            </w:r>
          </w:p>
        </w:tc>
        <w:tc>
          <w:tcPr>
            <w:tcW w:w="3959" w:type="dxa"/>
          </w:tcPr>
          <w:p w14:paraId="293216E7"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025" w:type="dxa"/>
          </w:tcPr>
          <w:p w14:paraId="01A567F9"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p w14:paraId="6A747E8B"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tc>
      </w:tr>
      <w:tr w:rsidR="007D72A9" w:rsidRPr="00B220A3" w14:paraId="1615E490" w14:textId="77777777" w:rsidTr="005F5F1A">
        <w:tc>
          <w:tcPr>
            <w:tcW w:w="1556" w:type="dxa"/>
          </w:tcPr>
          <w:p w14:paraId="1075A419" w14:textId="034F97D5"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3</w:t>
            </w:r>
            <w:r w:rsidR="004D3441" w:rsidRPr="00B220A3">
              <w:rPr>
                <w:rFonts w:ascii="Times New Roman" w:eastAsia="Times New Roman" w:hAnsi="Times New Roman" w:cs="Times New Roman"/>
                <w:bCs/>
                <w:sz w:val="24"/>
                <w:szCs w:val="24"/>
                <w:lang w:eastAsia="lv-LV"/>
              </w:rPr>
              <w:t>.</w:t>
            </w:r>
          </w:p>
        </w:tc>
        <w:tc>
          <w:tcPr>
            <w:tcW w:w="3959" w:type="dxa"/>
          </w:tcPr>
          <w:p w14:paraId="0C24FACC"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5" w:type="dxa"/>
          </w:tcPr>
          <w:p w14:paraId="01B621EE" w14:textId="77777777" w:rsidR="007D72A9" w:rsidRPr="00B220A3" w:rsidRDefault="007443E3" w:rsidP="00B220A3">
            <w:pPr>
              <w:spacing w:after="0" w:line="240" w:lineRule="auto"/>
              <w:jc w:val="both"/>
              <w:rPr>
                <w:rFonts w:ascii="Times New Roman" w:hAnsi="Times New Roman" w:cs="Times New Roman"/>
                <w:sz w:val="24"/>
                <w:szCs w:val="24"/>
              </w:rPr>
            </w:pPr>
            <w:r w:rsidRPr="00B220A3">
              <w:rPr>
                <w:rFonts w:ascii="Times New Roman" w:eastAsia="Times New Roman" w:hAnsi="Times New Roman" w:cs="Times New Roman"/>
                <w:bCs/>
                <w:sz w:val="24"/>
                <w:szCs w:val="24"/>
                <w:lang w:eastAsia="lv-LV"/>
              </w:rPr>
              <w:t>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pedagogcentrēts.</w:t>
            </w:r>
          </w:p>
        </w:tc>
        <w:tc>
          <w:tcPr>
            <w:tcW w:w="3982" w:type="dxa"/>
          </w:tcPr>
          <w:p w14:paraId="4340555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pedagogcentrēts.</w:t>
            </w:r>
          </w:p>
        </w:tc>
      </w:tr>
      <w:tr w:rsidR="007D72A9" w:rsidRPr="00B220A3" w14:paraId="697CE461" w14:textId="77777777" w:rsidTr="005F5F1A">
        <w:tc>
          <w:tcPr>
            <w:tcW w:w="1556" w:type="dxa"/>
          </w:tcPr>
          <w:p w14:paraId="60EE3483" w14:textId="21565B23"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4</w:t>
            </w:r>
            <w:r w:rsidR="004D3441" w:rsidRPr="00B220A3">
              <w:rPr>
                <w:rFonts w:ascii="Times New Roman" w:eastAsia="Times New Roman" w:hAnsi="Times New Roman" w:cs="Times New Roman"/>
                <w:bCs/>
                <w:sz w:val="24"/>
                <w:szCs w:val="24"/>
                <w:lang w:eastAsia="lv-LV"/>
              </w:rPr>
              <w:t>.</w:t>
            </w:r>
          </w:p>
        </w:tc>
        <w:tc>
          <w:tcPr>
            <w:tcW w:w="3959" w:type="dxa"/>
          </w:tcPr>
          <w:p w14:paraId="2D617B6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w:t>
            </w:r>
            <w:r w:rsidRPr="00B220A3">
              <w:rPr>
                <w:rFonts w:ascii="Times New Roman" w:eastAsia="Times New Roman" w:hAnsi="Times New Roman" w:cs="Times New Roman"/>
                <w:bCs/>
                <w:sz w:val="24"/>
                <w:szCs w:val="24"/>
                <w:lang w:eastAsia="lv-LV"/>
              </w:rPr>
              <w:lastRenderedPageBreak/>
              <w:t>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Pr="00B220A3" w:rsidRDefault="007443E3" w:rsidP="00B220A3">
            <w:pPr>
              <w:spacing w:after="0" w:line="240" w:lineRule="auto"/>
              <w:jc w:val="both"/>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w:t>
            </w:r>
            <w:r w:rsidRPr="00B220A3">
              <w:rPr>
                <w:rFonts w:ascii="Times New Roman" w:eastAsia="Times New Roman" w:hAnsi="Times New Roman" w:cs="Times New Roman"/>
                <w:bCs/>
                <w:sz w:val="24"/>
                <w:szCs w:val="24"/>
                <w:lang w:eastAsia="lv-LV"/>
              </w:rPr>
              <w:lastRenderedPageBreak/>
              <w:t>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w:t>
            </w:r>
            <w:r w:rsidRPr="00B220A3">
              <w:rPr>
                <w:rFonts w:ascii="Times New Roman" w:eastAsia="Times New Roman" w:hAnsi="Times New Roman" w:cs="Times New Roman"/>
                <w:bCs/>
                <w:sz w:val="24"/>
                <w:szCs w:val="24"/>
                <w:lang w:eastAsia="lv-LV"/>
              </w:rPr>
              <w:lastRenderedPageBreak/>
              <w:t>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rsidRPr="00B220A3" w14:paraId="557651FF" w14:textId="77777777" w:rsidTr="005F5F1A">
        <w:tc>
          <w:tcPr>
            <w:tcW w:w="1556" w:type="dxa"/>
          </w:tcPr>
          <w:p w14:paraId="141A7AEC" w14:textId="6FE8AACB"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r w:rsidR="005F5F1A">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p>
        </w:tc>
        <w:tc>
          <w:tcPr>
            <w:tcW w:w="3959" w:type="dxa"/>
          </w:tcPr>
          <w:p w14:paraId="56EA5F9D"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iesaistoties dažādām mērķgrupām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Pr="00B220A3" w:rsidRDefault="007443E3" w:rsidP="00B220A3">
            <w:pPr>
              <w:spacing w:after="0" w:line="240" w:lineRule="auto"/>
              <w:jc w:val="both"/>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formatīvās un summatīvās vērtēšanas atšķirības un sasniedzamos rezultātus. Izglītības iestādes vadība ne vienmēr sekmīgi risina problēmsituācijas, kuras rodas saistībā ar mācību sasniegumu vērtēšanu.</w:t>
            </w:r>
          </w:p>
        </w:tc>
      </w:tr>
      <w:tr w:rsidR="007D72A9" w:rsidRPr="00B220A3" w14:paraId="19EFA5BD" w14:textId="77777777" w:rsidTr="005F5F1A">
        <w:tc>
          <w:tcPr>
            <w:tcW w:w="1556" w:type="dxa"/>
          </w:tcPr>
          <w:p w14:paraId="373485F2" w14:textId="65089506"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2.</w:t>
            </w:r>
            <w:r w:rsidR="008E3232">
              <w:rPr>
                <w:rFonts w:ascii="Times New Roman" w:eastAsia="Times New Roman" w:hAnsi="Times New Roman" w:cs="Times New Roman"/>
                <w:bCs/>
                <w:sz w:val="24"/>
                <w:szCs w:val="24"/>
                <w:lang w:eastAsia="lv-LV"/>
              </w:rPr>
              <w:t>5</w:t>
            </w:r>
            <w:r w:rsidR="004D3441" w:rsidRPr="00B220A3">
              <w:rPr>
                <w:rFonts w:ascii="Times New Roman" w:eastAsia="Times New Roman" w:hAnsi="Times New Roman" w:cs="Times New Roman"/>
                <w:bCs/>
                <w:sz w:val="24"/>
                <w:szCs w:val="24"/>
                <w:lang w:eastAsia="lv-LV"/>
              </w:rPr>
              <w:t>.</w:t>
            </w:r>
            <w:r w:rsidR="005F5F1A">
              <w:rPr>
                <w:rFonts w:ascii="Times New Roman" w:eastAsia="Times New Roman" w:hAnsi="Times New Roman" w:cs="Times New Roman"/>
                <w:bCs/>
                <w:sz w:val="24"/>
                <w:szCs w:val="24"/>
                <w:lang w:eastAsia="lv-LV"/>
              </w:rPr>
              <w:t>6</w:t>
            </w:r>
            <w:r w:rsidR="004D3441" w:rsidRPr="00B220A3">
              <w:rPr>
                <w:rFonts w:ascii="Times New Roman" w:eastAsia="Times New Roman" w:hAnsi="Times New Roman" w:cs="Times New Roman"/>
                <w:bCs/>
                <w:sz w:val="24"/>
                <w:szCs w:val="24"/>
                <w:lang w:eastAsia="lv-LV"/>
              </w:rPr>
              <w:t>.</w:t>
            </w:r>
          </w:p>
        </w:tc>
        <w:tc>
          <w:tcPr>
            <w:tcW w:w="3959" w:type="dxa"/>
          </w:tcPr>
          <w:p w14:paraId="75035460"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w:t>
            </w:r>
            <w:r w:rsidRPr="00B220A3">
              <w:rPr>
                <w:rFonts w:ascii="Times New Roman" w:eastAsia="Times New Roman" w:hAnsi="Times New Roman" w:cs="Times New Roman"/>
                <w:bCs/>
                <w:sz w:val="24"/>
                <w:szCs w:val="24"/>
                <w:lang w:eastAsia="lv-LV"/>
              </w:rPr>
              <w:lastRenderedPageBreak/>
              <w:t xml:space="preserve">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iestādē ir sistēma, kā tiek diagnosticēts un sniegts individualizēts un/vai personalizēts atbalsts izglītojamiem. Tās nodrošināšanā iesaistās pedagogi un atbalsta personāls, </w:t>
            </w:r>
            <w:r w:rsidRPr="00B220A3">
              <w:rPr>
                <w:rFonts w:ascii="Times New Roman" w:eastAsia="Times New Roman" w:hAnsi="Times New Roman" w:cs="Times New Roman"/>
                <w:bCs/>
                <w:sz w:val="24"/>
                <w:szCs w:val="24"/>
                <w:lang w:eastAsia="lv-LV"/>
              </w:rPr>
              <w:lastRenderedPageBreak/>
              <w:t>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bookmarkStart w:id="1" w:name="_Hlk102826425"/>
            <w:r w:rsidRPr="00B220A3">
              <w:rPr>
                <w:rFonts w:ascii="Times New Roman" w:eastAsia="Times New Roman" w:hAnsi="Times New Roman" w:cs="Times New Roman"/>
                <w:bCs/>
                <w:sz w:val="24"/>
                <w:szCs w:val="24"/>
                <w:lang w:eastAsia="lv-LV"/>
              </w:rPr>
              <w:lastRenderedPageBreak/>
              <w:t>Izglītības iestādē tiek diagnosticēts un sniegts individualizēts un/vai personalizēts atbalsts izglītojamiem, bet tas nav sistēmisks</w:t>
            </w:r>
            <w:bookmarkEnd w:id="1"/>
            <w:r w:rsidRPr="00B220A3">
              <w:rPr>
                <w:rFonts w:ascii="Times New Roman" w:eastAsia="Times New Roman" w:hAnsi="Times New Roman" w:cs="Times New Roman"/>
                <w:bCs/>
                <w:sz w:val="24"/>
                <w:szCs w:val="24"/>
                <w:lang w:eastAsia="lv-LV"/>
              </w:rPr>
              <w:t xml:space="preserve">. Atbalsta nodrošināšanā iesaistās pedagogi, </w:t>
            </w:r>
            <w:r w:rsidRPr="00B220A3">
              <w:rPr>
                <w:rFonts w:ascii="Times New Roman" w:eastAsia="Times New Roman" w:hAnsi="Times New Roman" w:cs="Times New Roman"/>
                <w:bCs/>
                <w:sz w:val="24"/>
                <w:szCs w:val="24"/>
                <w:lang w:eastAsia="lv-LV"/>
              </w:rPr>
              <w:lastRenderedPageBreak/>
              <w:t>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rsidRPr="00B220A3" w14:paraId="760A6252" w14:textId="77777777" w:rsidTr="005F5F1A">
        <w:tc>
          <w:tcPr>
            <w:tcW w:w="1556" w:type="dxa"/>
          </w:tcPr>
          <w:p w14:paraId="73BD5627" w14:textId="4F44633C" w:rsidR="007D72A9" w:rsidRPr="00B220A3" w:rsidRDefault="00F91D06"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2.</w:t>
            </w:r>
            <w:r w:rsidR="008E3232">
              <w:rPr>
                <w:rFonts w:ascii="Times New Roman" w:eastAsia="Times New Roman" w:hAnsi="Times New Roman" w:cs="Times New Roman"/>
                <w:bCs/>
                <w:sz w:val="24"/>
                <w:szCs w:val="24"/>
                <w:lang w:eastAsia="lv-LV"/>
              </w:rPr>
              <w:t>5</w:t>
            </w:r>
            <w:r w:rsidR="00C26251" w:rsidRPr="00B220A3">
              <w:rPr>
                <w:rFonts w:ascii="Times New Roman" w:eastAsia="Times New Roman" w:hAnsi="Times New Roman" w:cs="Times New Roman"/>
                <w:bCs/>
                <w:sz w:val="24"/>
                <w:szCs w:val="24"/>
                <w:lang w:eastAsia="lv-LV"/>
              </w:rPr>
              <w:t>.</w:t>
            </w:r>
            <w:r w:rsidR="005F5F1A">
              <w:rPr>
                <w:rFonts w:ascii="Times New Roman" w:eastAsia="Times New Roman" w:hAnsi="Times New Roman" w:cs="Times New Roman"/>
                <w:bCs/>
                <w:sz w:val="24"/>
                <w:szCs w:val="24"/>
                <w:lang w:eastAsia="lv-LV"/>
              </w:rPr>
              <w:t>7</w:t>
            </w:r>
            <w:r w:rsidR="00C26251" w:rsidRPr="00B220A3">
              <w:rPr>
                <w:rFonts w:ascii="Times New Roman" w:eastAsia="Times New Roman" w:hAnsi="Times New Roman" w:cs="Times New Roman"/>
                <w:bCs/>
                <w:sz w:val="24"/>
                <w:szCs w:val="24"/>
                <w:lang w:eastAsia="lv-LV"/>
              </w:rPr>
              <w:t>.</w:t>
            </w:r>
          </w:p>
        </w:tc>
        <w:tc>
          <w:tcPr>
            <w:tcW w:w="3959" w:type="dxa"/>
          </w:tcPr>
          <w:p w14:paraId="419EFAA6"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Pedagogi kopīgi plāno izglītības satura apguvi, īsteno mācību nodarbības dienas garumā. Pedagogiem ir izpratne par lietpratībā balstītā mācību satura iezīmēm, tā ieviešana notiek kvalitatīvi.</w:t>
            </w:r>
          </w:p>
        </w:tc>
        <w:tc>
          <w:tcPr>
            <w:tcW w:w="4025" w:type="dxa"/>
          </w:tcPr>
          <w:p w14:paraId="0B027C1D"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982" w:type="dxa"/>
          </w:tcPr>
          <w:p w14:paraId="796014C9" w14:textId="098EF633"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formāli plāno un ievieš lietpratībā balstīto mācību saturu pirmsskolas izglītības iestādē vai pirmsskolas izglītības programmā,</w:t>
            </w:r>
            <w:r w:rsidR="003F3914" w:rsidRPr="00B220A3">
              <w:rPr>
                <w:rFonts w:ascii="Times New Roman" w:eastAsia="Times New Roman" w:hAnsi="Times New Roman" w:cs="Times New Roman"/>
                <w:bCs/>
                <w:sz w:val="24"/>
                <w:szCs w:val="24"/>
                <w:lang w:eastAsia="lv-LV"/>
              </w:rPr>
              <w:t xml:space="preserve"> </w:t>
            </w:r>
            <w:r w:rsidRPr="00B220A3">
              <w:rPr>
                <w:rFonts w:ascii="Times New Roman" w:eastAsia="Times New Roman" w:hAnsi="Times New Roman" w:cs="Times New Roman"/>
                <w:bCs/>
                <w:sz w:val="24"/>
                <w:szCs w:val="24"/>
                <w:lang w:eastAsia="lv-LV"/>
              </w:rPr>
              <w:t>tā īstenošanas efektivitāte netiek izvērtēta. Pedagogi plāno izglītības satura apguvi, īsteno mācību nodarbības dienas garumā, bet tikai puse pedagogu norāda, ka viņiem ir skaidrs, kas tieši veicams atšķirīgi no līdzšinējās profesionālās darbības.</w:t>
            </w:r>
          </w:p>
        </w:tc>
      </w:tr>
    </w:tbl>
    <w:p w14:paraId="076AD502" w14:textId="77777777" w:rsidR="007D72A9" w:rsidRPr="00B220A3" w:rsidRDefault="007D72A9" w:rsidP="00B220A3"/>
    <w:p w14:paraId="2402A56A" w14:textId="4A78CA57" w:rsidR="007D72A9" w:rsidRPr="00B220A3" w:rsidRDefault="008E3232" w:rsidP="00B220A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B220A3">
        <w:rPr>
          <w:rFonts w:ascii="Times New Roman" w:eastAsia="Times New Roman" w:hAnsi="Times New Roman" w:cs="Times New Roman"/>
          <w:b/>
          <w:sz w:val="24"/>
          <w:szCs w:val="24"/>
          <w:lang w:eastAsia="lv-LV"/>
        </w:rPr>
        <w:t xml:space="preserve">.3. </w:t>
      </w:r>
      <w:r w:rsidR="007443E3" w:rsidRPr="00B220A3">
        <w:rPr>
          <w:rFonts w:ascii="Times New Roman" w:eastAsia="Times New Roman" w:hAnsi="Times New Roman" w:cs="Times New Roman"/>
          <w:b/>
          <w:sz w:val="24"/>
          <w:szCs w:val="24"/>
          <w:lang w:eastAsia="lv-LV"/>
        </w:rPr>
        <w:t>Kritērijs – IZGLĪTĪBAS PROGRAMMU ĪSTENOŠANA</w:t>
      </w:r>
    </w:p>
    <w:p w14:paraId="0D659000"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Kritērija vērtēšanā tiek ņemti vērā šādi rezultatīvie rādītāji:</w:t>
      </w:r>
    </w:p>
    <w:p w14:paraId="6D1DDA68" w14:textId="09717A01" w:rsidR="00F21B9C" w:rsidRPr="00B220A3" w:rsidRDefault="001235E8" w:rsidP="00B220A3">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.3.1. </w:t>
      </w:r>
      <w:r w:rsidR="00732442"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informācijas par tās īstenoto izglītības programmu ievadīšana un aktualizēšana VIIS;</w:t>
      </w:r>
    </w:p>
    <w:p w14:paraId="0120040D" w14:textId="09BF42C7" w:rsidR="00703113" w:rsidRPr="00B220A3" w:rsidRDefault="001235E8" w:rsidP="00B220A3">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sidRPr="00B220A3">
        <w:rPr>
          <w:rFonts w:ascii="Times New Roman" w:hAnsi="Times New Roman" w:cs="Times New Roman"/>
          <w:sz w:val="24"/>
          <w:szCs w:val="24"/>
        </w:rPr>
        <w:t xml:space="preserve">.3.2. </w:t>
      </w:r>
      <w:r w:rsidR="00732442" w:rsidRPr="00B220A3">
        <w:rPr>
          <w:rFonts w:ascii="Times New Roman" w:hAnsi="Times New Roman" w:cs="Times New Roman"/>
          <w:sz w:val="24"/>
          <w:szCs w:val="24"/>
        </w:rPr>
        <w:t xml:space="preserve"> </w:t>
      </w:r>
      <w:r w:rsidR="005B4C56" w:rsidRPr="00B220A3">
        <w:rPr>
          <w:rFonts w:ascii="Times New Roman" w:hAnsi="Times New Roman" w:cs="Times New Roman"/>
          <w:sz w:val="24"/>
          <w:szCs w:val="24"/>
        </w:rPr>
        <w:t xml:space="preserve"> </w:t>
      </w:r>
      <w:r w:rsidR="007443E3" w:rsidRPr="00B220A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11A1DD9B" w:rsidR="00703113"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.3.3. </w:t>
      </w:r>
      <w:r w:rsidR="00D96B1C"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sidRPr="00B220A3">
        <w:rPr>
          <w:rFonts w:ascii="Times New Roman" w:hAnsi="Times New Roman" w:cs="Times New Roman"/>
          <w:sz w:val="24"/>
          <w:szCs w:val="24"/>
        </w:rPr>
        <w:t xml:space="preserve"> </w:t>
      </w:r>
      <w:r w:rsidR="007443E3" w:rsidRPr="00B220A3">
        <w:rPr>
          <w:rFonts w:ascii="Times New Roman" w:hAnsi="Times New Roman" w:cs="Times New Roman"/>
          <w:sz w:val="24"/>
          <w:szCs w:val="24"/>
        </w:rPr>
        <w:t>rezultātiem;</w:t>
      </w:r>
    </w:p>
    <w:p w14:paraId="45C31751" w14:textId="1B511BBD" w:rsidR="00703113" w:rsidRPr="00B220A3" w:rsidRDefault="001235E8" w:rsidP="00B220A3">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.3.4. </w:t>
      </w:r>
      <w:r w:rsidR="00732442"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pedagogu sadarbība, nodrošinot vienotu pieeju izglītības programmas īstenošanā;</w:t>
      </w:r>
    </w:p>
    <w:p w14:paraId="06A1F764" w14:textId="164652FD" w:rsidR="00703113" w:rsidRPr="00B220A3" w:rsidRDefault="001235E8" w:rsidP="00B220A3">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3.5. </w:t>
      </w:r>
      <w:r w:rsidR="00732442" w:rsidRPr="00B220A3">
        <w:rPr>
          <w:rFonts w:ascii="Times New Roman" w:eastAsia="Times New Roman" w:hAnsi="Times New Roman" w:cs="Times New Roman"/>
          <w:bCs/>
          <w:sz w:val="24"/>
          <w:szCs w:val="24"/>
          <w:lang w:eastAsia="lv-LV"/>
        </w:rPr>
        <w:t xml:space="preserve">  </w:t>
      </w:r>
      <w:r w:rsidR="007443E3" w:rsidRPr="00B220A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06F32D6D" w:rsidR="00703113" w:rsidRPr="00B220A3" w:rsidRDefault="001235E8" w:rsidP="00B220A3">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.3.6. </w:t>
      </w:r>
      <w:r w:rsidR="00732442"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darbība mācību laika efektīvai izmantošanai, īstenojot izglītības programmu;</w:t>
      </w:r>
    </w:p>
    <w:p w14:paraId="2D1D2760" w14:textId="55D9B066" w:rsidR="00300BE8"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sidRPr="00B220A3">
        <w:rPr>
          <w:rFonts w:ascii="Times New Roman" w:eastAsia="Times New Roman" w:hAnsi="Times New Roman" w:cs="Times New Roman"/>
          <w:bCs/>
          <w:sz w:val="24"/>
          <w:szCs w:val="24"/>
          <w:lang w:eastAsia="lv-LV"/>
        </w:rPr>
        <w:t xml:space="preserve">.3.7. </w:t>
      </w:r>
      <w:r w:rsidR="00732442"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5B64C896" w14:textId="0D1375F9" w:rsidR="00300BE8"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B220A3">
        <w:rPr>
          <w:rFonts w:ascii="Times New Roman" w:eastAsia="Times New Roman" w:hAnsi="Times New Roman" w:cs="Times New Roman"/>
          <w:bCs/>
          <w:sz w:val="24"/>
          <w:szCs w:val="24"/>
          <w:lang w:eastAsia="lv-LV"/>
        </w:rPr>
        <w:t xml:space="preserve">.3.8. </w:t>
      </w:r>
      <w:r w:rsidR="003B04EF"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14EB921" w14:textId="55251A1E" w:rsidR="00300BE8"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B220A3">
        <w:rPr>
          <w:rFonts w:ascii="Times New Roman" w:eastAsia="Times New Roman" w:hAnsi="Times New Roman" w:cs="Times New Roman"/>
          <w:bCs/>
          <w:sz w:val="24"/>
          <w:szCs w:val="24"/>
          <w:lang w:eastAsia="lv-LV"/>
        </w:rPr>
        <w:t xml:space="preserve">.3.9. </w:t>
      </w:r>
      <w:r w:rsidR="0060621A" w:rsidRPr="00B220A3">
        <w:rPr>
          <w:rFonts w:ascii="Times New Roman" w:eastAsia="Times New Roman" w:hAnsi="Times New Roman" w:cs="Times New Roman"/>
          <w:bCs/>
          <w:sz w:val="24"/>
          <w:szCs w:val="24"/>
          <w:lang w:eastAsia="lv-LV"/>
        </w:rPr>
        <w:t xml:space="preserve"> </w:t>
      </w:r>
      <w:r w:rsidR="003B04EF"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piedāvāto padziļināto kursu skaits un to īstenošanas kvalitāte (tiek izvērtēts vispārējās izglītības iestādēs, kuras īsteno vidējās vispārējās izglītības programmas);</w:t>
      </w:r>
    </w:p>
    <w:p w14:paraId="35975E9B" w14:textId="27D3C698" w:rsidR="00300BE8"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B220A3">
        <w:rPr>
          <w:rFonts w:ascii="Times New Roman" w:eastAsia="Times New Roman" w:hAnsi="Times New Roman" w:cs="Times New Roman"/>
          <w:bCs/>
          <w:sz w:val="24"/>
          <w:szCs w:val="24"/>
          <w:lang w:eastAsia="lv-LV"/>
        </w:rPr>
        <w:t>.3.10.</w:t>
      </w:r>
      <w:r w:rsidR="0060621A" w:rsidRPr="00B220A3">
        <w:rPr>
          <w:rFonts w:ascii="Times New Roman" w:eastAsia="Times New Roman" w:hAnsi="Times New Roman" w:cs="Times New Roman"/>
          <w:bCs/>
          <w:sz w:val="24"/>
          <w:szCs w:val="24"/>
          <w:lang w:eastAsia="lv-LV"/>
        </w:rPr>
        <w:t xml:space="preserve"> </w:t>
      </w:r>
      <w:r w:rsidR="003B04EF" w:rsidRPr="00B220A3">
        <w:rPr>
          <w:rFonts w:ascii="Times New Roman" w:eastAsia="Times New Roman" w:hAnsi="Times New Roman" w:cs="Times New Roman"/>
          <w:bCs/>
          <w:sz w:val="24"/>
          <w:szCs w:val="24"/>
          <w:lang w:eastAsia="lv-LV"/>
        </w:rPr>
        <w:t xml:space="preserve"> </w:t>
      </w:r>
      <w:r w:rsidR="007443E3" w:rsidRPr="00B220A3">
        <w:rPr>
          <w:rFonts w:ascii="Times New Roman" w:hAnsi="Times New Roman" w:cs="Times New Roman"/>
          <w:sz w:val="24"/>
          <w:szCs w:val="24"/>
        </w:rPr>
        <w:t>Izglītības iestādes īstenotās profesionālās izglītības programmas mūsdienīgums, aktualitāte un efektivitāte (tiek izvērtēts speciālās izglītības iestādēs);</w:t>
      </w:r>
    </w:p>
    <w:p w14:paraId="792C1749" w14:textId="14C638E4" w:rsidR="00300BE8" w:rsidRPr="00B220A3" w:rsidRDefault="001235E8" w:rsidP="00B220A3">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B220A3">
        <w:rPr>
          <w:rFonts w:ascii="Times New Roman" w:eastAsia="Times New Roman" w:hAnsi="Times New Roman" w:cs="Times New Roman"/>
          <w:bCs/>
          <w:sz w:val="24"/>
          <w:szCs w:val="24"/>
          <w:lang w:eastAsia="lv-LV"/>
        </w:rPr>
        <w:t xml:space="preserve">.3.11. </w:t>
      </w:r>
      <w:r w:rsidR="007443E3" w:rsidRPr="00B220A3">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16208212" w14:textId="5DFF032A" w:rsidR="00300BE8" w:rsidRPr="00B220A3" w:rsidRDefault="001235E8" w:rsidP="00B220A3">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B220A3">
        <w:rPr>
          <w:rFonts w:ascii="Times New Roman" w:eastAsia="Times New Roman" w:hAnsi="Times New Roman" w:cs="Times New Roman"/>
          <w:bCs/>
          <w:sz w:val="24"/>
          <w:szCs w:val="24"/>
          <w:lang w:eastAsia="lv-LV"/>
        </w:rPr>
        <w:t xml:space="preserve">.3.12. </w:t>
      </w:r>
      <w:r w:rsidR="007443E3" w:rsidRPr="00B220A3">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77777777" w:rsidR="007D72A9" w:rsidRPr="00B220A3" w:rsidRDefault="007D72A9" w:rsidP="00B220A3">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236"/>
        <w:gridCol w:w="1302"/>
        <w:gridCol w:w="4098"/>
        <w:gridCol w:w="4090"/>
        <w:gridCol w:w="4320"/>
      </w:tblGrid>
      <w:tr w:rsidR="007D72A9" w:rsidRPr="00B220A3" w14:paraId="3283C720" w14:textId="77777777" w:rsidTr="00EB200F">
        <w:tc>
          <w:tcPr>
            <w:tcW w:w="1538" w:type="dxa"/>
            <w:gridSpan w:val="2"/>
          </w:tcPr>
          <w:p w14:paraId="396DB843"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Rezultatīvais </w:t>
            </w:r>
          </w:p>
          <w:p w14:paraId="4142B74F"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rādītājs</w:t>
            </w:r>
          </w:p>
        </w:tc>
        <w:tc>
          <w:tcPr>
            <w:tcW w:w="4098" w:type="dxa"/>
          </w:tcPr>
          <w:p w14:paraId="377F2ACA"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Pr="00B220A3" w:rsidRDefault="007D72A9" w:rsidP="00B220A3">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Pr="00B220A3" w:rsidRDefault="007443E3" w:rsidP="00B220A3">
            <w:pPr>
              <w:spacing w:after="0" w:line="240" w:lineRule="auto"/>
              <w:jc w:val="center"/>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II līmenis – jāpilnveido</w:t>
            </w:r>
          </w:p>
        </w:tc>
      </w:tr>
      <w:tr w:rsidR="007D72A9" w:rsidRPr="00B220A3" w14:paraId="6DC9C96C" w14:textId="77777777" w:rsidTr="00EB200F">
        <w:tc>
          <w:tcPr>
            <w:tcW w:w="1538" w:type="dxa"/>
            <w:gridSpan w:val="2"/>
          </w:tcPr>
          <w:p w14:paraId="047ADE56" w14:textId="1CD5C480"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1</w:t>
            </w:r>
            <w:r w:rsidR="00041CCC" w:rsidRPr="00B220A3">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w:t>
            </w:r>
            <w:r w:rsidRPr="00B220A3">
              <w:rPr>
                <w:rFonts w:ascii="Times New Roman" w:eastAsia="Times New Roman" w:hAnsi="Times New Roman" w:cs="Times New Roman"/>
                <w:bCs/>
                <w:sz w:val="24"/>
                <w:szCs w:val="24"/>
                <w:lang w:eastAsia="lv-LV"/>
              </w:rPr>
              <w:lastRenderedPageBreak/>
              <w:t>ievietojusi izglītības iestādes pašnovērtējuma ziņojuma publiskojamo daļu.</w:t>
            </w:r>
          </w:p>
        </w:tc>
        <w:tc>
          <w:tcPr>
            <w:tcW w:w="4090" w:type="dxa"/>
            <w:shd w:val="clear" w:color="auto" w:fill="auto"/>
          </w:tcPr>
          <w:p w14:paraId="1B1C1BC5"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w:t>
            </w:r>
            <w:r w:rsidRPr="00B220A3">
              <w:rPr>
                <w:rFonts w:ascii="Times New Roman" w:eastAsia="Times New Roman" w:hAnsi="Times New Roman" w:cs="Times New Roman"/>
                <w:bCs/>
                <w:sz w:val="24"/>
                <w:szCs w:val="24"/>
                <w:lang w:eastAsia="lv-LV"/>
              </w:rPr>
              <w:lastRenderedPageBreak/>
              <w:t xml:space="preserve">izglītības iestādi 10 darbdienu laikā ir sagatavoti nepieciešamie labojumi un/vai papildināta nepieciešamā informācija VIIS. </w:t>
            </w:r>
          </w:p>
        </w:tc>
      </w:tr>
      <w:tr w:rsidR="007D72A9" w:rsidRPr="00B220A3" w14:paraId="112995FC" w14:textId="77777777" w:rsidTr="00EB200F">
        <w:tc>
          <w:tcPr>
            <w:tcW w:w="1538" w:type="dxa"/>
            <w:gridSpan w:val="2"/>
          </w:tcPr>
          <w:p w14:paraId="714121B4" w14:textId="6436384A"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2</w:t>
            </w:r>
            <w:r w:rsidR="00041CCC" w:rsidRPr="00B220A3">
              <w:rPr>
                <w:rFonts w:ascii="Times New Roman" w:eastAsia="Times New Roman" w:hAnsi="Times New Roman" w:cs="Times New Roman"/>
                <w:bCs/>
                <w:sz w:val="24"/>
                <w:szCs w:val="24"/>
                <w:lang w:eastAsia="lv-LV"/>
              </w:rPr>
              <w:t>.</w:t>
            </w:r>
          </w:p>
        </w:tc>
        <w:tc>
          <w:tcPr>
            <w:tcW w:w="4098" w:type="dxa"/>
          </w:tcPr>
          <w:p w14:paraId="6AB6DEC3"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bookmarkStart w:id="2" w:name="_Hlk102831310"/>
            <w:r w:rsidRPr="00B220A3">
              <w:rPr>
                <w:rFonts w:ascii="Times New Roman" w:hAnsi="Times New Roman" w:cs="Times New Roman"/>
                <w:sz w:val="24"/>
                <w:szCs w:val="24"/>
              </w:rPr>
              <w:t xml:space="preserve">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w:t>
            </w:r>
            <w:bookmarkEnd w:id="2"/>
            <w:r w:rsidRPr="00B220A3">
              <w:rPr>
                <w:rFonts w:ascii="Times New Roman" w:hAnsi="Times New Roman" w:cs="Times New Roman"/>
                <w:sz w:val="24"/>
                <w:szCs w:val="24"/>
              </w:rPr>
              <w:t>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Pr="00B220A3" w:rsidRDefault="007443E3" w:rsidP="00B220A3">
            <w:pPr>
              <w:spacing w:after="0" w:line="240" w:lineRule="auto"/>
              <w:jc w:val="both"/>
              <w:rPr>
                <w:rFonts w:ascii="Times New Roman" w:hAnsi="Times New Roman" w:cs="Times New Roman"/>
                <w:sz w:val="24"/>
                <w:szCs w:val="24"/>
              </w:rPr>
            </w:pPr>
            <w:r w:rsidRPr="00B220A3">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rsidRPr="00B220A3" w14:paraId="15AE533C" w14:textId="77777777" w:rsidTr="00EB200F">
        <w:tc>
          <w:tcPr>
            <w:tcW w:w="1538" w:type="dxa"/>
            <w:gridSpan w:val="2"/>
          </w:tcPr>
          <w:p w14:paraId="036B91A8" w14:textId="026CA474"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p>
        </w:tc>
        <w:tc>
          <w:tcPr>
            <w:tcW w:w="4098" w:type="dxa"/>
          </w:tcPr>
          <w:p w14:paraId="50BF9AD8"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hAnsi="Times New Roman" w:cs="Times New Roman"/>
                <w:sz w:val="24"/>
                <w:szCs w:val="24"/>
              </w:rPr>
              <w:t xml:space="preserve">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w:t>
            </w:r>
            <w:bookmarkStart w:id="3" w:name="_Hlk102832373"/>
            <w:r w:rsidRPr="00B220A3">
              <w:rPr>
                <w:rFonts w:ascii="Times New Roman" w:hAnsi="Times New Roman" w:cs="Times New Roman"/>
                <w:sz w:val="24"/>
                <w:szCs w:val="24"/>
              </w:rPr>
              <w:t xml:space="preserve">izvērtē izglītības satura apguves kvalitāti, ņem vērā izglītojamo ikdienas mācību sasniegumus un veic nepieciešamās izmaiņas konkrētajai </w:t>
            </w:r>
            <w:r w:rsidRPr="00B220A3">
              <w:rPr>
                <w:rFonts w:ascii="Times New Roman" w:hAnsi="Times New Roman" w:cs="Times New Roman"/>
                <w:sz w:val="24"/>
                <w:szCs w:val="24"/>
              </w:rPr>
              <w:lastRenderedPageBreak/>
              <w:t xml:space="preserve">grupai, klasei, kursam vai izglītojamiem </w:t>
            </w:r>
            <w:bookmarkEnd w:id="3"/>
            <w:r w:rsidRPr="00B220A3">
              <w:rPr>
                <w:rFonts w:ascii="Times New Roman" w:hAnsi="Times New Roman" w:cs="Times New Roman"/>
                <w:sz w:val="24"/>
                <w:szCs w:val="24"/>
              </w:rPr>
              <w:t>un šīs pārmaiņas ievieš visi pedagogi.</w:t>
            </w:r>
          </w:p>
        </w:tc>
        <w:tc>
          <w:tcPr>
            <w:tcW w:w="4090" w:type="dxa"/>
          </w:tcPr>
          <w:p w14:paraId="61A42EE0"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bookmarkStart w:id="4" w:name="_Hlk102832169"/>
            <w:r w:rsidRPr="00B220A3">
              <w:rPr>
                <w:rFonts w:ascii="Times New Roman" w:hAnsi="Times New Roman" w:cs="Times New Roman"/>
                <w:sz w:val="24"/>
                <w:szCs w:val="24"/>
              </w:rPr>
              <w:lastRenderedPageBreak/>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w:t>
            </w:r>
            <w:bookmarkEnd w:id="4"/>
            <w:r w:rsidRPr="00B220A3">
              <w:rPr>
                <w:rFonts w:ascii="Times New Roman" w:hAnsi="Times New Roman" w:cs="Times New Roman"/>
                <w:sz w:val="24"/>
                <w:szCs w:val="24"/>
              </w:rPr>
              <w:t xml:space="preserve">. Izglītības iestāde ne retāk kā reizi gadā izvērtē izglītības satura apguves kvalitāti, ņem vērā izglītojamo ikdienas mācību sasniegumus, bet konstatēto nepieciešamo pārmaiņu ieviešana izglītības procesa īstenošanā ne vienmēr </w:t>
            </w:r>
            <w:r w:rsidRPr="00B220A3">
              <w:rPr>
                <w:rFonts w:ascii="Times New Roman" w:hAnsi="Times New Roman" w:cs="Times New Roman"/>
                <w:sz w:val="24"/>
                <w:szCs w:val="24"/>
              </w:rPr>
              <w:lastRenderedPageBreak/>
              <w:t>ir regulāra un/vai tās ievieš lielākā daļa pedagogi.</w:t>
            </w:r>
          </w:p>
        </w:tc>
        <w:tc>
          <w:tcPr>
            <w:tcW w:w="4320" w:type="dxa"/>
          </w:tcPr>
          <w:p w14:paraId="72A7427B"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iestādē pusei vai mazāk kā pusei iesaistīto </w:t>
            </w:r>
            <w:r w:rsidRPr="00B220A3">
              <w:rPr>
                <w:rFonts w:ascii="Times New Roman" w:hAnsi="Times New Roman" w:cs="Times New Roman"/>
                <w:sz w:val="24"/>
                <w:szCs w:val="24"/>
              </w:rPr>
              <w:t xml:space="preserve">(piemēram,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w:t>
            </w:r>
            <w:r w:rsidRPr="00B220A3">
              <w:rPr>
                <w:rFonts w:ascii="Times New Roman" w:hAnsi="Times New Roman" w:cs="Times New Roman"/>
                <w:sz w:val="24"/>
                <w:szCs w:val="24"/>
              </w:rPr>
              <w:lastRenderedPageBreak/>
              <w:t>procesa īstenošanā un/vai tās ievieš puse vai mazāk pedagogi.</w:t>
            </w:r>
          </w:p>
        </w:tc>
      </w:tr>
      <w:tr w:rsidR="007D72A9" w:rsidRPr="00B220A3" w14:paraId="43F3E9EF" w14:textId="77777777" w:rsidTr="00EB200F">
        <w:tc>
          <w:tcPr>
            <w:tcW w:w="1538" w:type="dxa"/>
            <w:gridSpan w:val="2"/>
          </w:tcPr>
          <w:p w14:paraId="5BBBE3A9" w14:textId="6700A802"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4</w:t>
            </w:r>
            <w:r w:rsidR="00041CCC" w:rsidRPr="00B220A3">
              <w:rPr>
                <w:rFonts w:ascii="Times New Roman" w:eastAsia="Times New Roman" w:hAnsi="Times New Roman" w:cs="Times New Roman"/>
                <w:bCs/>
                <w:sz w:val="24"/>
                <w:szCs w:val="24"/>
                <w:lang w:eastAsia="lv-LV"/>
              </w:rPr>
              <w:t>.</w:t>
            </w:r>
          </w:p>
        </w:tc>
        <w:tc>
          <w:tcPr>
            <w:tcW w:w="4098" w:type="dxa"/>
          </w:tcPr>
          <w:p w14:paraId="5219B371"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Gandrīz visi pedagogi (ne mazāk kā 90%)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Pr="00B220A3" w:rsidRDefault="007443E3" w:rsidP="00B220A3">
            <w:pPr>
              <w:spacing w:after="0" w:line="240" w:lineRule="auto"/>
              <w:jc w:val="both"/>
              <w:rPr>
                <w:rFonts w:ascii="Times New Roman" w:eastAsia="Times New Roman" w:hAnsi="Times New Roman" w:cs="Times New Roman"/>
                <w:bCs/>
                <w:sz w:val="24"/>
                <w:szCs w:val="24"/>
                <w:lang w:eastAsia="lv-LV"/>
              </w:rPr>
            </w:pPr>
            <w:bookmarkStart w:id="5" w:name="_Hlk102832501"/>
            <w:r w:rsidRPr="00B220A3">
              <w:rPr>
                <w:rFonts w:ascii="Times New Roman" w:eastAsia="Times New Roman" w:hAnsi="Times New Roman" w:cs="Times New Roman"/>
                <w:bCs/>
                <w:sz w:val="24"/>
                <w:szCs w:val="24"/>
                <w:lang w:eastAsia="lv-LV"/>
              </w:rPr>
              <w:t>Lielākā daļa pedagogu (ne mazāk kā 70%)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w:t>
            </w:r>
            <w:bookmarkEnd w:id="5"/>
            <w:r w:rsidRPr="00B220A3">
              <w:rPr>
                <w:rFonts w:ascii="Times New Roman" w:eastAsia="Times New Roman" w:hAnsi="Times New Roman" w:cs="Times New Roman"/>
                <w:bCs/>
                <w:sz w:val="24"/>
                <w:szCs w:val="24"/>
                <w:lang w:eastAsia="lv-LV"/>
              </w:rPr>
              <w:t>.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Vismaz puse pedagogu sadarbojas izglītības programmas īstenošanā, tādējādi pamatā nodrošinot vai daļēji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rsidRPr="00B220A3" w14:paraId="4F8D30E1" w14:textId="77777777" w:rsidTr="00EB200F">
        <w:tc>
          <w:tcPr>
            <w:tcW w:w="1538" w:type="dxa"/>
            <w:gridSpan w:val="2"/>
          </w:tcPr>
          <w:p w14:paraId="7F624F96" w14:textId="17B16FFC"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5</w:t>
            </w:r>
            <w:r w:rsidR="00041CCC" w:rsidRPr="00B220A3">
              <w:rPr>
                <w:rFonts w:ascii="Times New Roman" w:eastAsia="Times New Roman" w:hAnsi="Times New Roman" w:cs="Times New Roman"/>
                <w:bCs/>
                <w:sz w:val="24"/>
                <w:szCs w:val="24"/>
                <w:lang w:eastAsia="lv-LV"/>
              </w:rPr>
              <w:t>.</w:t>
            </w:r>
          </w:p>
        </w:tc>
        <w:tc>
          <w:tcPr>
            <w:tcW w:w="4098" w:type="dxa"/>
          </w:tcPr>
          <w:p w14:paraId="79941E8E"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w:t>
            </w:r>
            <w:r w:rsidRPr="00B220A3">
              <w:rPr>
                <w:rFonts w:ascii="Times New Roman" w:eastAsia="Times New Roman" w:hAnsi="Times New Roman" w:cs="Times New Roman"/>
                <w:bCs/>
                <w:sz w:val="24"/>
                <w:szCs w:val="24"/>
                <w:lang w:eastAsia="lv-LV"/>
              </w:rPr>
              <w:lastRenderedPageBreak/>
              <w:t xml:space="preserve">iestādē atbildība par mācību un/vai ārpusstundu pasākumiem tiek deleģēta, pedagogi un izglītojamie proaktīvi iesaistās šo pasākumu sagatavošanā un īstenošanā. </w:t>
            </w:r>
          </w:p>
        </w:tc>
        <w:tc>
          <w:tcPr>
            <w:tcW w:w="4090" w:type="dxa"/>
          </w:tcPr>
          <w:p w14:paraId="42653189"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w:t>
            </w:r>
            <w:r w:rsidRPr="00B220A3">
              <w:rPr>
                <w:rFonts w:ascii="Times New Roman" w:eastAsia="Times New Roman" w:hAnsi="Times New Roman" w:cs="Times New Roman"/>
                <w:bCs/>
                <w:sz w:val="24"/>
                <w:szCs w:val="24"/>
                <w:lang w:eastAsia="lv-LV"/>
              </w:rPr>
              <w:lastRenderedPageBreak/>
              <w:t xml:space="preserve">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w:t>
            </w:r>
            <w:r w:rsidRPr="00B220A3">
              <w:rPr>
                <w:rFonts w:ascii="Times New Roman" w:eastAsia="Times New Roman" w:hAnsi="Times New Roman" w:cs="Times New Roman"/>
                <w:bCs/>
                <w:sz w:val="24"/>
                <w:szCs w:val="24"/>
                <w:lang w:eastAsia="lv-LV"/>
              </w:rPr>
              <w:lastRenderedPageBreak/>
              <w:t>(piemēram, koncerts, ekskursija, konkurss, sporta diena utt.) un/vai nav pilnīgas skaidrības par to, kāds ir tā mērķis. Atbildība par mācību un/vai ārpusstundu pasākumiem ir pedagogiem un/vai administrācijai/vadībai.</w:t>
            </w:r>
          </w:p>
        </w:tc>
      </w:tr>
      <w:tr w:rsidR="007D72A9" w:rsidRPr="00B220A3" w14:paraId="450F9F11" w14:textId="77777777" w:rsidTr="00EB200F">
        <w:tc>
          <w:tcPr>
            <w:tcW w:w="1538" w:type="dxa"/>
            <w:gridSpan w:val="2"/>
          </w:tcPr>
          <w:p w14:paraId="76990492" w14:textId="6888E939"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6</w:t>
            </w:r>
            <w:r w:rsidR="00041CCC" w:rsidRPr="00B220A3">
              <w:rPr>
                <w:rFonts w:ascii="Times New Roman" w:eastAsia="Times New Roman" w:hAnsi="Times New Roman" w:cs="Times New Roman"/>
                <w:bCs/>
                <w:sz w:val="24"/>
                <w:szCs w:val="24"/>
                <w:lang w:eastAsia="lv-LV"/>
              </w:rPr>
              <w:t>.</w:t>
            </w:r>
          </w:p>
        </w:tc>
        <w:tc>
          <w:tcPr>
            <w:tcW w:w="4098" w:type="dxa"/>
          </w:tcPr>
          <w:p w14:paraId="67515743"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rsidRPr="00B220A3" w14:paraId="5B381E2C" w14:textId="77777777" w:rsidTr="00EB200F">
        <w:tc>
          <w:tcPr>
            <w:tcW w:w="1538" w:type="dxa"/>
            <w:gridSpan w:val="2"/>
          </w:tcPr>
          <w:p w14:paraId="03562FC3" w14:textId="20B2A9F6"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7</w:t>
            </w:r>
            <w:r w:rsidR="00041CCC" w:rsidRPr="00B220A3">
              <w:rPr>
                <w:rFonts w:ascii="Times New Roman" w:eastAsia="Times New Roman" w:hAnsi="Times New Roman" w:cs="Times New Roman"/>
                <w:bCs/>
                <w:sz w:val="24"/>
                <w:szCs w:val="24"/>
                <w:lang w:eastAsia="lv-LV"/>
              </w:rPr>
              <w:t>.</w:t>
            </w:r>
          </w:p>
        </w:tc>
        <w:tc>
          <w:tcPr>
            <w:tcW w:w="4098" w:type="dxa"/>
          </w:tcPr>
          <w:p w14:paraId="1C73047D"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w:t>
            </w:r>
            <w:r w:rsidRPr="00B220A3">
              <w:rPr>
                <w:rFonts w:ascii="Times New Roman" w:eastAsia="Times New Roman" w:hAnsi="Times New Roman" w:cs="Times New Roman"/>
                <w:bCs/>
                <w:sz w:val="24"/>
                <w:szCs w:val="24"/>
                <w:lang w:eastAsia="lv-LV"/>
              </w:rPr>
              <w:lastRenderedPageBreak/>
              <w:t>izglītojamam tiek izstrādāts un sekmīgi īstenots individuālais izglītības 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090" w:type="dxa"/>
          </w:tcPr>
          <w:p w14:paraId="037FEF2E"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w:t>
            </w:r>
            <w:r w:rsidRPr="00B220A3">
              <w:rPr>
                <w:rFonts w:ascii="Times New Roman" w:eastAsia="Times New Roman" w:hAnsi="Times New Roman" w:cs="Times New Roman"/>
                <w:bCs/>
                <w:sz w:val="24"/>
                <w:szCs w:val="24"/>
                <w:lang w:eastAsia="lv-LV"/>
              </w:rPr>
              <w:lastRenderedPageBreak/>
              <w:t>pa laikam tiek precizēts un aktualizēts. Izglītības programma tiek īstenota sadarbībā ar izglītojamā vecākiem.</w:t>
            </w:r>
          </w:p>
        </w:tc>
        <w:tc>
          <w:tcPr>
            <w:tcW w:w="4320" w:type="dxa"/>
          </w:tcPr>
          <w:p w14:paraId="5E075AED"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w:t>
            </w:r>
            <w:r w:rsidRPr="00B220A3">
              <w:rPr>
                <w:rFonts w:ascii="Times New Roman" w:eastAsia="Times New Roman" w:hAnsi="Times New Roman" w:cs="Times New Roman"/>
                <w:bCs/>
                <w:sz w:val="24"/>
                <w:szCs w:val="24"/>
                <w:lang w:eastAsia="lv-LV"/>
              </w:rPr>
              <w:lastRenderedPageBreak/>
              <w:t>vienmēr tiek īstenots pilnā apmērā izglītības iestādes ierobežoto iespēju un/vai resursu dēļ. Izglītības programmas tiek īstenota sadarbībā ar izglītojamā vecākiem.</w:t>
            </w:r>
          </w:p>
        </w:tc>
      </w:tr>
      <w:tr w:rsidR="007D72A9" w:rsidRPr="00B220A3" w14:paraId="7CFC9E6A" w14:textId="77777777" w:rsidTr="00EB200F">
        <w:tc>
          <w:tcPr>
            <w:tcW w:w="1538" w:type="dxa"/>
            <w:gridSpan w:val="2"/>
          </w:tcPr>
          <w:p w14:paraId="12EA634A" w14:textId="0246A963"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8</w:t>
            </w:r>
            <w:r w:rsidR="00041CCC" w:rsidRPr="00B220A3">
              <w:rPr>
                <w:rFonts w:ascii="Times New Roman" w:eastAsia="Times New Roman" w:hAnsi="Times New Roman" w:cs="Times New Roman"/>
                <w:bCs/>
                <w:sz w:val="24"/>
                <w:szCs w:val="24"/>
                <w:lang w:eastAsia="lv-LV"/>
              </w:rPr>
              <w:t>.</w:t>
            </w:r>
          </w:p>
        </w:tc>
        <w:tc>
          <w:tcPr>
            <w:tcW w:w="4098" w:type="dxa"/>
          </w:tcPr>
          <w:p w14:paraId="44EFD78A"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nodrošina kvalitatīvu izglītības programmas apguvi visās izglītības programmas īstenošanas vietās (struktūrvienībās/filiālēs), to apliecina izglītības iestādes pašvērtēšanas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nodrošina kvalitatīvu izglītības programmas apguvi dažādās tās izglītības programmas īstenošanas vietās (struktūrvienībās/filiālēs), un to apliecina izglītības iestādes pašvērtēšanas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izglītības programmas apguvi dažādās izglītības programmas īstenošanas vietās (struktūrvienībās/filiālēs) nodrošina ar atšķirīgu kvalitāti, to apliecina izglītības iestādes pašvērtēšanas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rsidRPr="00B220A3" w14:paraId="231D7BF1" w14:textId="77777777" w:rsidTr="00EB200F">
        <w:tc>
          <w:tcPr>
            <w:tcW w:w="1538" w:type="dxa"/>
            <w:gridSpan w:val="2"/>
          </w:tcPr>
          <w:p w14:paraId="02563409" w14:textId="1313A07D"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9</w:t>
            </w:r>
            <w:r w:rsidR="00041CCC" w:rsidRPr="00B220A3">
              <w:rPr>
                <w:rFonts w:ascii="Times New Roman" w:eastAsia="Times New Roman" w:hAnsi="Times New Roman" w:cs="Times New Roman"/>
                <w:bCs/>
                <w:sz w:val="24"/>
                <w:szCs w:val="24"/>
                <w:lang w:eastAsia="lv-LV"/>
              </w:rPr>
              <w:t>.</w:t>
            </w:r>
          </w:p>
        </w:tc>
        <w:tc>
          <w:tcPr>
            <w:tcW w:w="4098" w:type="dxa"/>
          </w:tcPr>
          <w:p w14:paraId="4016E38F"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vidējās vispārējās izglītības programmā piedāvā vismaz četrus padziļinātos kursus, no kuriem: (i) īsteno vismaz trīs padziļinātos kursus, </w:t>
            </w:r>
            <w:r w:rsidRPr="00B220A3">
              <w:rPr>
                <w:rFonts w:ascii="Times New Roman" w:eastAsia="Times New Roman" w:hAnsi="Times New Roman" w:cs="Times New Roman"/>
                <w:bCs/>
                <w:sz w:val="24"/>
                <w:szCs w:val="24"/>
                <w:lang w:eastAsia="lv-LV"/>
              </w:rPr>
              <w:lastRenderedPageBreak/>
              <w:t>(ii) viens no padziļinātajiem kursiem ir STEM jomā. Iestāde ir specializējusies vienas mācību jomas padziļinātā didaktiskā un metodiskā pilnveidē, ko apliecina tās veiktais metodiskais darbs, 60% izglītojamo augsti mācību sasniegumi ikdienas mācībās (7 balles un vairāk padziļinātajos kursos), darbs ar talantīgajiem izglītojamiem, karjeras izglītība, sadarbība ar augstākās izglītības iestādēm (piemēram, sadarbības līgums par izglītības programmas īstenošanu u.tml.).</w:t>
            </w:r>
          </w:p>
        </w:tc>
        <w:tc>
          <w:tcPr>
            <w:tcW w:w="4090" w:type="dxa"/>
          </w:tcPr>
          <w:p w14:paraId="4924B7D2"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w:t>
            </w:r>
            <w:r w:rsidRPr="00B220A3">
              <w:rPr>
                <w:rFonts w:ascii="Times New Roman" w:eastAsia="Times New Roman" w:hAnsi="Times New Roman" w:cs="Times New Roman"/>
                <w:bCs/>
                <w:sz w:val="24"/>
                <w:szCs w:val="24"/>
                <w:lang w:eastAsia="lv-LV"/>
              </w:rPr>
              <w:lastRenderedPageBreak/>
              <w:t>Iestādes īstenotajos padziļinātajos kursos 50% un vairāk izglītojamiem ir vidēji augsti (6 balles un vairāk) ikdienas mācību sasniegumi, darbs ar talantīgajiem izglītojamiem, karjeras izglītība, sadarbība ar augstākās izglītības iestādēm (piemēram, sadarbības līgums par izglītības programmas īstenošanu u.tml.).</w:t>
            </w:r>
          </w:p>
        </w:tc>
        <w:tc>
          <w:tcPr>
            <w:tcW w:w="4320" w:type="dxa"/>
          </w:tcPr>
          <w:p w14:paraId="20ACE016"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w:t>
            </w:r>
            <w:r w:rsidRPr="00B220A3">
              <w:rPr>
                <w:rFonts w:ascii="Times New Roman" w:eastAsia="Times New Roman" w:hAnsi="Times New Roman" w:cs="Times New Roman"/>
                <w:bCs/>
                <w:sz w:val="24"/>
                <w:szCs w:val="24"/>
                <w:lang w:eastAsia="lv-LV"/>
              </w:rPr>
              <w:lastRenderedPageBreak/>
              <w:t>Iestādes īstenotajos padziļinātājos kursos 50% un vairāk izglītojamiem ir vidēji augsti (5 balles un vairāk) ikdienas mācību sasniegumi, darbs ar talantīgajiem izglītojamiem, karjeras izglītība, sadarbība ar augstākās izglītības iestādēm (piemēram, sadarbības līgums par izglītības programmas īstenošanu u.tml.).</w:t>
            </w:r>
          </w:p>
        </w:tc>
      </w:tr>
      <w:tr w:rsidR="007D72A9" w:rsidRPr="00B220A3" w14:paraId="752BBC41" w14:textId="77777777" w:rsidTr="00EB200F">
        <w:tc>
          <w:tcPr>
            <w:tcW w:w="1538" w:type="dxa"/>
            <w:gridSpan w:val="2"/>
          </w:tcPr>
          <w:p w14:paraId="636815A8" w14:textId="5936B2C8"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1</w:t>
            </w:r>
            <w:r w:rsidR="008A7DB1">
              <w:rPr>
                <w:rFonts w:ascii="Times New Roman" w:eastAsia="Times New Roman" w:hAnsi="Times New Roman" w:cs="Times New Roman"/>
                <w:bCs/>
                <w:sz w:val="24"/>
                <w:szCs w:val="24"/>
                <w:lang w:eastAsia="lv-LV"/>
              </w:rPr>
              <w:t>0</w:t>
            </w:r>
            <w:r w:rsidR="00041CCC" w:rsidRPr="00B220A3">
              <w:rPr>
                <w:rFonts w:ascii="Times New Roman" w:eastAsia="Times New Roman" w:hAnsi="Times New Roman" w:cs="Times New Roman"/>
                <w:bCs/>
                <w:sz w:val="24"/>
                <w:szCs w:val="24"/>
                <w:lang w:eastAsia="lv-LV"/>
              </w:rPr>
              <w:t>.</w:t>
            </w:r>
          </w:p>
        </w:tc>
        <w:tc>
          <w:tcPr>
            <w:tcW w:w="4098" w:type="dxa"/>
          </w:tcPr>
          <w:p w14:paraId="2B13B908"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mērķgrupām  un/vai citas kvalitātes vērtēšanas metodes. Izglītības iestāde izmanto mācību līdzekļus, kuri atbilst normatīvajos aktos noteiktajām prasībām un dod iespēju ievērot noteikto valodu proporciju, kā arī tās pedagogi regulāri izstrādā mācību līdzekļus (piemēram, mācību grāmatas), kuri tiek apstiprināti valstī noteiktajā kārtībā kā ieteicamā literatūra mazākumtautību izglītības programmā.</w:t>
            </w:r>
          </w:p>
        </w:tc>
        <w:tc>
          <w:tcPr>
            <w:tcW w:w="4090" w:type="dxa"/>
          </w:tcPr>
          <w:p w14:paraId="2EAE2A12"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mērķgrupām  un/vai citas kvalitātes vērtēšanas metodes. Izglītības iestāde izmanto mācību līdzekļus, kuri atbilst normatīvajos aktos noteiktajām prasībām un dod iespēju ievērot noteikto valodu proporciju.</w:t>
            </w:r>
          </w:p>
        </w:tc>
        <w:tc>
          <w:tcPr>
            <w:tcW w:w="4320" w:type="dxa"/>
          </w:tcPr>
          <w:p w14:paraId="6A90B6EC"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iestādes īstenotajā mazākumtautību izglītības programmā lielākoties (90 – 99%) tiek ievērota normatīvajos aktos noteiktā proporcija valsts valodas un mazākumtautību valodas lietojumam, ko apliecina: (i) VIIS iekļautais mācību plāns izglītības programmas īstenošanai, (ii) mācību stundu / nodarbību vērojumi, (iii) intervijas un sarunas ar mērķgrupām  un/vai citas kvalitātes vērtēšanas metodes. </w:t>
            </w:r>
          </w:p>
          <w:p w14:paraId="4CC67963"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Izglītības iestāde izmanto mācību līdzekļus, kuri atbilst normatīvajos aktos noteiktajām prasībām un dod iespēju ievērot noteikto valodu proporciju.</w:t>
            </w:r>
          </w:p>
        </w:tc>
      </w:tr>
      <w:tr w:rsidR="007D72A9" w:rsidRPr="00B220A3" w14:paraId="3E22EDA2" w14:textId="77777777" w:rsidTr="00EB200F">
        <w:tc>
          <w:tcPr>
            <w:tcW w:w="1538" w:type="dxa"/>
            <w:gridSpan w:val="2"/>
          </w:tcPr>
          <w:p w14:paraId="29E1FC08" w14:textId="5825E8A4" w:rsidR="007D72A9" w:rsidRPr="00B220A3" w:rsidRDefault="001235E8" w:rsidP="00B220A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sidRPr="00B220A3">
              <w:rPr>
                <w:rFonts w:ascii="Times New Roman" w:eastAsia="Times New Roman" w:hAnsi="Times New Roman" w:cs="Times New Roman"/>
                <w:bCs/>
                <w:sz w:val="24"/>
                <w:szCs w:val="24"/>
                <w:lang w:eastAsia="lv-LV"/>
              </w:rPr>
              <w:t>.3</w:t>
            </w:r>
            <w:r w:rsidR="00041CCC" w:rsidRPr="00B220A3">
              <w:rPr>
                <w:rFonts w:ascii="Times New Roman" w:eastAsia="Times New Roman" w:hAnsi="Times New Roman" w:cs="Times New Roman"/>
                <w:bCs/>
                <w:sz w:val="24"/>
                <w:szCs w:val="24"/>
                <w:lang w:eastAsia="lv-LV"/>
              </w:rPr>
              <w:t>.</w:t>
            </w:r>
            <w:r w:rsidR="007443E3" w:rsidRPr="00B220A3">
              <w:rPr>
                <w:rFonts w:ascii="Times New Roman" w:eastAsia="Times New Roman" w:hAnsi="Times New Roman" w:cs="Times New Roman"/>
                <w:bCs/>
                <w:sz w:val="24"/>
                <w:szCs w:val="24"/>
                <w:lang w:eastAsia="lv-LV"/>
              </w:rPr>
              <w:t>1</w:t>
            </w:r>
            <w:r w:rsidR="008A7DB1">
              <w:rPr>
                <w:rFonts w:ascii="Times New Roman" w:eastAsia="Times New Roman" w:hAnsi="Times New Roman" w:cs="Times New Roman"/>
                <w:bCs/>
                <w:sz w:val="24"/>
                <w:szCs w:val="24"/>
                <w:lang w:eastAsia="lv-LV"/>
              </w:rPr>
              <w:t>1</w:t>
            </w:r>
            <w:r w:rsidR="00041CCC" w:rsidRPr="00B220A3">
              <w:rPr>
                <w:rFonts w:ascii="Times New Roman" w:eastAsia="Times New Roman" w:hAnsi="Times New Roman" w:cs="Times New Roman"/>
                <w:bCs/>
                <w:sz w:val="24"/>
                <w:szCs w:val="24"/>
                <w:lang w:eastAsia="lv-LV"/>
              </w:rPr>
              <w:t>.</w:t>
            </w:r>
          </w:p>
        </w:tc>
        <w:tc>
          <w:tcPr>
            <w:tcW w:w="4098" w:type="dxa"/>
          </w:tcPr>
          <w:p w14:paraId="5D8E8078" w14:textId="2D13B273"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w:t>
            </w:r>
            <w:r w:rsidRPr="00B220A3">
              <w:rPr>
                <w:rFonts w:ascii="Times New Roman" w:eastAsia="Times New Roman" w:hAnsi="Times New Roman" w:cs="Times New Roman"/>
                <w:bCs/>
                <w:sz w:val="24"/>
                <w:szCs w:val="24"/>
                <w:lang w:eastAsia="lv-LV"/>
              </w:rPr>
              <w:lastRenderedPageBreak/>
              <w:t>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w:t>
            </w:r>
            <w:r w:rsidRPr="00B220A3">
              <w:rPr>
                <w:rFonts w:ascii="Times New Roman" w:eastAsia="Times New Roman" w:hAnsi="Times New Roman" w:cs="Times New Roman"/>
                <w:bCs/>
                <w:sz w:val="24"/>
                <w:szCs w:val="24"/>
                <w:lang w:eastAsia="lv-LV"/>
              </w:rPr>
              <w:lastRenderedPageBreak/>
              <w:t xml:space="preserve">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mērķgrupas un/vai izglītības ieguves formas, ar kurām izglītības iestāde darbojas, īstenojot izglītības programmas. </w:t>
            </w:r>
          </w:p>
        </w:tc>
        <w:tc>
          <w:tcPr>
            <w:tcW w:w="4320" w:type="dxa"/>
          </w:tcPr>
          <w:p w14:paraId="31F27944" w14:textId="77777777" w:rsidR="007D72A9" w:rsidRPr="00B220A3" w:rsidRDefault="007443E3" w:rsidP="00B220A3">
            <w:pPr>
              <w:spacing w:after="0" w:line="240" w:lineRule="auto"/>
              <w:jc w:val="both"/>
              <w:outlineLvl w:val="0"/>
              <w:rPr>
                <w:rFonts w:ascii="Times New Roman" w:eastAsia="Times New Roman" w:hAnsi="Times New Roman" w:cs="Times New Roman"/>
                <w:bCs/>
                <w:sz w:val="24"/>
                <w:szCs w:val="24"/>
                <w:lang w:eastAsia="lv-LV"/>
              </w:rPr>
            </w:pPr>
            <w:r w:rsidRPr="00B220A3">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w:t>
            </w:r>
            <w:r w:rsidRPr="00B220A3">
              <w:rPr>
                <w:rFonts w:ascii="Times New Roman" w:eastAsia="Times New Roman" w:hAnsi="Times New Roman" w:cs="Times New Roman"/>
                <w:bCs/>
                <w:sz w:val="24"/>
                <w:szCs w:val="24"/>
                <w:lang w:eastAsia="lv-LV"/>
              </w:rPr>
              <w:lastRenderedPageBreak/>
              <w:t xml:space="preserve">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mērķgrupas un/vai izglītības ieguves formas, ar kurām izglītības iestāde darbojas, īstenojot izglītības programmas. </w:t>
            </w:r>
          </w:p>
        </w:tc>
      </w:tr>
      <w:tr w:rsidR="00EB200F" w:rsidRPr="00B220A3" w14:paraId="07593CEA" w14:textId="77777777" w:rsidTr="00EB200F">
        <w:trPr>
          <w:gridAfter w:val="4"/>
          <w:wAfter w:w="13810" w:type="dxa"/>
        </w:trPr>
        <w:tc>
          <w:tcPr>
            <w:tcW w:w="236" w:type="dxa"/>
            <w:tcBorders>
              <w:top w:val="nil"/>
              <w:left w:val="nil"/>
              <w:bottom w:val="nil"/>
              <w:right w:val="nil"/>
            </w:tcBorders>
          </w:tcPr>
          <w:p w14:paraId="105AD2E4" w14:textId="77777777" w:rsidR="00EB200F" w:rsidRPr="00B220A3" w:rsidRDefault="00EB200F" w:rsidP="00B220A3">
            <w:pPr>
              <w:rPr>
                <w:rFonts w:ascii="Calibri" w:eastAsia="Calibri" w:hAnsi="Calibri"/>
              </w:rPr>
            </w:pPr>
          </w:p>
        </w:tc>
      </w:tr>
      <w:tr w:rsidR="00EB200F" w:rsidRPr="00B220A3" w14:paraId="125E2C3B" w14:textId="77777777" w:rsidTr="00EB200F">
        <w:trPr>
          <w:gridAfter w:val="4"/>
          <w:wAfter w:w="13810" w:type="dxa"/>
        </w:trPr>
        <w:tc>
          <w:tcPr>
            <w:tcW w:w="236" w:type="dxa"/>
            <w:tcBorders>
              <w:top w:val="nil"/>
              <w:left w:val="nil"/>
              <w:bottom w:val="nil"/>
              <w:right w:val="nil"/>
            </w:tcBorders>
          </w:tcPr>
          <w:p w14:paraId="1D604C5C" w14:textId="77777777" w:rsidR="00EB200F" w:rsidRPr="00B220A3" w:rsidRDefault="00EB200F" w:rsidP="00B220A3">
            <w:pPr>
              <w:rPr>
                <w:rFonts w:ascii="Calibri" w:eastAsia="Calibri" w:hAnsi="Calibri"/>
              </w:rPr>
            </w:pPr>
          </w:p>
        </w:tc>
      </w:tr>
    </w:tbl>
    <w:p w14:paraId="41D39FDC" w14:textId="77777777" w:rsidR="007D72A9" w:rsidRPr="00B220A3" w:rsidRDefault="007D72A9" w:rsidP="00B220A3"/>
    <w:p w14:paraId="6EA89F40" w14:textId="771B8510" w:rsidR="007D72A9" w:rsidRPr="00B220A3" w:rsidRDefault="007D72A9" w:rsidP="0098656E">
      <w:pPr>
        <w:spacing w:after="0" w:line="240" w:lineRule="auto"/>
        <w:outlineLvl w:val="0"/>
        <w:rPr>
          <w:rFonts w:ascii="Times New Roman" w:eastAsia="Times New Roman" w:hAnsi="Times New Roman" w:cs="Times New Roman"/>
          <w:bCs/>
          <w:sz w:val="32"/>
          <w:szCs w:val="32"/>
          <w:lang w:eastAsia="lv-LV"/>
        </w:rPr>
      </w:pPr>
    </w:p>
    <w:sectPr w:rsidR="007D72A9" w:rsidRPr="00B220A3">
      <w:footerReference w:type="default" r:id="rId8"/>
      <w:footerReference w:type="first" r:id="rId9"/>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6D6B" w14:textId="77777777" w:rsidR="00E67CB2" w:rsidRDefault="00E67CB2">
      <w:pPr>
        <w:spacing w:after="0" w:line="240" w:lineRule="auto"/>
      </w:pPr>
      <w:r>
        <w:separator/>
      </w:r>
    </w:p>
  </w:endnote>
  <w:endnote w:type="continuationSeparator" w:id="0">
    <w:p w14:paraId="57A74119" w14:textId="77777777" w:rsidR="00E67CB2" w:rsidRDefault="00E6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1C85" w14:textId="31F0EE8C" w:rsidR="00EA0393" w:rsidRPr="003E6F32" w:rsidRDefault="003E6F32">
    <w:pPr>
      <w:pStyle w:val="Kjene"/>
      <w:rPr>
        <w:rFonts w:ascii="Times New Roman" w:hAnsi="Times New Roman" w:cs="Times New Roman"/>
        <w:i/>
        <w:iCs/>
        <w:sz w:val="20"/>
        <w:szCs w:val="20"/>
      </w:rPr>
    </w:pPr>
    <w:r w:rsidRPr="003E6F32">
      <w:rPr>
        <w:rFonts w:ascii="Times New Roman" w:hAnsi="Times New Roman" w:cs="Times New Roman"/>
        <w:i/>
        <w:iCs/>
        <w:sz w:val="20"/>
        <w:szCs w:val="20"/>
      </w:rPr>
      <w:t>*</w:t>
    </w:r>
    <w:r w:rsidR="00EA0393" w:rsidRPr="003E6F32">
      <w:rPr>
        <w:rFonts w:ascii="Times New Roman" w:hAnsi="Times New Roman" w:cs="Times New Roman"/>
        <w:i/>
        <w:iCs/>
        <w:sz w:val="20"/>
        <w:szCs w:val="20"/>
      </w:rPr>
      <w:t>Izglītības kvalitātes vērtējuma līmeņu aprakts paredzēts speciālās izglītības iestādēm</w:t>
    </w:r>
  </w:p>
  <w:p w14:paraId="534A2F89"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509" w14:textId="77777777" w:rsidR="00E67CB2" w:rsidRDefault="00E67CB2">
      <w:pPr>
        <w:rPr>
          <w:sz w:val="12"/>
        </w:rPr>
      </w:pPr>
      <w:r>
        <w:separator/>
      </w:r>
    </w:p>
  </w:footnote>
  <w:footnote w:type="continuationSeparator" w:id="0">
    <w:p w14:paraId="46E63C9C" w14:textId="77777777" w:rsidR="00E67CB2" w:rsidRDefault="00E67CB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8"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13005D2"/>
    <w:multiLevelType w:val="multilevel"/>
    <w:tmpl w:val="D31ED76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2"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3"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5"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8"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19"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0" w15:restartNumberingAfterBreak="0">
    <w:nsid w:val="7E280953"/>
    <w:multiLevelType w:val="multilevel"/>
    <w:tmpl w:val="DCCADBF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567842351">
    <w:abstractNumId w:val="3"/>
  </w:num>
  <w:num w:numId="2" w16cid:durableId="1610813637">
    <w:abstractNumId w:val="15"/>
  </w:num>
  <w:num w:numId="3" w16cid:durableId="962492511">
    <w:abstractNumId w:val="12"/>
  </w:num>
  <w:num w:numId="4" w16cid:durableId="498428669">
    <w:abstractNumId w:val="10"/>
  </w:num>
  <w:num w:numId="5" w16cid:durableId="800616196">
    <w:abstractNumId w:val="7"/>
  </w:num>
  <w:num w:numId="6" w16cid:durableId="2046983152">
    <w:abstractNumId w:val="21"/>
  </w:num>
  <w:num w:numId="7" w16cid:durableId="1058668729">
    <w:abstractNumId w:val="6"/>
  </w:num>
  <w:num w:numId="8" w16cid:durableId="1767844918">
    <w:abstractNumId w:val="22"/>
  </w:num>
  <w:num w:numId="9" w16cid:durableId="157700631">
    <w:abstractNumId w:val="13"/>
  </w:num>
  <w:num w:numId="10" w16cid:durableId="694188629">
    <w:abstractNumId w:val="0"/>
  </w:num>
  <w:num w:numId="11" w16cid:durableId="1917325428">
    <w:abstractNumId w:val="1"/>
  </w:num>
  <w:num w:numId="12" w16cid:durableId="2094668444">
    <w:abstractNumId w:val="14"/>
  </w:num>
  <w:num w:numId="13" w16cid:durableId="1783766756">
    <w:abstractNumId w:val="17"/>
  </w:num>
  <w:num w:numId="14" w16cid:durableId="90976525">
    <w:abstractNumId w:val="8"/>
  </w:num>
  <w:num w:numId="15" w16cid:durableId="1964341062">
    <w:abstractNumId w:val="11"/>
  </w:num>
  <w:num w:numId="16" w16cid:durableId="155152698">
    <w:abstractNumId w:val="16"/>
  </w:num>
  <w:num w:numId="17" w16cid:durableId="1744137993">
    <w:abstractNumId w:val="2"/>
  </w:num>
  <w:num w:numId="18" w16cid:durableId="854806101">
    <w:abstractNumId w:val="18"/>
  </w:num>
  <w:num w:numId="19" w16cid:durableId="522473248">
    <w:abstractNumId w:val="19"/>
  </w:num>
  <w:num w:numId="20" w16cid:durableId="1246383696">
    <w:abstractNumId w:val="5"/>
  </w:num>
  <w:num w:numId="21" w16cid:durableId="2101371509">
    <w:abstractNumId w:val="4"/>
  </w:num>
  <w:num w:numId="22" w16cid:durableId="623268983">
    <w:abstractNumId w:val="20"/>
  </w:num>
  <w:num w:numId="23" w16cid:durableId="156042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27380"/>
    <w:rsid w:val="00041CCC"/>
    <w:rsid w:val="00067308"/>
    <w:rsid w:val="00074A94"/>
    <w:rsid w:val="000A1F29"/>
    <w:rsid w:val="000A2E61"/>
    <w:rsid w:val="000E734C"/>
    <w:rsid w:val="000F1414"/>
    <w:rsid w:val="001235E8"/>
    <w:rsid w:val="00132E1A"/>
    <w:rsid w:val="00134690"/>
    <w:rsid w:val="00172ECD"/>
    <w:rsid w:val="001736B7"/>
    <w:rsid w:val="00176DDD"/>
    <w:rsid w:val="001C7466"/>
    <w:rsid w:val="001D2C62"/>
    <w:rsid w:val="001E7332"/>
    <w:rsid w:val="001F0819"/>
    <w:rsid w:val="00207316"/>
    <w:rsid w:val="0021256A"/>
    <w:rsid w:val="00221A56"/>
    <w:rsid w:val="00261EBC"/>
    <w:rsid w:val="00273CB1"/>
    <w:rsid w:val="002821EB"/>
    <w:rsid w:val="00292CB1"/>
    <w:rsid w:val="002A25AC"/>
    <w:rsid w:val="002A4436"/>
    <w:rsid w:val="002B0502"/>
    <w:rsid w:val="002B452A"/>
    <w:rsid w:val="002C2B7E"/>
    <w:rsid w:val="002D4A9D"/>
    <w:rsid w:val="00300BE8"/>
    <w:rsid w:val="003102DA"/>
    <w:rsid w:val="003115BA"/>
    <w:rsid w:val="00311E0F"/>
    <w:rsid w:val="00317483"/>
    <w:rsid w:val="003312F8"/>
    <w:rsid w:val="003465DF"/>
    <w:rsid w:val="00352663"/>
    <w:rsid w:val="00353F7F"/>
    <w:rsid w:val="0036304F"/>
    <w:rsid w:val="0037417E"/>
    <w:rsid w:val="00393619"/>
    <w:rsid w:val="003B04EF"/>
    <w:rsid w:val="003B3326"/>
    <w:rsid w:val="003C25F4"/>
    <w:rsid w:val="003C2BC8"/>
    <w:rsid w:val="003E6F32"/>
    <w:rsid w:val="003F260D"/>
    <w:rsid w:val="003F3914"/>
    <w:rsid w:val="00417013"/>
    <w:rsid w:val="004172AC"/>
    <w:rsid w:val="004532B2"/>
    <w:rsid w:val="00470FFB"/>
    <w:rsid w:val="0048278A"/>
    <w:rsid w:val="00493EA3"/>
    <w:rsid w:val="004970FB"/>
    <w:rsid w:val="004B1F99"/>
    <w:rsid w:val="004D3441"/>
    <w:rsid w:val="004E4B37"/>
    <w:rsid w:val="005072E3"/>
    <w:rsid w:val="0051560D"/>
    <w:rsid w:val="00534542"/>
    <w:rsid w:val="00541DD4"/>
    <w:rsid w:val="00563D69"/>
    <w:rsid w:val="005A0312"/>
    <w:rsid w:val="005B4C56"/>
    <w:rsid w:val="005C22C1"/>
    <w:rsid w:val="005C398D"/>
    <w:rsid w:val="005D48AE"/>
    <w:rsid w:val="005E422E"/>
    <w:rsid w:val="005F2A6F"/>
    <w:rsid w:val="005F5F1A"/>
    <w:rsid w:val="00602761"/>
    <w:rsid w:val="0060470F"/>
    <w:rsid w:val="0060621A"/>
    <w:rsid w:val="00614285"/>
    <w:rsid w:val="00614A19"/>
    <w:rsid w:val="00616BA6"/>
    <w:rsid w:val="0063448E"/>
    <w:rsid w:val="00653341"/>
    <w:rsid w:val="0066772B"/>
    <w:rsid w:val="0068699F"/>
    <w:rsid w:val="006940D1"/>
    <w:rsid w:val="00696DCE"/>
    <w:rsid w:val="006C546B"/>
    <w:rsid w:val="00703113"/>
    <w:rsid w:val="00715BF0"/>
    <w:rsid w:val="00732316"/>
    <w:rsid w:val="00732442"/>
    <w:rsid w:val="007443E3"/>
    <w:rsid w:val="007540BB"/>
    <w:rsid w:val="00771F81"/>
    <w:rsid w:val="00777790"/>
    <w:rsid w:val="00782EC6"/>
    <w:rsid w:val="007945EC"/>
    <w:rsid w:val="00796940"/>
    <w:rsid w:val="00796C1B"/>
    <w:rsid w:val="007A0A0C"/>
    <w:rsid w:val="007D72A9"/>
    <w:rsid w:val="007F2D1C"/>
    <w:rsid w:val="007F5DD3"/>
    <w:rsid w:val="0088450C"/>
    <w:rsid w:val="008954AC"/>
    <w:rsid w:val="008A1660"/>
    <w:rsid w:val="008A491F"/>
    <w:rsid w:val="008A5047"/>
    <w:rsid w:val="008A7DB1"/>
    <w:rsid w:val="008B4076"/>
    <w:rsid w:val="008D0A77"/>
    <w:rsid w:val="008D61B9"/>
    <w:rsid w:val="008D61E0"/>
    <w:rsid w:val="008E1F4B"/>
    <w:rsid w:val="008E3232"/>
    <w:rsid w:val="008F2323"/>
    <w:rsid w:val="009010DA"/>
    <w:rsid w:val="00917139"/>
    <w:rsid w:val="00931A16"/>
    <w:rsid w:val="00961446"/>
    <w:rsid w:val="00975B66"/>
    <w:rsid w:val="00976CAA"/>
    <w:rsid w:val="0098656E"/>
    <w:rsid w:val="00993CC0"/>
    <w:rsid w:val="009A5514"/>
    <w:rsid w:val="009D2D79"/>
    <w:rsid w:val="00A02C3C"/>
    <w:rsid w:val="00A2186F"/>
    <w:rsid w:val="00A357C2"/>
    <w:rsid w:val="00A3639D"/>
    <w:rsid w:val="00AB32F4"/>
    <w:rsid w:val="00AB5320"/>
    <w:rsid w:val="00AE5C66"/>
    <w:rsid w:val="00AF3316"/>
    <w:rsid w:val="00AF4C33"/>
    <w:rsid w:val="00B0678B"/>
    <w:rsid w:val="00B11196"/>
    <w:rsid w:val="00B163DB"/>
    <w:rsid w:val="00B220A3"/>
    <w:rsid w:val="00B444F2"/>
    <w:rsid w:val="00B56565"/>
    <w:rsid w:val="00B613C0"/>
    <w:rsid w:val="00B75283"/>
    <w:rsid w:val="00B76195"/>
    <w:rsid w:val="00B9203C"/>
    <w:rsid w:val="00BB183F"/>
    <w:rsid w:val="00BB7BEF"/>
    <w:rsid w:val="00BF5C18"/>
    <w:rsid w:val="00C23C75"/>
    <w:rsid w:val="00C26251"/>
    <w:rsid w:val="00C31D9B"/>
    <w:rsid w:val="00C5577E"/>
    <w:rsid w:val="00C66ABD"/>
    <w:rsid w:val="00CA1257"/>
    <w:rsid w:val="00CB544E"/>
    <w:rsid w:val="00CB6025"/>
    <w:rsid w:val="00D3276F"/>
    <w:rsid w:val="00D33394"/>
    <w:rsid w:val="00D35F0E"/>
    <w:rsid w:val="00D87956"/>
    <w:rsid w:val="00D96B1C"/>
    <w:rsid w:val="00DC179F"/>
    <w:rsid w:val="00DC3056"/>
    <w:rsid w:val="00DE1072"/>
    <w:rsid w:val="00DE6D69"/>
    <w:rsid w:val="00DF605F"/>
    <w:rsid w:val="00E004D5"/>
    <w:rsid w:val="00E03E38"/>
    <w:rsid w:val="00E15FEC"/>
    <w:rsid w:val="00E162D0"/>
    <w:rsid w:val="00E21265"/>
    <w:rsid w:val="00E3416A"/>
    <w:rsid w:val="00E624CE"/>
    <w:rsid w:val="00E6256D"/>
    <w:rsid w:val="00E67103"/>
    <w:rsid w:val="00E67CB2"/>
    <w:rsid w:val="00E70471"/>
    <w:rsid w:val="00EA0393"/>
    <w:rsid w:val="00EA1E10"/>
    <w:rsid w:val="00EB200F"/>
    <w:rsid w:val="00EC1ACC"/>
    <w:rsid w:val="00EF2B06"/>
    <w:rsid w:val="00F022D2"/>
    <w:rsid w:val="00F21B9C"/>
    <w:rsid w:val="00F419A7"/>
    <w:rsid w:val="00F431B1"/>
    <w:rsid w:val="00F437BB"/>
    <w:rsid w:val="00F72792"/>
    <w:rsid w:val="00F91D06"/>
    <w:rsid w:val="00F92B7B"/>
    <w:rsid w:val="00F95936"/>
    <w:rsid w:val="00F96C7D"/>
    <w:rsid w:val="00FA632F"/>
    <w:rsid w:val="00FA71A0"/>
    <w:rsid w:val="00FB261F"/>
    <w:rsid w:val="00FC74A6"/>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7464</Words>
  <Characters>42546</Characters>
  <Application>Microsoft Office Word</Application>
  <DocSecurity>0</DocSecurity>
  <Lines>354</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3</cp:revision>
  <cp:lastPrinted>2021-11-03T09:56:00Z</cp:lastPrinted>
  <dcterms:created xsi:type="dcterms:W3CDTF">2022-10-20T14:56:00Z</dcterms:created>
  <dcterms:modified xsi:type="dcterms:W3CDTF">2022-10-20T14:59:00Z</dcterms:modified>
  <dc:language>lv-LV</dc:language>
</cp:coreProperties>
</file>