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690E8" w14:textId="77777777" w:rsidR="00A6569F" w:rsidRDefault="00A6569F" w:rsidP="00A6569F">
      <w:pPr>
        <w:spacing w:line="240" w:lineRule="auto"/>
        <w:ind w:firstLine="0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Ieteicamās metodes kritēriju izvērtēšanai</w:t>
      </w:r>
    </w:p>
    <w:p w14:paraId="48F1F490" w14:textId="77777777" w:rsidR="00A6569F" w:rsidRDefault="00A6569F" w:rsidP="00A6569F">
      <w:pPr>
        <w:spacing w:line="240" w:lineRule="auto"/>
        <w:ind w:firstLine="0"/>
        <w:rPr>
          <w:rFonts w:eastAsia="Times New Roman" w:cs="Times New Roman"/>
          <w:szCs w:val="24"/>
        </w:rPr>
      </w:pPr>
    </w:p>
    <w:tbl>
      <w:tblPr>
        <w:tblStyle w:val="Reatabula"/>
        <w:tblW w:w="9781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696"/>
        <w:gridCol w:w="2835"/>
        <w:gridCol w:w="5250"/>
      </w:tblGrid>
      <w:tr w:rsidR="00A6569F" w14:paraId="2000068F" w14:textId="77777777" w:rsidTr="00A6569F">
        <w:trPr>
          <w:jc w:val="center"/>
        </w:trPr>
        <w:tc>
          <w:tcPr>
            <w:tcW w:w="1696" w:type="dxa"/>
            <w:shd w:val="clear" w:color="auto" w:fill="F2F2F2" w:themeFill="background1" w:themeFillShade="F2"/>
          </w:tcPr>
          <w:p w14:paraId="054021D1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Joma</w:t>
            </w:r>
          </w:p>
          <w:p w14:paraId="085DF8D0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hideMark/>
          </w:tcPr>
          <w:p w14:paraId="181F0BA5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Kritērijs</w:t>
            </w:r>
          </w:p>
        </w:tc>
        <w:tc>
          <w:tcPr>
            <w:tcW w:w="5250" w:type="dxa"/>
            <w:shd w:val="clear" w:color="auto" w:fill="F2F2F2" w:themeFill="background1" w:themeFillShade="F2"/>
          </w:tcPr>
          <w:p w14:paraId="7A0E88BD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Cs w:val="24"/>
              </w:rPr>
              <w:t>Pašvērtēšanai</w:t>
            </w:r>
            <w:proofErr w:type="spellEnd"/>
            <w:r>
              <w:rPr>
                <w:rFonts w:eastAsia="Times New Roman" w:cs="Times New Roman"/>
                <w:b/>
                <w:bCs/>
                <w:szCs w:val="24"/>
              </w:rPr>
              <w:t xml:space="preserve"> ieteicamās metodes</w:t>
            </w:r>
          </w:p>
          <w:p w14:paraId="1AA0A5A9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</w:p>
        </w:tc>
      </w:tr>
      <w:tr w:rsidR="00A6569F" w14:paraId="15EDB8B4" w14:textId="77777777" w:rsidTr="00A6569F">
        <w:trPr>
          <w:jc w:val="center"/>
        </w:trPr>
        <w:tc>
          <w:tcPr>
            <w:tcW w:w="1696" w:type="dxa"/>
            <w:vMerge w:val="restart"/>
            <w:shd w:val="clear" w:color="auto" w:fill="F2F2F2" w:themeFill="background1" w:themeFillShade="F2"/>
            <w:hideMark/>
          </w:tcPr>
          <w:p w14:paraId="3C085E56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Atbilstība mērķiem</w:t>
            </w:r>
          </w:p>
        </w:tc>
        <w:tc>
          <w:tcPr>
            <w:tcW w:w="2835" w:type="dxa"/>
            <w:shd w:val="clear" w:color="auto" w:fill="F2F2F2" w:themeFill="background1" w:themeFillShade="F2"/>
            <w:hideMark/>
          </w:tcPr>
          <w:p w14:paraId="2817E089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>
              <w:rPr>
                <w:rFonts w:eastAsia="Times New Roman" w:cs="Times New Roman"/>
                <w:i/>
                <w:iCs/>
                <w:szCs w:val="24"/>
              </w:rPr>
              <w:t>Kompetences un sasniegumi</w:t>
            </w:r>
          </w:p>
        </w:tc>
        <w:tc>
          <w:tcPr>
            <w:tcW w:w="5250" w:type="dxa"/>
            <w:shd w:val="clear" w:color="auto" w:fill="F2F2F2" w:themeFill="background1" w:themeFillShade="F2"/>
          </w:tcPr>
          <w:p w14:paraId="370DB2B3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Dokumentu analīze (piemēram, datu un informācija ieguve E-klasē / </w:t>
            </w:r>
            <w:proofErr w:type="spellStart"/>
            <w:r>
              <w:rPr>
                <w:rFonts w:eastAsia="Times New Roman" w:cs="Times New Roman"/>
                <w:szCs w:val="24"/>
              </w:rPr>
              <w:t>Mykoob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/ ELIIS, audzināšanas darba analīzes </w:t>
            </w:r>
            <w:proofErr w:type="spellStart"/>
            <w:r>
              <w:rPr>
                <w:rFonts w:eastAsia="Times New Roman" w:cs="Times New Roman"/>
                <w:szCs w:val="24"/>
              </w:rPr>
              <w:t>izvērtējums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u.tml.)</w:t>
            </w:r>
          </w:p>
          <w:p w14:paraId="238D4915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Intervijas / sarunas vai </w:t>
            </w:r>
            <w:proofErr w:type="spellStart"/>
            <w:r>
              <w:rPr>
                <w:rFonts w:eastAsia="Times New Roman" w:cs="Times New Roman"/>
                <w:szCs w:val="24"/>
              </w:rPr>
              <w:t>fokusgrupu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diskusija ar </w:t>
            </w:r>
            <w:proofErr w:type="spellStart"/>
            <w:r>
              <w:rPr>
                <w:rFonts w:eastAsia="Times New Roman" w:cs="Times New Roman"/>
                <w:szCs w:val="24"/>
              </w:rPr>
              <w:t>mērķgrupām</w:t>
            </w:r>
            <w:proofErr w:type="spellEnd"/>
          </w:p>
          <w:p w14:paraId="7E396C1D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Mācību stundu / nodarbību vērošana</w:t>
            </w:r>
          </w:p>
          <w:p w14:paraId="7BF58B4B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6569F" w14:paraId="56ACCD91" w14:textId="77777777" w:rsidTr="00A6569F">
        <w:trPr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14:paraId="5BD39FFD" w14:textId="77777777" w:rsidR="00A6569F" w:rsidRDefault="00A6569F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hideMark/>
          </w:tcPr>
          <w:p w14:paraId="60AD9B81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>
              <w:rPr>
                <w:rFonts w:eastAsia="Times New Roman" w:cs="Times New Roman"/>
                <w:i/>
                <w:iCs/>
                <w:szCs w:val="24"/>
              </w:rPr>
              <w:t>Izglītības turpināšana un nodarbinātība</w:t>
            </w:r>
          </w:p>
        </w:tc>
        <w:tc>
          <w:tcPr>
            <w:tcW w:w="5250" w:type="dxa"/>
            <w:shd w:val="clear" w:color="auto" w:fill="F2F2F2" w:themeFill="background1" w:themeFillShade="F2"/>
          </w:tcPr>
          <w:p w14:paraId="7F338198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Intervijas / sarunas vai </w:t>
            </w:r>
            <w:proofErr w:type="spellStart"/>
            <w:r>
              <w:rPr>
                <w:rFonts w:eastAsia="Times New Roman" w:cs="Times New Roman"/>
                <w:szCs w:val="24"/>
              </w:rPr>
              <w:t>fokusgrupu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diskusija ar </w:t>
            </w:r>
            <w:proofErr w:type="spellStart"/>
            <w:r>
              <w:rPr>
                <w:rFonts w:eastAsia="Times New Roman" w:cs="Times New Roman"/>
                <w:szCs w:val="24"/>
              </w:rPr>
              <w:t>mērķgrupām</w:t>
            </w:r>
            <w:proofErr w:type="spellEnd"/>
          </w:p>
          <w:p w14:paraId="75FFAD56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Anketēšana</w:t>
            </w:r>
          </w:p>
          <w:p w14:paraId="6CA9A5AA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Mācību stundu / nodarbību vērošana</w:t>
            </w:r>
          </w:p>
          <w:p w14:paraId="43455A7A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6569F" w:rsidRPr="00A6569F" w14:paraId="254002A9" w14:textId="77777777" w:rsidTr="00A6569F">
        <w:trPr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14:paraId="3E5705F3" w14:textId="77777777" w:rsidR="00A6569F" w:rsidRDefault="00A6569F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hideMark/>
          </w:tcPr>
          <w:p w14:paraId="2B8BFFB0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>
              <w:rPr>
                <w:rFonts w:eastAsia="Times New Roman" w:cs="Times New Roman"/>
                <w:i/>
                <w:iCs/>
                <w:szCs w:val="24"/>
              </w:rPr>
              <w:t>Vienlīdzība un iekļaušana</w:t>
            </w:r>
          </w:p>
        </w:tc>
        <w:tc>
          <w:tcPr>
            <w:tcW w:w="5250" w:type="dxa"/>
            <w:shd w:val="clear" w:color="auto" w:fill="F2F2F2" w:themeFill="background1" w:themeFillShade="F2"/>
          </w:tcPr>
          <w:p w14:paraId="34DCD68F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Intervijas / sarunas vai </w:t>
            </w:r>
            <w:proofErr w:type="spellStart"/>
            <w:r>
              <w:rPr>
                <w:rFonts w:eastAsia="Times New Roman" w:cs="Times New Roman"/>
                <w:szCs w:val="24"/>
              </w:rPr>
              <w:t>fokusgrupu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diskusija ar </w:t>
            </w:r>
            <w:proofErr w:type="spellStart"/>
            <w:r>
              <w:rPr>
                <w:rFonts w:eastAsia="Times New Roman" w:cs="Times New Roman"/>
                <w:szCs w:val="24"/>
              </w:rPr>
              <w:t>mērķgrupām</w:t>
            </w:r>
            <w:proofErr w:type="spellEnd"/>
          </w:p>
          <w:p w14:paraId="171FFAB4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Dokumentu analīze (piemēram, kārtība vai rīcības plāns gadījumiem, kad kāds tiek fiziski vai emocionāli aizskarts u.tml.)</w:t>
            </w:r>
          </w:p>
          <w:p w14:paraId="40E17B32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6569F" w:rsidRPr="00A6569F" w14:paraId="524CE206" w14:textId="77777777" w:rsidTr="00A6569F">
        <w:trPr>
          <w:jc w:val="center"/>
        </w:trPr>
        <w:tc>
          <w:tcPr>
            <w:tcW w:w="1696" w:type="dxa"/>
            <w:vMerge w:val="restart"/>
            <w:shd w:val="clear" w:color="auto" w:fill="F2F2F2" w:themeFill="background1" w:themeFillShade="F2"/>
            <w:hideMark/>
          </w:tcPr>
          <w:p w14:paraId="23B2CA8A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Kvalitatīvas mācības</w:t>
            </w:r>
          </w:p>
        </w:tc>
        <w:tc>
          <w:tcPr>
            <w:tcW w:w="2835" w:type="dxa"/>
            <w:shd w:val="clear" w:color="auto" w:fill="F2F2F2" w:themeFill="background1" w:themeFillShade="F2"/>
            <w:hideMark/>
          </w:tcPr>
          <w:p w14:paraId="1D10CC01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>
              <w:rPr>
                <w:rFonts w:eastAsia="Times New Roman" w:cs="Times New Roman"/>
                <w:i/>
                <w:iCs/>
                <w:szCs w:val="24"/>
              </w:rPr>
              <w:t>Mācīšana un mācīšanās</w:t>
            </w:r>
          </w:p>
        </w:tc>
        <w:tc>
          <w:tcPr>
            <w:tcW w:w="5250" w:type="dxa"/>
            <w:shd w:val="clear" w:color="auto" w:fill="F2F2F2" w:themeFill="background1" w:themeFillShade="F2"/>
          </w:tcPr>
          <w:p w14:paraId="286EFADC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Mācību stundu / nodarbību vērošana</w:t>
            </w:r>
          </w:p>
          <w:p w14:paraId="449AA21D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Dokumentu analīze (piemēram, vērtēšanas kārtība, tālmācības izglītības programmā izmantojamo mācību līdzekļu izpēte un </w:t>
            </w:r>
            <w:proofErr w:type="spellStart"/>
            <w:r>
              <w:rPr>
                <w:rFonts w:eastAsia="Times New Roman" w:cs="Times New Roman"/>
                <w:szCs w:val="24"/>
              </w:rPr>
              <w:t>izvērtējums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u.tml.)</w:t>
            </w:r>
          </w:p>
          <w:p w14:paraId="7B4A045B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Attālināto mācību izpēte</w:t>
            </w:r>
            <w:r>
              <w:rPr>
                <w:rFonts w:eastAsia="Times New Roman" w:cs="Times New Roman"/>
                <w:szCs w:val="24"/>
              </w:rPr>
              <w:br/>
              <w:t xml:space="preserve">Intervijas / sarunas vai </w:t>
            </w:r>
            <w:proofErr w:type="spellStart"/>
            <w:r>
              <w:rPr>
                <w:rFonts w:eastAsia="Times New Roman" w:cs="Times New Roman"/>
                <w:szCs w:val="24"/>
              </w:rPr>
              <w:t>fokusgrupu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diskusija ar </w:t>
            </w:r>
            <w:proofErr w:type="spellStart"/>
            <w:r>
              <w:rPr>
                <w:rFonts w:eastAsia="Times New Roman" w:cs="Times New Roman"/>
                <w:szCs w:val="24"/>
              </w:rPr>
              <w:t>mērķgrupām</w:t>
            </w:r>
            <w:proofErr w:type="spellEnd"/>
          </w:p>
          <w:p w14:paraId="6195FE62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6569F" w14:paraId="4536FF7F" w14:textId="77777777" w:rsidTr="00A6569F">
        <w:trPr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14:paraId="6A87D3A6" w14:textId="77777777" w:rsidR="00A6569F" w:rsidRDefault="00A6569F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hideMark/>
          </w:tcPr>
          <w:p w14:paraId="77CF6E7A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>
              <w:rPr>
                <w:rFonts w:eastAsia="Times New Roman" w:cs="Times New Roman"/>
                <w:i/>
                <w:iCs/>
                <w:szCs w:val="24"/>
              </w:rPr>
              <w:t>Pedagogu profesionālā kapacitāte</w:t>
            </w:r>
          </w:p>
        </w:tc>
        <w:tc>
          <w:tcPr>
            <w:tcW w:w="5250" w:type="dxa"/>
            <w:shd w:val="clear" w:color="auto" w:fill="F2F2F2" w:themeFill="background1" w:themeFillShade="F2"/>
          </w:tcPr>
          <w:p w14:paraId="6BCE4317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Mācību stundu / nodarbību vērošana</w:t>
            </w:r>
          </w:p>
          <w:p w14:paraId="62F0C476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Dokumentu analīze (piemēram, VIIS izpēte, pedagogu profesionālās kvalitātes novērtēšanas kārtība u.tml.)</w:t>
            </w:r>
          </w:p>
          <w:p w14:paraId="49ADCD7D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Intervijas / sarunas vai </w:t>
            </w:r>
            <w:proofErr w:type="spellStart"/>
            <w:r>
              <w:rPr>
                <w:rFonts w:eastAsia="Times New Roman" w:cs="Times New Roman"/>
                <w:szCs w:val="24"/>
              </w:rPr>
              <w:t>fokusgrupu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diskusija ar </w:t>
            </w:r>
            <w:proofErr w:type="spellStart"/>
            <w:r>
              <w:rPr>
                <w:rFonts w:eastAsia="Times New Roman" w:cs="Times New Roman"/>
                <w:szCs w:val="24"/>
              </w:rPr>
              <w:t>mērķgrupām</w:t>
            </w:r>
            <w:proofErr w:type="spellEnd"/>
          </w:p>
          <w:p w14:paraId="2BB12075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6569F" w14:paraId="20D8DB8D" w14:textId="77777777" w:rsidTr="00A6569F">
        <w:trPr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14:paraId="69F4808E" w14:textId="77777777" w:rsidR="00A6569F" w:rsidRDefault="00A6569F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hideMark/>
          </w:tcPr>
          <w:p w14:paraId="63F4A41F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>
              <w:rPr>
                <w:rFonts w:eastAsia="Times New Roman" w:cs="Times New Roman"/>
                <w:i/>
                <w:iCs/>
                <w:szCs w:val="24"/>
              </w:rPr>
              <w:t>Izglītības programmu īstenošana</w:t>
            </w:r>
          </w:p>
        </w:tc>
        <w:tc>
          <w:tcPr>
            <w:tcW w:w="5250" w:type="dxa"/>
            <w:shd w:val="clear" w:color="auto" w:fill="F2F2F2" w:themeFill="background1" w:themeFillShade="F2"/>
          </w:tcPr>
          <w:p w14:paraId="3B491F9D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Mācību stundu / nodarbību vērošana</w:t>
            </w:r>
          </w:p>
          <w:p w14:paraId="7F4EA884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Dokumentu analīze (piemēram, VIIS izglītības iestādes darba plāna </w:t>
            </w:r>
            <w:proofErr w:type="spellStart"/>
            <w:r>
              <w:rPr>
                <w:rFonts w:eastAsia="Times New Roman" w:cs="Times New Roman"/>
                <w:szCs w:val="24"/>
              </w:rPr>
              <w:t>izvērtējums</w:t>
            </w:r>
            <w:proofErr w:type="spellEnd"/>
            <w:r>
              <w:rPr>
                <w:rFonts w:eastAsia="Times New Roman" w:cs="Times New Roman"/>
                <w:szCs w:val="24"/>
              </w:rPr>
              <w:t>, u.tml.)</w:t>
            </w:r>
          </w:p>
          <w:p w14:paraId="07A3D208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Intervijas / sarunas vai </w:t>
            </w:r>
            <w:proofErr w:type="spellStart"/>
            <w:r>
              <w:rPr>
                <w:rFonts w:eastAsia="Times New Roman" w:cs="Times New Roman"/>
                <w:szCs w:val="24"/>
              </w:rPr>
              <w:t>fokusgrupu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diskusija ar </w:t>
            </w:r>
            <w:proofErr w:type="spellStart"/>
            <w:r>
              <w:rPr>
                <w:rFonts w:eastAsia="Times New Roman" w:cs="Times New Roman"/>
                <w:szCs w:val="24"/>
              </w:rPr>
              <w:t>mērķgrupām</w:t>
            </w:r>
            <w:proofErr w:type="spellEnd"/>
          </w:p>
          <w:p w14:paraId="32BD3CF9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6569F" w14:paraId="07C5F4CE" w14:textId="77777777" w:rsidTr="00A6569F">
        <w:trPr>
          <w:jc w:val="center"/>
        </w:trPr>
        <w:tc>
          <w:tcPr>
            <w:tcW w:w="1696" w:type="dxa"/>
            <w:vMerge w:val="restart"/>
            <w:shd w:val="clear" w:color="auto" w:fill="F2F2F2" w:themeFill="background1" w:themeFillShade="F2"/>
            <w:hideMark/>
          </w:tcPr>
          <w:p w14:paraId="3A6B6174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Iekļaujoša vide</w:t>
            </w:r>
          </w:p>
        </w:tc>
        <w:tc>
          <w:tcPr>
            <w:tcW w:w="2835" w:type="dxa"/>
            <w:shd w:val="clear" w:color="auto" w:fill="F2F2F2" w:themeFill="background1" w:themeFillShade="F2"/>
            <w:hideMark/>
          </w:tcPr>
          <w:p w14:paraId="44865F94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>
              <w:rPr>
                <w:rFonts w:eastAsia="Times New Roman" w:cs="Times New Roman"/>
                <w:i/>
                <w:iCs/>
                <w:szCs w:val="24"/>
              </w:rPr>
              <w:t>Pieejamība</w:t>
            </w:r>
          </w:p>
        </w:tc>
        <w:tc>
          <w:tcPr>
            <w:tcW w:w="5250" w:type="dxa"/>
            <w:shd w:val="clear" w:color="auto" w:fill="F2F2F2" w:themeFill="background1" w:themeFillShade="F2"/>
          </w:tcPr>
          <w:p w14:paraId="720D92B2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Izglītības iestādes apskate</w:t>
            </w:r>
          </w:p>
          <w:p w14:paraId="0DC1A004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Anketēšana</w:t>
            </w:r>
          </w:p>
          <w:p w14:paraId="58247BEA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lastRenderedPageBreak/>
              <w:t xml:space="preserve">Intervijas / sarunas vai </w:t>
            </w:r>
            <w:proofErr w:type="spellStart"/>
            <w:r>
              <w:rPr>
                <w:rFonts w:eastAsia="Times New Roman" w:cs="Times New Roman"/>
                <w:szCs w:val="24"/>
              </w:rPr>
              <w:t>fokusgrupu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diskusija ar </w:t>
            </w:r>
            <w:proofErr w:type="spellStart"/>
            <w:r>
              <w:rPr>
                <w:rFonts w:eastAsia="Times New Roman" w:cs="Times New Roman"/>
                <w:szCs w:val="24"/>
              </w:rPr>
              <w:t>mērķgrupām</w:t>
            </w:r>
            <w:proofErr w:type="spellEnd"/>
          </w:p>
          <w:p w14:paraId="0AB29E45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Dokumentu analīze</w:t>
            </w:r>
          </w:p>
          <w:p w14:paraId="016E83E1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6569F" w:rsidRPr="00A6569F" w14:paraId="6C681E22" w14:textId="77777777" w:rsidTr="00A6569F">
        <w:trPr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14:paraId="504D40CD" w14:textId="77777777" w:rsidR="00A6569F" w:rsidRDefault="00A6569F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hideMark/>
          </w:tcPr>
          <w:p w14:paraId="3EBBE621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>
              <w:rPr>
                <w:rFonts w:eastAsia="Times New Roman" w:cs="Times New Roman"/>
                <w:i/>
                <w:iCs/>
                <w:szCs w:val="24"/>
              </w:rPr>
              <w:t>Drošība un psiholoģiskā labklājība</w:t>
            </w:r>
          </w:p>
        </w:tc>
        <w:tc>
          <w:tcPr>
            <w:tcW w:w="5250" w:type="dxa"/>
            <w:shd w:val="clear" w:color="auto" w:fill="F2F2F2" w:themeFill="background1" w:themeFillShade="F2"/>
          </w:tcPr>
          <w:p w14:paraId="4978667D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Anketēšana</w:t>
            </w:r>
          </w:p>
          <w:p w14:paraId="2B00B5D5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Izglītības iestādes apskate</w:t>
            </w:r>
          </w:p>
          <w:p w14:paraId="554C7FD9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Intervijas / sarunas vai </w:t>
            </w:r>
            <w:proofErr w:type="spellStart"/>
            <w:r>
              <w:rPr>
                <w:rFonts w:eastAsia="Times New Roman" w:cs="Times New Roman"/>
                <w:szCs w:val="24"/>
              </w:rPr>
              <w:t>fokusgrupu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diskusija ar </w:t>
            </w:r>
            <w:proofErr w:type="spellStart"/>
            <w:r>
              <w:rPr>
                <w:rFonts w:eastAsia="Times New Roman" w:cs="Times New Roman"/>
                <w:szCs w:val="24"/>
              </w:rPr>
              <w:t>mērķgrupām</w:t>
            </w:r>
            <w:proofErr w:type="spellEnd"/>
          </w:p>
          <w:p w14:paraId="72D18F01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6569F" w14:paraId="03340DFC" w14:textId="77777777" w:rsidTr="00A6569F">
        <w:trPr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14:paraId="7158F975" w14:textId="77777777" w:rsidR="00A6569F" w:rsidRDefault="00A6569F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hideMark/>
          </w:tcPr>
          <w:p w14:paraId="7D66E820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>
              <w:rPr>
                <w:rFonts w:eastAsia="Times New Roman" w:cs="Times New Roman"/>
                <w:i/>
                <w:iCs/>
                <w:szCs w:val="24"/>
              </w:rPr>
              <w:t>Infrastruktūra un resursi</w:t>
            </w:r>
          </w:p>
        </w:tc>
        <w:tc>
          <w:tcPr>
            <w:tcW w:w="5250" w:type="dxa"/>
            <w:shd w:val="clear" w:color="auto" w:fill="F2F2F2" w:themeFill="background1" w:themeFillShade="F2"/>
          </w:tcPr>
          <w:p w14:paraId="6FE3FFBE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Izglītības iestādes apskate</w:t>
            </w:r>
          </w:p>
          <w:p w14:paraId="18D7206D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Intervijas / sarunas vai </w:t>
            </w:r>
            <w:proofErr w:type="spellStart"/>
            <w:r>
              <w:rPr>
                <w:rFonts w:eastAsia="Times New Roman" w:cs="Times New Roman"/>
                <w:szCs w:val="24"/>
              </w:rPr>
              <w:t>fokusgrupu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diskusija ar </w:t>
            </w:r>
            <w:proofErr w:type="spellStart"/>
            <w:r>
              <w:rPr>
                <w:rFonts w:eastAsia="Times New Roman" w:cs="Times New Roman"/>
                <w:szCs w:val="24"/>
              </w:rPr>
              <w:t>mērķgrupām</w:t>
            </w:r>
            <w:proofErr w:type="spellEnd"/>
          </w:p>
          <w:p w14:paraId="1003A794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Izglītības iestādes tīmekļa vietnes izpēte</w:t>
            </w:r>
          </w:p>
          <w:p w14:paraId="77409228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6569F" w:rsidRPr="00A6569F" w14:paraId="35FDE49D" w14:textId="77777777" w:rsidTr="00A6569F">
        <w:trPr>
          <w:jc w:val="center"/>
        </w:trPr>
        <w:tc>
          <w:tcPr>
            <w:tcW w:w="1696" w:type="dxa"/>
            <w:vMerge w:val="restart"/>
            <w:shd w:val="clear" w:color="auto" w:fill="F2F2F2" w:themeFill="background1" w:themeFillShade="F2"/>
            <w:hideMark/>
          </w:tcPr>
          <w:p w14:paraId="7F091CFD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Laba pārvaldība</w:t>
            </w:r>
          </w:p>
        </w:tc>
        <w:tc>
          <w:tcPr>
            <w:tcW w:w="2835" w:type="dxa"/>
            <w:shd w:val="clear" w:color="auto" w:fill="F2F2F2" w:themeFill="background1" w:themeFillShade="F2"/>
            <w:hideMark/>
          </w:tcPr>
          <w:p w14:paraId="1BAA08B5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>
              <w:rPr>
                <w:rFonts w:eastAsia="Times New Roman" w:cs="Times New Roman"/>
                <w:i/>
                <w:iCs/>
                <w:szCs w:val="24"/>
              </w:rPr>
              <w:t>Administratīvā efektivitāte</w:t>
            </w:r>
          </w:p>
        </w:tc>
        <w:tc>
          <w:tcPr>
            <w:tcW w:w="5250" w:type="dxa"/>
            <w:shd w:val="clear" w:color="auto" w:fill="F2F2F2" w:themeFill="background1" w:themeFillShade="F2"/>
          </w:tcPr>
          <w:p w14:paraId="651CB66F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Intervijas / sarunas vai </w:t>
            </w:r>
            <w:proofErr w:type="spellStart"/>
            <w:r>
              <w:rPr>
                <w:rFonts w:eastAsia="Times New Roman" w:cs="Times New Roman"/>
                <w:szCs w:val="24"/>
              </w:rPr>
              <w:t>fokusgrupu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diskusija ar </w:t>
            </w:r>
            <w:proofErr w:type="spellStart"/>
            <w:r>
              <w:rPr>
                <w:rFonts w:eastAsia="Times New Roman" w:cs="Times New Roman"/>
                <w:szCs w:val="24"/>
              </w:rPr>
              <w:t>mērķgrupām</w:t>
            </w:r>
            <w:proofErr w:type="spellEnd"/>
          </w:p>
          <w:p w14:paraId="198FA063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Dokumentu analīze (piemēram, attīstības plāna / attīstības stratēģijas, izglītības iestādes darba plāna </w:t>
            </w:r>
            <w:proofErr w:type="spellStart"/>
            <w:r>
              <w:rPr>
                <w:rFonts w:eastAsia="Times New Roman" w:cs="Times New Roman"/>
                <w:szCs w:val="24"/>
              </w:rPr>
              <w:t>izvērtējums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u.tml.)</w:t>
            </w:r>
          </w:p>
          <w:p w14:paraId="3608A432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Situāciju analīze</w:t>
            </w:r>
          </w:p>
          <w:p w14:paraId="048FEEC8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Izglītības iestādes tīmekļa vietnes izpēte</w:t>
            </w:r>
          </w:p>
          <w:p w14:paraId="20C80F41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6569F" w:rsidRPr="00A6569F" w14:paraId="6914B6C1" w14:textId="77777777" w:rsidTr="00A6569F">
        <w:trPr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14:paraId="6838371F" w14:textId="77777777" w:rsidR="00A6569F" w:rsidRDefault="00A6569F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hideMark/>
          </w:tcPr>
          <w:p w14:paraId="4FA7832B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>
              <w:rPr>
                <w:rFonts w:eastAsia="Times New Roman" w:cs="Times New Roman"/>
                <w:i/>
                <w:iCs/>
                <w:szCs w:val="24"/>
              </w:rPr>
              <w:t>Vadības profesionālā kapacitāte</w:t>
            </w:r>
          </w:p>
        </w:tc>
        <w:tc>
          <w:tcPr>
            <w:tcW w:w="5250" w:type="dxa"/>
            <w:shd w:val="clear" w:color="auto" w:fill="F2F2F2" w:themeFill="background1" w:themeFillShade="F2"/>
          </w:tcPr>
          <w:p w14:paraId="685FD977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Intervijas / sarunas vai </w:t>
            </w:r>
            <w:proofErr w:type="spellStart"/>
            <w:r>
              <w:rPr>
                <w:rFonts w:eastAsia="Times New Roman" w:cs="Times New Roman"/>
                <w:szCs w:val="24"/>
              </w:rPr>
              <w:t>fokusgrupu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diskusija ar </w:t>
            </w:r>
            <w:proofErr w:type="spellStart"/>
            <w:r>
              <w:rPr>
                <w:rFonts w:eastAsia="Times New Roman" w:cs="Times New Roman"/>
                <w:szCs w:val="24"/>
              </w:rPr>
              <w:t>mērķgrupām</w:t>
            </w:r>
            <w:proofErr w:type="spellEnd"/>
          </w:p>
          <w:p w14:paraId="4026AA0F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Situāciju analīze</w:t>
            </w:r>
          </w:p>
          <w:p w14:paraId="2656D6A5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Anketēšana (piemēram, 360 grādu novērtēšana)</w:t>
            </w:r>
          </w:p>
          <w:p w14:paraId="6C753F92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6569F" w:rsidRPr="00A6569F" w14:paraId="6EFA98BA" w14:textId="77777777" w:rsidTr="00A6569F">
        <w:trPr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14:paraId="5AB3E78C" w14:textId="77777777" w:rsidR="00A6569F" w:rsidRDefault="00A6569F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kern w:val="2"/>
                <w:szCs w:val="24"/>
                <w14:ligatures w14:val="standardContextual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hideMark/>
          </w:tcPr>
          <w:p w14:paraId="42C6D31B" w14:textId="77777777" w:rsidR="00A6569F" w:rsidRDefault="00A6569F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>
              <w:rPr>
                <w:rFonts w:eastAsia="Times New Roman" w:cs="Times New Roman"/>
                <w:i/>
                <w:iCs/>
                <w:szCs w:val="24"/>
              </w:rPr>
              <w:t>Atbalsts un sadarbība</w:t>
            </w:r>
          </w:p>
        </w:tc>
        <w:tc>
          <w:tcPr>
            <w:tcW w:w="5250" w:type="dxa"/>
            <w:shd w:val="clear" w:color="auto" w:fill="F2F2F2" w:themeFill="background1" w:themeFillShade="F2"/>
          </w:tcPr>
          <w:p w14:paraId="609D8634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Intervijas / sarunas vai </w:t>
            </w:r>
            <w:proofErr w:type="spellStart"/>
            <w:r>
              <w:rPr>
                <w:rFonts w:eastAsia="Times New Roman" w:cs="Times New Roman"/>
                <w:szCs w:val="24"/>
              </w:rPr>
              <w:t>fokusgrupu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diskusija ar </w:t>
            </w:r>
            <w:proofErr w:type="spellStart"/>
            <w:r>
              <w:rPr>
                <w:rFonts w:eastAsia="Times New Roman" w:cs="Times New Roman"/>
                <w:szCs w:val="24"/>
              </w:rPr>
              <w:t>mērķgrupām</w:t>
            </w:r>
            <w:proofErr w:type="spellEnd"/>
          </w:p>
          <w:p w14:paraId="1632591A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Situāciju analīze</w:t>
            </w:r>
          </w:p>
          <w:p w14:paraId="2490F69D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Anketēšana</w:t>
            </w:r>
          </w:p>
          <w:p w14:paraId="6851B967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Izglītības iestādes tīmekļa vietnes izpēte</w:t>
            </w:r>
          </w:p>
          <w:p w14:paraId="2242927D" w14:textId="77777777" w:rsidR="00A6569F" w:rsidRDefault="00A6569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</w:tbl>
    <w:p w14:paraId="1EC2172D" w14:textId="77777777" w:rsidR="00A6569F" w:rsidRPr="00A6569F" w:rsidRDefault="00A6569F" w:rsidP="00A6569F"/>
    <w:p w14:paraId="0575957C" w14:textId="77777777" w:rsidR="001E2881" w:rsidRDefault="001E2881"/>
    <w:sectPr w:rsidR="001E288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69F"/>
    <w:rsid w:val="001E2881"/>
    <w:rsid w:val="00536C70"/>
    <w:rsid w:val="006269E6"/>
    <w:rsid w:val="00A6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CC0BF"/>
  <w15:chartTrackingRefBased/>
  <w15:docId w15:val="{3978A735-1C15-4B2A-9972-E5C72075B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569F"/>
    <w:pPr>
      <w:spacing w:line="276" w:lineRule="auto"/>
      <w:contextualSpacing/>
    </w:pPr>
    <w:rPr>
      <w:rFonts w:ascii="Times New Roman" w:hAnsi="Times New Roman"/>
      <w:kern w:val="0"/>
      <w:sz w:val="24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6569F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4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Veinberga</dc:creator>
  <cp:keywords/>
  <dc:description/>
  <cp:lastModifiedBy>Jana Veinberga</cp:lastModifiedBy>
  <cp:revision>1</cp:revision>
  <dcterms:created xsi:type="dcterms:W3CDTF">2023-06-15T12:33:00Z</dcterms:created>
  <dcterms:modified xsi:type="dcterms:W3CDTF">2023-06-15T12:34:00Z</dcterms:modified>
</cp:coreProperties>
</file>