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Par ēdināšanas nodrošināšanu ārkārtējās situācijas laikā.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</w:p>
    <w:p w:rsidR="00CB0553" w:rsidRPr="00CB0553" w:rsidRDefault="00BC2B6A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Vēlamies informēt, ka</w:t>
      </w:r>
      <w:r w:rsidR="00CB0553"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 saistī</w:t>
      </w:r>
      <w:r>
        <w:rPr>
          <w:rFonts w:ascii="Times New Roman" w:eastAsia="Times New Roman" w:hAnsi="Times New Roman" w:cs="Times New Roman"/>
          <w:color w:val="000000"/>
          <w:lang w:eastAsia="lv-LV"/>
        </w:rPr>
        <w:t>bā ar ārkārtas situāciju valstī</w:t>
      </w:r>
      <w:r w:rsidR="00CB0553"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no </w:t>
      </w:r>
      <w:r w:rsidRPr="00BC2B6A">
        <w:rPr>
          <w:rFonts w:ascii="Times New Roman" w:eastAsia="Times New Roman" w:hAnsi="Times New Roman" w:cs="Times New Roman"/>
          <w:color w:val="000000"/>
          <w:lang w:eastAsia="lv-LV"/>
        </w:rPr>
        <w:t xml:space="preserve">2020.gada 31.marta </w:t>
      </w:r>
      <w:r w:rsidR="00CB0553" w:rsidRPr="00CB0553">
        <w:rPr>
          <w:rFonts w:ascii="Times New Roman" w:eastAsia="Times New Roman" w:hAnsi="Times New Roman" w:cs="Times New Roman"/>
          <w:color w:val="000000"/>
          <w:lang w:eastAsia="lv-LV"/>
        </w:rPr>
        <w:t>ir iespējams nodrošināt arī izglītoj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amo ēdināšanu projekta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v-LV"/>
        </w:rPr>
        <w:t>PuMPuRS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ietvaros </w:t>
      </w:r>
      <w:r w:rsidR="00CB0553" w:rsidRPr="00CB0553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(ja tas jau netiek finansēts no jebkādiem citiem finanšu līdzekļu 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(valsts vai pašvaldību budžeta u.c.) avotiem) </w:t>
      </w:r>
      <w:r w:rsidR="00CB0553"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atbilstoši katras pašvaldības noteiktajai kārtībai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CB0553"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par ēdienu piegādi mājās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. </w:t>
      </w:r>
      <w:r w:rsidR="00CB0553" w:rsidRPr="00CB0553">
        <w:rPr>
          <w:rFonts w:ascii="Times New Roman" w:eastAsia="Times New Roman" w:hAnsi="Times New Roman" w:cs="Times New Roman"/>
          <w:color w:val="000000"/>
          <w:u w:val="single"/>
          <w:lang w:eastAsia="lv-LV"/>
        </w:rPr>
        <w:t>Tas attiecas tikai uz tiem izglītojamajiem, kuriem IAP jau sākotnēji (pirms ārkārtas situācijas izsludināšanas) ir bijusi paredzēta ēdināšana!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CB0553"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Maksai par ēdināšanu jāsaglabājas esošo līgumu ietvaros (bez piegādes izmaksām).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 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Lai nodrošinātu izglītoj</w:t>
      </w:r>
      <w:r w:rsidR="00BC2B6A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amo ēdināšanu projekta ietvaros </w:t>
      </w: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(ārkārtas situācijas laikā)</w:t>
      </w:r>
      <w:r w:rsidR="00BC2B6A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</w:t>
      </w: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un izmaksas būtu iespējams attiecināt, papildus </w:t>
      </w:r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nepieciešams direktora rīkojums </w:t>
      </w: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(pievieno datu bāzē), kurā norāda:</w:t>
      </w:r>
    </w:p>
    <w:p w:rsidR="00CB0553" w:rsidRPr="00CB0553" w:rsidRDefault="00CB0553" w:rsidP="00CB05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kā tiks nodrošināta ēdiena piegāde uz izglītojamā dzīvesvietu;</w:t>
      </w:r>
    </w:p>
    <w:p w:rsidR="00CB0553" w:rsidRPr="00CB0553" w:rsidRDefault="00CB0553" w:rsidP="00CB05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kuriem izglītojamajiem tiks nodrošināta ēdiena piegāde uz dzīvesvietu (norāda arī plāna ID kodu);</w:t>
      </w:r>
    </w:p>
    <w:p w:rsidR="00CB0553" w:rsidRPr="00CB0553" w:rsidRDefault="00CB0553" w:rsidP="00CB055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kā izglītojamie apliecinās, ka ēdiens ir saņemts (e-pasts u.c.).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 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Rīkojumā nepieciešams norādīt, ka maksa par ēdināšanu tiek saglabāta esošo līgumu ietvaros – bez piegādes izmaksām.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 </w:t>
      </w:r>
    </w:p>
    <w:p w:rsidR="00CB0553" w:rsidRPr="00CB0553" w:rsidRDefault="00BC2B6A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Pašvaldības koordinators</w:t>
      </w:r>
      <w:r w:rsidR="00CB0553"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 papildus sa</w:t>
      </w:r>
      <w:r>
        <w:rPr>
          <w:rFonts w:ascii="Times New Roman" w:eastAsia="Times New Roman" w:hAnsi="Times New Roman" w:cs="Times New Roman"/>
          <w:color w:val="000000"/>
          <w:lang w:eastAsia="lv-LV"/>
        </w:rPr>
        <w:t>ņemtajam rīkojumam no direktora</w:t>
      </w:r>
      <w:r w:rsidR="00CB0553"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 datu bāzē pievieno:</w:t>
      </w:r>
    </w:p>
    <w:p w:rsidR="00CB0553" w:rsidRPr="00CB0553" w:rsidRDefault="00CB0553" w:rsidP="00CB055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domes lēmumu vai citu dokumentu, kurā atrunāta noteiktā kārtība par ēdienu piegādi mājās.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 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Ņemot vērā to, ka </w:t>
      </w:r>
      <w:r w:rsidRPr="00CB0553">
        <w:rPr>
          <w:rFonts w:ascii="Times New Roman" w:eastAsia="Times New Roman" w:hAnsi="Times New Roman" w:cs="Times New Roman"/>
          <w:color w:val="000000"/>
          <w:u w:val="single"/>
          <w:lang w:eastAsia="lv-LV"/>
        </w:rPr>
        <w:t>katrai pašvaldībai ir noteikta sava kārtība par ēdienu piegādi mājās,</w:t>
      </w: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 attaisnojošās dokumentācijas piegādes fakta apstiprināšana ir katras pašvaldības kompetencē, ņemot vērā </w:t>
      </w:r>
      <w:proofErr w:type="spellStart"/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bezkontakta</w:t>
      </w:r>
      <w:proofErr w:type="spellEnd"/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 ēdiena piegādes veidu!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 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b/>
          <w:bCs/>
          <w:color w:val="FF0000"/>
          <w:lang w:eastAsia="lv-LV"/>
        </w:rPr>
        <w:t>NB!</w:t>
      </w:r>
      <w:r w:rsidRPr="00CB0553">
        <w:rPr>
          <w:rFonts w:ascii="Times New Roman" w:eastAsia="Times New Roman" w:hAnsi="Times New Roman" w:cs="Times New Roman"/>
          <w:color w:val="FF0000"/>
          <w:lang w:eastAsia="lv-LV"/>
        </w:rPr>
        <w:t> </w:t>
      </w:r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Ēdināšanas</w:t>
      </w: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 </w:t>
      </w:r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pakalpojuma</w:t>
      </w: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 </w:t>
      </w:r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saņemšanas faktam no izglītojamā ir jābūt pierādāmam un dokumentētam, lai var gūt pārliecību par ēdināšanas pakalpojuma izdevumu </w:t>
      </w:r>
      <w:proofErr w:type="spellStart"/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attiecināmību</w:t>
      </w:r>
      <w:proofErr w:type="spellEnd"/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.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 </w:t>
      </w:r>
    </w:p>
    <w:p w:rsidR="00CB0553" w:rsidRPr="00CB0553" w:rsidRDefault="00CB0553" w:rsidP="00CB05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Tā kā pašvaldībās pieejas un kārtības ir atšķirīgas, lūdzam, iesniedzot dokumentāciju par šīs ārkārtējās situācijas laikā veiktajiem izdevumiem, </w:t>
      </w:r>
      <w:r w:rsidRPr="00CB055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nodrošināt, ka tiek sniegta informācija, kādus ēdināšanas pakalpojuma saņemšanas apstiprinājumus katra pašvaldība izmantojusi</w:t>
      </w: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, kā arī pievienot datu bāzē attiecīgos izdevumu pamatojošos dokumentus par notikušām ēdiena piegādēm </w:t>
      </w:r>
      <w:r w:rsidR="00BC2B6A">
        <w:rPr>
          <w:rFonts w:ascii="Times New Roman" w:eastAsia="Times New Roman" w:hAnsi="Times New Roman" w:cs="Times New Roman"/>
          <w:color w:val="000000"/>
          <w:lang w:eastAsia="lv-LV"/>
        </w:rPr>
        <w:t>projektā iesaistītajiem</w:t>
      </w:r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 izglītojamajiem un </w:t>
      </w:r>
      <w:bookmarkStart w:id="0" w:name="_GoBack"/>
      <w:r w:rsidR="00BC2B6A" w:rsidRPr="00CB0553">
        <w:rPr>
          <w:rFonts w:ascii="Times New Roman" w:eastAsia="Times New Roman" w:hAnsi="Times New Roman" w:cs="Times New Roman"/>
          <w:color w:val="000000"/>
          <w:lang w:eastAsia="lv-LV"/>
        </w:rPr>
        <w:t>visu</w:t>
      </w:r>
      <w:r w:rsidR="00BC2B6A" w:rsidRPr="00CB0553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bookmarkEnd w:id="0"/>
      <w:r w:rsidRPr="00CB0553">
        <w:rPr>
          <w:rFonts w:ascii="Times New Roman" w:eastAsia="Times New Roman" w:hAnsi="Times New Roman" w:cs="Times New Roman"/>
          <w:color w:val="000000"/>
          <w:lang w:eastAsia="lv-LV"/>
        </w:rPr>
        <w:t>ar to saistīto dokumentāciju.</w:t>
      </w:r>
    </w:p>
    <w:p w:rsidR="00CB0553" w:rsidRPr="00CB0553" w:rsidRDefault="00CB0553" w:rsidP="00CB0553">
      <w:pPr>
        <w:jc w:val="both"/>
        <w:rPr>
          <w:rFonts w:ascii="Times New Roman" w:hAnsi="Times New Roman" w:cs="Times New Roman"/>
        </w:rPr>
      </w:pPr>
    </w:p>
    <w:p w:rsidR="00CB0553" w:rsidRDefault="00CB0553" w:rsidP="00CB05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B0553">
        <w:rPr>
          <w:rFonts w:ascii="Times New Roman" w:hAnsi="Times New Roman" w:cs="Times New Roman"/>
          <w:b/>
          <w:bCs/>
        </w:rPr>
        <w:t>Informācija par projektu:</w:t>
      </w:r>
    </w:p>
    <w:p w:rsidR="00CB0553" w:rsidRPr="00CB0553" w:rsidRDefault="00CB0553" w:rsidP="00CB0553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history="1">
        <w:r w:rsidRPr="00CB0553">
          <w:rPr>
            <w:rStyle w:val="Hyperlink"/>
            <w:rFonts w:ascii="Times New Roman" w:hAnsi="Times New Roman" w:cs="Times New Roman"/>
          </w:rPr>
          <w:t>www.ikvd.gov.lv</w:t>
        </w:r>
      </w:hyperlink>
      <w:r w:rsidRPr="00CB0553">
        <w:rPr>
          <w:rFonts w:ascii="Times New Roman" w:hAnsi="Times New Roman" w:cs="Times New Roman"/>
        </w:rPr>
        <w:t xml:space="preserve">  </w:t>
      </w:r>
    </w:p>
    <w:p w:rsidR="00CB0553" w:rsidRPr="00CB0553" w:rsidRDefault="00CB0553" w:rsidP="00CB0553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9" w:history="1">
        <w:r w:rsidRPr="00CB0553">
          <w:rPr>
            <w:rStyle w:val="Hyperlink"/>
            <w:rFonts w:ascii="Times New Roman" w:hAnsi="Times New Roman" w:cs="Times New Roman"/>
          </w:rPr>
          <w:t>www.pumpurs.lv</w:t>
        </w:r>
      </w:hyperlink>
    </w:p>
    <w:p w:rsidR="00CB0553" w:rsidRPr="00CB0553" w:rsidRDefault="005045C1" w:rsidP="00CB0553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CB0553" w:rsidRPr="00CB0553">
          <w:rPr>
            <w:rStyle w:val="Hyperlink"/>
            <w:rFonts w:ascii="Times New Roman" w:hAnsi="Times New Roman" w:cs="Times New Roman"/>
          </w:rPr>
          <w:t>www.facebook.com/pumpurs</w:t>
        </w:r>
      </w:hyperlink>
      <w:r w:rsidR="00CB0553" w:rsidRPr="00CB0553">
        <w:rPr>
          <w:rFonts w:ascii="Times New Roman" w:hAnsi="Times New Roman" w:cs="Times New Roman"/>
        </w:rPr>
        <w:t xml:space="preserve"> </w:t>
      </w:r>
    </w:p>
    <w:sectPr w:rsidR="00CB0553" w:rsidRPr="00CB0553" w:rsidSect="00CB055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C1" w:rsidRDefault="005045C1" w:rsidP="00CB0553">
      <w:pPr>
        <w:spacing w:after="0" w:line="240" w:lineRule="auto"/>
      </w:pPr>
      <w:r>
        <w:separator/>
      </w:r>
    </w:p>
  </w:endnote>
  <w:endnote w:type="continuationSeparator" w:id="0">
    <w:p w:rsidR="005045C1" w:rsidRDefault="005045C1" w:rsidP="00CB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C1" w:rsidRDefault="005045C1" w:rsidP="00CB0553">
      <w:pPr>
        <w:spacing w:after="0" w:line="240" w:lineRule="auto"/>
      </w:pPr>
      <w:r>
        <w:separator/>
      </w:r>
    </w:p>
  </w:footnote>
  <w:footnote w:type="continuationSeparator" w:id="0">
    <w:p w:rsidR="005045C1" w:rsidRDefault="005045C1" w:rsidP="00CB0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53" w:rsidRDefault="00CB0553" w:rsidP="00CB0553">
    <w:pPr>
      <w:pStyle w:val="Header"/>
      <w:rPr>
        <w:rFonts w:ascii="Times New Roman" w:hAnsi="Times New Roman"/>
      </w:rPr>
    </w:pPr>
  </w:p>
  <w:p w:rsidR="00CB0553" w:rsidRDefault="00CB0553" w:rsidP="00CB055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60288" behindDoc="0" locked="0" layoutInCell="1" allowOverlap="1" wp14:anchorId="2EE5EFDF" wp14:editId="4630130E">
          <wp:simplePos x="0" y="0"/>
          <wp:positionH relativeFrom="margin">
            <wp:posOffset>1026795</wp:posOffset>
          </wp:positionH>
          <wp:positionV relativeFrom="paragraph">
            <wp:posOffset>6985</wp:posOffset>
          </wp:positionV>
          <wp:extent cx="3825240" cy="804313"/>
          <wp:effectExtent l="0" t="0" r="3810" b="0"/>
          <wp:wrapNone/>
          <wp:docPr id="9" name="Attēls 9" descr="ESF + IKV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SF + IKV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804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0553" w:rsidRDefault="00CB0553" w:rsidP="00CB0553">
    <w:pPr>
      <w:pStyle w:val="Header"/>
      <w:rPr>
        <w:rFonts w:ascii="Times New Roman" w:hAnsi="Times New Roman"/>
      </w:rPr>
    </w:pPr>
  </w:p>
  <w:p w:rsidR="00CB0553" w:rsidRDefault="00CB0553" w:rsidP="00CB0553">
    <w:pPr>
      <w:pStyle w:val="Header"/>
      <w:rPr>
        <w:rFonts w:ascii="Times New Roman" w:hAnsi="Times New Roman"/>
      </w:rPr>
    </w:pPr>
  </w:p>
  <w:p w:rsidR="00CB0553" w:rsidRDefault="00CB0553" w:rsidP="00CB0553">
    <w:pPr>
      <w:pStyle w:val="Header"/>
      <w:rPr>
        <w:rFonts w:ascii="Times New Roman" w:hAnsi="Times New Roman"/>
      </w:rPr>
    </w:pPr>
  </w:p>
  <w:p w:rsidR="00CB0553" w:rsidRDefault="00CB0553" w:rsidP="00CB0553">
    <w:pPr>
      <w:pStyle w:val="Header"/>
      <w:rPr>
        <w:rFonts w:ascii="Times New Roman" w:hAnsi="Times New Roman"/>
      </w:rPr>
    </w:pPr>
  </w:p>
  <w:p w:rsidR="00CB0553" w:rsidRDefault="00CB0553" w:rsidP="00CB0553">
    <w:pPr>
      <w:pStyle w:val="Header"/>
      <w:rPr>
        <w:rFonts w:ascii="Times New Roman" w:hAnsi="Times New Roman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57E025" wp14:editId="6F3EC008">
              <wp:simplePos x="0" y="0"/>
              <wp:positionH relativeFrom="margin">
                <wp:align>center</wp:align>
              </wp:positionH>
              <wp:positionV relativeFrom="page">
                <wp:posOffset>1497330</wp:posOffset>
              </wp:positionV>
              <wp:extent cx="5838825" cy="5048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553" w:rsidRPr="00E11793" w:rsidRDefault="00CB0553" w:rsidP="00CB055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r w:rsidRPr="00E11793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Projekts Nr.8.3.4.0/16/I/001 “Atbalsts priekšlaicīgas mācību pārtraukšanas samazināšanai”</w:t>
                          </w:r>
                        </w:p>
                        <w:p w:rsidR="00CB0553" w:rsidRDefault="00CB0553" w:rsidP="00CB055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Izglītības kvalitātes valsts dienests</w:t>
                          </w:r>
                        </w:p>
                        <w:p w:rsidR="00CB0553" w:rsidRDefault="00CB0553" w:rsidP="00CB055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Zigfrīda Annas Meierovica bulvāris </w:t>
                          </w:r>
                          <w:r w:rsidRPr="00634A6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14, Rīga, LV - 1050, tālr.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67222504, fakss 67228573</w:t>
                          </w:r>
                        </w:p>
                        <w:p w:rsidR="00CB0553" w:rsidRDefault="00CB0553" w:rsidP="00CB055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080E4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e-pasts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pmp</w:t>
                          </w:r>
                          <w:r w:rsidRPr="00080E47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@ikvd.gov.lv, www.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pumpurs.lv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57E02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117.9pt;width:459.75pt;height:39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" filled="f" stroked="f">
              <v:textbox inset="0,0,0,0">
                <w:txbxContent>
                  <w:p w:rsidR="00CB0553" w:rsidRPr="00E11793" w:rsidRDefault="00CB0553" w:rsidP="00CB055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r w:rsidRPr="00E11793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Projekts Nr.8.3.4.0/16/I/001 “Atbalsts priekšlaicīgas mācību pārtraukšanas samazināšanai”</w:t>
                    </w:r>
                  </w:p>
                  <w:p w:rsidR="00CB0553" w:rsidRDefault="00CB0553" w:rsidP="00CB055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Izglītības kvalitātes valsts dienests</w:t>
                    </w:r>
                  </w:p>
                  <w:p w:rsidR="00CB0553" w:rsidRDefault="00CB0553" w:rsidP="00CB055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Zigfrīda Annas Meierovica bulvāris </w:t>
                    </w:r>
                    <w:r w:rsidRPr="00634A6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14, Rīga, LV - 1050, tālr.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67222504, fakss 67228573</w:t>
                    </w:r>
                  </w:p>
                  <w:p w:rsidR="00CB0553" w:rsidRDefault="00CB0553" w:rsidP="00CB055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080E4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e-pasts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pmp</w:t>
                    </w:r>
                    <w:r w:rsidRPr="00080E47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@ikvd.gov.lv, www.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pumpurs.lv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CB0553" w:rsidRDefault="00CB0553" w:rsidP="00CB0553">
    <w:pPr>
      <w:pStyle w:val="Header"/>
      <w:rPr>
        <w:rFonts w:ascii="Times New Roman" w:hAnsi="Times New Roman"/>
      </w:rPr>
    </w:pPr>
  </w:p>
  <w:p w:rsidR="00CB0553" w:rsidRDefault="00CB0553" w:rsidP="00CB0553">
    <w:pPr>
      <w:pStyle w:val="Header"/>
      <w:rPr>
        <w:rFonts w:ascii="Times New Roman" w:hAnsi="Times New Roman"/>
      </w:rPr>
    </w:pPr>
  </w:p>
  <w:p w:rsidR="00CB0553" w:rsidRDefault="00CB0553" w:rsidP="00CB0553">
    <w:pPr>
      <w:pStyle w:val="Header"/>
      <w:rPr>
        <w:rFonts w:ascii="Times New Roman" w:hAnsi="Times New Roman"/>
      </w:rPr>
    </w:pPr>
  </w:p>
  <w:p w:rsidR="00CB0553" w:rsidRPr="00E11793" w:rsidRDefault="00CB0553" w:rsidP="00CB0553">
    <w:pPr>
      <w:pStyle w:val="NormalWeb"/>
      <w:spacing w:before="0" w:beforeAutospacing="0" w:after="0" w:afterAutospacing="0"/>
      <w:ind w:right="150"/>
      <w:rPr>
        <w:rFonts w:ascii="Verdana" w:hAnsi="Verdana"/>
        <w:color w:val="000000"/>
        <w:sz w:val="18"/>
        <w:szCs w:val="18"/>
        <w:lang w:val="lv-LV"/>
      </w:rPr>
    </w:pPr>
  </w:p>
  <w:p w:rsidR="00CB0553" w:rsidRDefault="00CB0553" w:rsidP="00CB0553">
    <w:pPr>
      <w:pStyle w:val="Header"/>
    </w:pPr>
  </w:p>
  <w:p w:rsidR="00CB0553" w:rsidRDefault="00CB05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40D"/>
    <w:multiLevelType w:val="hybridMultilevel"/>
    <w:tmpl w:val="3B12B0FE"/>
    <w:lvl w:ilvl="0" w:tplc="82EAB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64382"/>
    <w:multiLevelType w:val="multilevel"/>
    <w:tmpl w:val="1EF0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BF7306"/>
    <w:multiLevelType w:val="multilevel"/>
    <w:tmpl w:val="14926CE4"/>
    <w:lvl w:ilvl="0">
      <w:start w:val="1"/>
      <w:numFmt w:val="decimal"/>
      <w:pStyle w:val="virsraks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5DD7788"/>
    <w:multiLevelType w:val="multilevel"/>
    <w:tmpl w:val="BB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53"/>
    <w:rsid w:val="000F72CB"/>
    <w:rsid w:val="005045C1"/>
    <w:rsid w:val="007F4819"/>
    <w:rsid w:val="00BC2B6A"/>
    <w:rsid w:val="00CB0553"/>
    <w:rsid w:val="00F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72C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">
    <w:name w:val="virsraksts"/>
    <w:basedOn w:val="Heading1"/>
    <w:link w:val="virsrakstsChar"/>
    <w:qFormat/>
    <w:rsid w:val="000F72CB"/>
    <w:pPr>
      <w:numPr>
        <w:numId w:val="2"/>
      </w:numPr>
      <w:ind w:hanging="360"/>
      <w:jc w:val="center"/>
    </w:pPr>
    <w:rPr>
      <w:rFonts w:ascii="Times New Roman" w:hAnsi="Times New Roman" w:cs="Times New Roman"/>
      <w:b/>
    </w:rPr>
  </w:style>
  <w:style w:type="character" w:customStyle="1" w:styleId="virsrakstsChar">
    <w:name w:val="virsraksts Char"/>
    <w:basedOn w:val="Heading1Char"/>
    <w:link w:val="virsraksts"/>
    <w:rsid w:val="000F72CB"/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0F7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F72CB"/>
    <w:rPr>
      <w:rFonts w:ascii="Times New Roman" w:eastAsiaTheme="majorEastAsia" w:hAnsi="Times New Roman" w:cstheme="majorBidi"/>
      <w:sz w:val="24"/>
      <w:szCs w:val="26"/>
      <w:lang w:val="lv-LV"/>
    </w:rPr>
  </w:style>
  <w:style w:type="paragraph" w:styleId="ListParagraph">
    <w:name w:val="List Paragraph"/>
    <w:basedOn w:val="Normal"/>
    <w:uiPriority w:val="34"/>
    <w:qFormat/>
    <w:rsid w:val="00CB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CB0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0553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CB0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553"/>
    <w:rPr>
      <w:lang w:val="lv-LV"/>
    </w:rPr>
  </w:style>
  <w:style w:type="paragraph" w:styleId="NormalWeb">
    <w:name w:val="Normal (Web)"/>
    <w:basedOn w:val="Normal"/>
    <w:uiPriority w:val="99"/>
    <w:semiHidden/>
    <w:unhideWhenUsed/>
    <w:rsid w:val="00CB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05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05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72C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">
    <w:name w:val="virsraksts"/>
    <w:basedOn w:val="Heading1"/>
    <w:link w:val="virsrakstsChar"/>
    <w:qFormat/>
    <w:rsid w:val="000F72CB"/>
    <w:pPr>
      <w:numPr>
        <w:numId w:val="2"/>
      </w:numPr>
      <w:ind w:hanging="360"/>
      <w:jc w:val="center"/>
    </w:pPr>
    <w:rPr>
      <w:rFonts w:ascii="Times New Roman" w:hAnsi="Times New Roman" w:cs="Times New Roman"/>
      <w:b/>
    </w:rPr>
  </w:style>
  <w:style w:type="character" w:customStyle="1" w:styleId="virsrakstsChar">
    <w:name w:val="virsraksts Char"/>
    <w:basedOn w:val="Heading1Char"/>
    <w:link w:val="virsraksts"/>
    <w:rsid w:val="000F72CB"/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0F72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F72CB"/>
    <w:rPr>
      <w:rFonts w:ascii="Times New Roman" w:eastAsiaTheme="majorEastAsia" w:hAnsi="Times New Roman" w:cstheme="majorBidi"/>
      <w:sz w:val="24"/>
      <w:szCs w:val="26"/>
      <w:lang w:val="lv-LV"/>
    </w:rPr>
  </w:style>
  <w:style w:type="paragraph" w:styleId="ListParagraph">
    <w:name w:val="List Paragraph"/>
    <w:basedOn w:val="Normal"/>
    <w:uiPriority w:val="34"/>
    <w:qFormat/>
    <w:rsid w:val="00CB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CB0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0553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CB0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553"/>
    <w:rPr>
      <w:lang w:val="lv-LV"/>
    </w:rPr>
  </w:style>
  <w:style w:type="paragraph" w:styleId="NormalWeb">
    <w:name w:val="Normal (Web)"/>
    <w:basedOn w:val="Normal"/>
    <w:uiPriority w:val="99"/>
    <w:semiHidden/>
    <w:unhideWhenUsed/>
    <w:rsid w:val="00CB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05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vd.gov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pumpu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mpur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Berzina</dc:creator>
  <cp:lastModifiedBy>Jana</cp:lastModifiedBy>
  <cp:revision>2</cp:revision>
  <dcterms:created xsi:type="dcterms:W3CDTF">2020-03-31T08:31:00Z</dcterms:created>
  <dcterms:modified xsi:type="dcterms:W3CDTF">2020-03-31T08:31:00Z</dcterms:modified>
</cp:coreProperties>
</file>