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02" w:rsidRDefault="001427DD" w:rsidP="009E29E6">
      <w:pPr>
        <w:tabs>
          <w:tab w:val="left" w:pos="709"/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Rīgā</w:t>
      </w:r>
      <w:r>
        <w:rPr>
          <w:rFonts w:ascii="Times New Roman" w:hAnsi="Times New Roman"/>
          <w:sz w:val="24"/>
          <w:szCs w:val="24"/>
          <w:lang w:val="lv-LV"/>
        </w:rPr>
        <w:tab/>
        <w:t>1</w:t>
      </w:r>
      <w:r w:rsidR="00182D79">
        <w:rPr>
          <w:rFonts w:ascii="Times New Roman" w:hAnsi="Times New Roman"/>
          <w:sz w:val="24"/>
          <w:szCs w:val="24"/>
          <w:lang w:val="lv-LV"/>
        </w:rPr>
        <w:t>3</w:t>
      </w:r>
      <w:r w:rsidR="00043630">
        <w:rPr>
          <w:rFonts w:ascii="Times New Roman" w:hAnsi="Times New Roman"/>
          <w:sz w:val="24"/>
          <w:szCs w:val="24"/>
          <w:lang w:val="lv-LV"/>
        </w:rPr>
        <w:t>.01.2017</w:t>
      </w:r>
      <w:r w:rsidR="007864E5" w:rsidRPr="007026D9">
        <w:rPr>
          <w:rFonts w:ascii="Times New Roman" w:hAnsi="Times New Roman"/>
          <w:sz w:val="24"/>
          <w:szCs w:val="24"/>
          <w:lang w:val="lv-LV"/>
        </w:rPr>
        <w:t>.</w:t>
      </w:r>
      <w:r w:rsidR="007864E5" w:rsidRPr="007026D9">
        <w:rPr>
          <w:rFonts w:ascii="Times New Roman" w:hAnsi="Times New Roman"/>
          <w:sz w:val="24"/>
          <w:szCs w:val="24"/>
          <w:lang w:val="lv-LV"/>
        </w:rPr>
        <w:tab/>
        <w:t>Nr.</w:t>
      </w:r>
      <w:r w:rsidR="00E51662">
        <w:rPr>
          <w:rFonts w:ascii="Times New Roman" w:hAnsi="Times New Roman"/>
          <w:sz w:val="24"/>
          <w:szCs w:val="24"/>
          <w:lang w:val="lv-LV"/>
        </w:rPr>
        <w:t>1-19.2/</w:t>
      </w:r>
      <w:r w:rsidR="00B840E8">
        <w:rPr>
          <w:rFonts w:ascii="Times New Roman" w:hAnsi="Times New Roman"/>
          <w:sz w:val="24"/>
          <w:szCs w:val="24"/>
          <w:lang w:val="lv-LV"/>
        </w:rPr>
        <w:t>16</w:t>
      </w:r>
    </w:p>
    <w:p w:rsidR="009E29E6" w:rsidRDefault="009E29E6" w:rsidP="009E29E6">
      <w:pPr>
        <w:spacing w:after="0" w:line="240" w:lineRule="auto"/>
        <w:rPr>
          <w:rFonts w:ascii="Times New Roman" w:hAnsi="Times New Roman"/>
          <w:bCs/>
          <w:sz w:val="24"/>
          <w:szCs w:val="24"/>
          <w:lang w:val="lv-LV"/>
        </w:rPr>
      </w:pPr>
    </w:p>
    <w:p w:rsidR="000F42D6" w:rsidRDefault="007864E5" w:rsidP="009E29E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lv-LV"/>
        </w:rPr>
      </w:pPr>
      <w:bookmarkStart w:id="0" w:name="_GoBack"/>
      <w:bookmarkEnd w:id="0"/>
      <w:r w:rsidRPr="007026D9">
        <w:rPr>
          <w:rFonts w:ascii="Times New Roman" w:hAnsi="Times New Roman"/>
          <w:bCs/>
          <w:sz w:val="24"/>
          <w:szCs w:val="24"/>
          <w:lang w:val="lv-LV"/>
        </w:rPr>
        <w:t xml:space="preserve">Par </w:t>
      </w:r>
      <w:r w:rsidR="000F42D6">
        <w:rPr>
          <w:rFonts w:ascii="Times New Roman" w:hAnsi="Times New Roman"/>
          <w:sz w:val="24"/>
          <w:szCs w:val="24"/>
          <w:lang w:val="lv-LV"/>
        </w:rPr>
        <w:t>pedagogu</w:t>
      </w:r>
      <w:r w:rsidR="000F42D6" w:rsidRPr="000F42D6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0F42D6">
        <w:rPr>
          <w:rFonts w:ascii="Times New Roman" w:hAnsi="Times New Roman"/>
          <w:color w:val="000000"/>
          <w:sz w:val="24"/>
          <w:szCs w:val="24"/>
          <w:lang w:val="lv-LV"/>
        </w:rPr>
        <w:t>lojalitāti</w:t>
      </w:r>
      <w:r w:rsidR="000F42D6" w:rsidRPr="000F42D6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7864E5" w:rsidRDefault="000F42D6" w:rsidP="009E29E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0F42D6">
        <w:rPr>
          <w:rFonts w:ascii="Times New Roman" w:hAnsi="Times New Roman"/>
          <w:color w:val="000000"/>
          <w:sz w:val="24"/>
          <w:szCs w:val="24"/>
          <w:lang w:val="lv-LV"/>
        </w:rPr>
        <w:t>Latvijas Republikai un tās Satversmei</w:t>
      </w:r>
    </w:p>
    <w:p w:rsidR="00182D79" w:rsidRPr="00182D79" w:rsidRDefault="00182D79" w:rsidP="008B1FDE">
      <w:pPr>
        <w:spacing w:after="0" w:line="240" w:lineRule="auto"/>
        <w:rPr>
          <w:rFonts w:ascii="Times New Roman" w:hAnsi="Times New Roman"/>
          <w:bCs/>
          <w:sz w:val="16"/>
          <w:szCs w:val="16"/>
          <w:lang w:val="lv-LV"/>
        </w:rPr>
      </w:pPr>
    </w:p>
    <w:p w:rsidR="00840F4E" w:rsidRDefault="0032230B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2017.gada 1.janvārī stājās spēkā </w:t>
      </w:r>
      <w:r w:rsidR="00D54C25" w:rsidRPr="00D54C25">
        <w:rPr>
          <w:rFonts w:ascii="Times New Roman" w:hAnsi="Times New Roman"/>
          <w:sz w:val="24"/>
          <w:szCs w:val="24"/>
          <w:lang w:val="lv-LV"/>
        </w:rPr>
        <w:t>Izglītības likuma grozījumi</w:t>
      </w:r>
      <w:r w:rsidR="002010BA">
        <w:rPr>
          <w:rFonts w:ascii="Times New Roman" w:hAnsi="Times New Roman"/>
          <w:color w:val="000000"/>
          <w:sz w:val="24"/>
          <w:szCs w:val="24"/>
          <w:lang w:val="lv-LV"/>
        </w:rPr>
        <w:t xml:space="preserve">, kas nosaka 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 xml:space="preserve">rīcību, ja tiek konstatēts, ka 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>pedagogs vai izglītības iestādes vadītājs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 xml:space="preserve"> nav lojāl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>s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 xml:space="preserve"> Latvijas Republikai un tās Satversmei, </w:t>
      </w:r>
      <w:r w:rsidR="00840F4E" w:rsidRPr="00D54C25">
        <w:rPr>
          <w:rFonts w:ascii="Times New Roman" w:hAnsi="Times New Roman"/>
          <w:sz w:val="24"/>
          <w:szCs w:val="24"/>
          <w:lang w:val="lv-LV"/>
        </w:rPr>
        <w:t>pārkāpj diskriminācijas un atšķirīgas attieksmes aizliegumu, kā arī nepilda pienākumu audzināt krietnus, godprātīgus cilvēkus – Latvijas patriotus</w:t>
      </w:r>
      <w:r w:rsidR="00840F4E">
        <w:rPr>
          <w:rFonts w:ascii="Times New Roman" w:hAnsi="Times New Roman"/>
          <w:sz w:val="24"/>
          <w:szCs w:val="24"/>
          <w:lang w:val="lv-LV"/>
        </w:rPr>
        <w:t>.</w:t>
      </w:r>
    </w:p>
    <w:p w:rsidR="00840F4E" w:rsidRDefault="00944DEF" w:rsidP="00182D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Izglītības kvalitātes valsts dienests (turpmāk – kvalitātes dienests) atkārtoti informē</w:t>
      </w:r>
      <w:r w:rsidR="00840F4E">
        <w:rPr>
          <w:rFonts w:ascii="Times New Roman" w:hAnsi="Times New Roman"/>
          <w:sz w:val="24"/>
          <w:szCs w:val="24"/>
          <w:lang w:val="lv-LV"/>
        </w:rPr>
        <w:t xml:space="preserve">, ka prasība 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>pedagoga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m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 xml:space="preserve"> un izglītības iestādes vadītāja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m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būt 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>loj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ālam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>Latvij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>as Republikai un tās Satversmei</w:t>
      </w:r>
      <w:r w:rsidR="00840F4E" w:rsidRPr="002010BA">
        <w:rPr>
          <w:rFonts w:ascii="Times New Roman" w:hAnsi="Times New Roman"/>
          <w:color w:val="000000"/>
          <w:sz w:val="24"/>
          <w:szCs w:val="24"/>
          <w:lang w:val="lv-LV"/>
        </w:rPr>
        <w:t xml:space="preserve"> stājās spēkā jau 2015.gada 16.jūlijā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:rsidR="002010BA" w:rsidRDefault="002010BA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871DDA">
        <w:rPr>
          <w:rFonts w:ascii="Times New Roman" w:hAnsi="Times New Roman"/>
          <w:sz w:val="24"/>
          <w:szCs w:val="24"/>
          <w:lang w:val="lv-LV"/>
        </w:rPr>
        <w:t xml:space="preserve">Lai sniegtu atbalstu izglītības iestādēm un pedagogiem, kā arī veicinātu vienotas izpratnes veidošanos, kvalitātes dienests </w:t>
      </w:r>
      <w:r w:rsidR="00944DEF">
        <w:rPr>
          <w:rFonts w:ascii="Times New Roman" w:hAnsi="Times New Roman"/>
          <w:sz w:val="24"/>
          <w:szCs w:val="24"/>
          <w:lang w:val="lv-LV"/>
        </w:rPr>
        <w:t>vērš uzmanību</w:t>
      </w:r>
      <w:r w:rsidR="005B3980">
        <w:rPr>
          <w:rFonts w:ascii="Times New Roman" w:hAnsi="Times New Roman"/>
          <w:sz w:val="24"/>
          <w:szCs w:val="24"/>
          <w:lang w:val="lv-LV"/>
        </w:rPr>
        <w:t xml:space="preserve"> uz būtiskākajiem aspektiem saistībā ar termina „lojalitāte” izpratni un Izglītības likumā noteikto normu ievērošanu.</w:t>
      </w:r>
    </w:p>
    <w:p w:rsidR="002010BA" w:rsidRDefault="00840F4E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</w:t>
      </w:r>
      <w:r w:rsidRPr="00D20468">
        <w:rPr>
          <w:rFonts w:ascii="Times New Roman" w:hAnsi="Times New Roman"/>
          <w:sz w:val="24"/>
          <w:szCs w:val="24"/>
          <w:lang w:val="lv-LV"/>
        </w:rPr>
        <w:t>osakot pedagogu un izglītības iestāžu vadītāju pienākumu būt lojāliem Latvijas Republikai un tās Satversmei</w:t>
      </w:r>
      <w:r>
        <w:rPr>
          <w:rFonts w:ascii="Times New Roman" w:hAnsi="Times New Roman"/>
          <w:sz w:val="24"/>
          <w:szCs w:val="24"/>
          <w:lang w:val="lv-LV"/>
        </w:rPr>
        <w:t>, likumdevējs jau ir precizējis Izglītības likumā lietoto terminu „lojalitāte</w:t>
      </w:r>
      <w:r w:rsidRPr="00D20468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, attiecinot to </w:t>
      </w:r>
      <w:r w:rsidR="00D20468" w:rsidRPr="00D20468">
        <w:rPr>
          <w:rFonts w:ascii="Times New Roman" w:hAnsi="Times New Roman"/>
          <w:sz w:val="24"/>
          <w:szCs w:val="24"/>
          <w:lang w:val="lv-LV"/>
        </w:rPr>
        <w:t xml:space="preserve">uz valstī nostiprinātajām vērtībām, it īpaši Latvijas Republikas Satversmes preambulā un 1.-4.pantā noteikto, kas nozīmē Latvijas kā neatkarīgas demokrātiskas republikas, kur suverēnā vara pieder Latvijas tautai, </w:t>
      </w:r>
      <w:r w:rsidR="005B3980">
        <w:rPr>
          <w:rFonts w:ascii="Times New Roman" w:hAnsi="Times New Roman"/>
          <w:sz w:val="24"/>
          <w:szCs w:val="24"/>
          <w:lang w:val="lv-LV"/>
        </w:rPr>
        <w:t xml:space="preserve">un vienotas Latvijas teritorijas </w:t>
      </w:r>
      <w:r w:rsidR="00D20468" w:rsidRPr="00D20468">
        <w:rPr>
          <w:rFonts w:ascii="Times New Roman" w:hAnsi="Times New Roman"/>
          <w:sz w:val="24"/>
          <w:szCs w:val="24"/>
          <w:lang w:val="lv-LV"/>
        </w:rPr>
        <w:t xml:space="preserve">atzīšanu, cieņu pret </w:t>
      </w:r>
      <w:r w:rsidR="005B3980" w:rsidRPr="00D20468">
        <w:rPr>
          <w:rFonts w:ascii="Times New Roman" w:hAnsi="Times New Roman"/>
          <w:sz w:val="24"/>
          <w:szCs w:val="24"/>
          <w:lang w:val="lv-LV"/>
        </w:rPr>
        <w:t xml:space="preserve">Latvijas karogu </w:t>
      </w:r>
      <w:r w:rsidR="005B3980"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D20468" w:rsidRPr="00D20468">
        <w:rPr>
          <w:rFonts w:ascii="Times New Roman" w:hAnsi="Times New Roman"/>
          <w:sz w:val="24"/>
          <w:szCs w:val="24"/>
          <w:lang w:val="lv-LV"/>
        </w:rPr>
        <w:t>latviešu v</w:t>
      </w:r>
      <w:r w:rsidR="005B3980">
        <w:rPr>
          <w:rFonts w:ascii="Times New Roman" w:hAnsi="Times New Roman"/>
          <w:sz w:val="24"/>
          <w:szCs w:val="24"/>
          <w:lang w:val="lv-LV"/>
        </w:rPr>
        <w:t>alodu kā vienīgo valsts valodu.</w:t>
      </w:r>
    </w:p>
    <w:p w:rsidR="00EA0082" w:rsidRDefault="00D20468" w:rsidP="00182D79">
      <w:pPr>
        <w:spacing w:after="6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P</w:t>
      </w:r>
      <w:r w:rsidR="00EA0082">
        <w:rPr>
          <w:rFonts w:ascii="Times New Roman" w:hAnsi="Times New Roman"/>
          <w:color w:val="000000"/>
          <w:sz w:val="24"/>
          <w:szCs w:val="24"/>
          <w:lang w:val="lv-LV"/>
        </w:rPr>
        <w:t xml:space="preserve">edagogam ir </w:t>
      </w:r>
      <w:r w:rsidR="003E3931">
        <w:rPr>
          <w:rFonts w:ascii="Times New Roman" w:hAnsi="Times New Roman"/>
          <w:color w:val="000000"/>
          <w:sz w:val="24"/>
          <w:szCs w:val="24"/>
          <w:lang w:val="lv-LV"/>
        </w:rPr>
        <w:t xml:space="preserve">ne tikai </w:t>
      </w:r>
      <w:r w:rsidR="00EA0082">
        <w:rPr>
          <w:rFonts w:ascii="Times New Roman" w:hAnsi="Times New Roman"/>
          <w:color w:val="000000"/>
          <w:sz w:val="24"/>
          <w:szCs w:val="24"/>
          <w:lang w:val="lv-LV"/>
        </w:rPr>
        <w:t>jā</w:t>
      </w:r>
      <w:r w:rsidR="00EA0082" w:rsidRPr="000F42D6">
        <w:rPr>
          <w:rFonts w:ascii="Times New Roman" w:hAnsi="Times New Roman"/>
          <w:color w:val="000000"/>
          <w:sz w:val="24"/>
          <w:szCs w:val="24"/>
          <w:lang w:val="lv-LV"/>
        </w:rPr>
        <w:t>cien</w:t>
      </w:r>
      <w:r w:rsidR="00EA0082">
        <w:rPr>
          <w:rFonts w:ascii="Times New Roman" w:hAnsi="Times New Roman"/>
          <w:color w:val="000000"/>
          <w:sz w:val="24"/>
          <w:szCs w:val="24"/>
          <w:lang w:val="lv-LV"/>
        </w:rPr>
        <w:t>a un jā</w:t>
      </w:r>
      <w:r w:rsidR="00EA0082" w:rsidRPr="000F42D6">
        <w:rPr>
          <w:rFonts w:ascii="Times New Roman" w:hAnsi="Times New Roman"/>
          <w:color w:val="000000"/>
          <w:sz w:val="24"/>
          <w:szCs w:val="24"/>
          <w:lang w:val="lv-LV"/>
        </w:rPr>
        <w:t>ievēro</w:t>
      </w:r>
      <w:r w:rsidR="00EA0082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Latvijas Republikas Satversmē nostiprinātās vērtības, </w:t>
      </w:r>
      <w:r w:rsidR="003E3931">
        <w:rPr>
          <w:rFonts w:ascii="Times New Roman" w:hAnsi="Times New Roman"/>
          <w:color w:val="000000"/>
          <w:sz w:val="24"/>
          <w:szCs w:val="24"/>
          <w:lang w:val="lv-LV"/>
        </w:rPr>
        <w:t>bet arī pašam ar savu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3E3931">
        <w:rPr>
          <w:rFonts w:ascii="Times New Roman" w:hAnsi="Times New Roman"/>
          <w:color w:val="000000"/>
          <w:sz w:val="24"/>
          <w:szCs w:val="24"/>
          <w:lang w:val="lv-LV"/>
        </w:rPr>
        <w:t>rīcību jāveicina minēto vērtību izpratne un ievērošana.</w:t>
      </w:r>
      <w:r w:rsidR="001427D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BB59C1">
        <w:rPr>
          <w:rFonts w:ascii="Times New Roman" w:hAnsi="Times New Roman"/>
          <w:color w:val="000000"/>
          <w:sz w:val="24"/>
          <w:szCs w:val="24"/>
          <w:lang w:val="lv-LV"/>
        </w:rPr>
        <w:t>Tāpat p</w:t>
      </w:r>
      <w:r w:rsidR="001427DD" w:rsidRPr="001427DD">
        <w:rPr>
          <w:rFonts w:ascii="Times New Roman" w:hAnsi="Times New Roman"/>
          <w:color w:val="000000"/>
          <w:sz w:val="24"/>
          <w:szCs w:val="24"/>
          <w:lang w:val="lv-LV"/>
        </w:rPr>
        <w:t xml:space="preserve">edagogam ir </w:t>
      </w:r>
      <w:r w:rsidR="001427DD">
        <w:rPr>
          <w:rFonts w:ascii="Times New Roman" w:hAnsi="Times New Roman"/>
          <w:color w:val="000000"/>
          <w:sz w:val="24"/>
          <w:szCs w:val="24"/>
          <w:lang w:val="lv-LV"/>
        </w:rPr>
        <w:t>jāaudzina</w:t>
      </w:r>
      <w:r w:rsidR="001427DD" w:rsidRPr="001427D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 xml:space="preserve">Latvijas </w:t>
      </w:r>
      <w:r w:rsidR="001427DD">
        <w:rPr>
          <w:rFonts w:ascii="Times New Roman" w:hAnsi="Times New Roman"/>
          <w:color w:val="000000"/>
          <w:sz w:val="24"/>
          <w:szCs w:val="24"/>
          <w:lang w:val="lv-LV"/>
        </w:rPr>
        <w:t>patrioti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1427DD">
        <w:rPr>
          <w:rFonts w:ascii="Times New Roman" w:hAnsi="Times New Roman"/>
          <w:color w:val="000000"/>
          <w:sz w:val="24"/>
          <w:szCs w:val="24"/>
          <w:lang w:val="lv-LV"/>
        </w:rPr>
        <w:t xml:space="preserve">un </w:t>
      </w:r>
      <w:r w:rsidR="00D6381C">
        <w:rPr>
          <w:rFonts w:ascii="Times New Roman" w:hAnsi="Times New Roman"/>
          <w:color w:val="000000"/>
          <w:sz w:val="24"/>
          <w:szCs w:val="24"/>
          <w:lang w:val="lv-LV"/>
        </w:rPr>
        <w:t xml:space="preserve">jāstiprina </w:t>
      </w:r>
      <w:r w:rsidR="001427DD">
        <w:rPr>
          <w:rFonts w:ascii="Times New Roman" w:hAnsi="Times New Roman"/>
          <w:color w:val="000000"/>
          <w:sz w:val="24"/>
          <w:szCs w:val="24"/>
          <w:lang w:val="lv-LV"/>
        </w:rPr>
        <w:t xml:space="preserve">piederība </w:t>
      </w:r>
      <w:r w:rsidR="001427DD" w:rsidRPr="001427DD">
        <w:rPr>
          <w:rFonts w:ascii="Times New Roman" w:hAnsi="Times New Roman"/>
          <w:color w:val="000000"/>
          <w:sz w:val="24"/>
          <w:szCs w:val="24"/>
          <w:lang w:val="lv-LV"/>
        </w:rPr>
        <w:t>Latvijas Republikai</w:t>
      </w:r>
      <w:r w:rsidR="00840F4E">
        <w:rPr>
          <w:rFonts w:ascii="Times New Roman" w:hAnsi="Times New Roman"/>
          <w:color w:val="000000"/>
          <w:sz w:val="24"/>
          <w:szCs w:val="24"/>
          <w:lang w:val="lv-LV"/>
        </w:rPr>
        <w:t>,</w:t>
      </w:r>
      <w:r w:rsidR="001427DD" w:rsidRPr="001427D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>jāpilda citi pedagoga pienākumi</w:t>
      </w:r>
      <w:r w:rsidR="005B3980">
        <w:rPr>
          <w:rFonts w:ascii="Times New Roman" w:hAnsi="Times New Roman"/>
          <w:color w:val="000000"/>
          <w:sz w:val="24"/>
          <w:szCs w:val="24"/>
          <w:lang w:val="lv-LV"/>
        </w:rPr>
        <w:t>. Minēto pienākumu izpilde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5B3980">
        <w:rPr>
          <w:rFonts w:ascii="Times New Roman" w:hAnsi="Times New Roman"/>
          <w:color w:val="000000"/>
          <w:sz w:val="24"/>
          <w:szCs w:val="24"/>
          <w:lang w:val="lv-LV"/>
        </w:rPr>
        <w:t>arī apliecina pedagoga lojalitāti</w:t>
      </w:r>
      <w:r w:rsidR="00D05C52">
        <w:rPr>
          <w:rFonts w:ascii="Times New Roman" w:hAnsi="Times New Roman"/>
          <w:color w:val="000000"/>
          <w:sz w:val="24"/>
          <w:szCs w:val="24"/>
          <w:lang w:val="lv-LV"/>
        </w:rPr>
        <w:t>,</w:t>
      </w:r>
      <w:r w:rsidR="005B3980">
        <w:rPr>
          <w:rFonts w:ascii="Times New Roman" w:hAnsi="Times New Roman"/>
          <w:color w:val="000000"/>
          <w:sz w:val="24"/>
          <w:szCs w:val="24"/>
          <w:lang w:val="lv-LV"/>
        </w:rPr>
        <w:t xml:space="preserve"> un tā nav īpaši jāpierāda.</w:t>
      </w:r>
      <w:r w:rsidR="001427DD" w:rsidRPr="001427D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6F42A1" w:rsidRDefault="00085B37" w:rsidP="00182D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Ņemot vērā Izglītības likuma 51.panta otrajā daļā noteikto pedagoga </w:t>
      </w:r>
      <w:r w:rsidRPr="00EA0082">
        <w:rPr>
          <w:rFonts w:ascii="Times New Roman" w:hAnsi="Times New Roman"/>
          <w:color w:val="000000"/>
          <w:sz w:val="24"/>
          <w:szCs w:val="24"/>
          <w:lang w:val="lv-LV"/>
        </w:rPr>
        <w:t>atbildī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bu </w:t>
      </w:r>
      <w:r w:rsidRPr="00EA0082">
        <w:rPr>
          <w:rFonts w:ascii="Times New Roman" w:hAnsi="Times New Roman"/>
          <w:color w:val="000000"/>
          <w:sz w:val="24"/>
          <w:szCs w:val="24"/>
          <w:lang w:val="lv-LV"/>
        </w:rPr>
        <w:t>par savu darbu, tā metodēm, paņēmieniem un rezultātiem</w:t>
      </w:r>
      <w:r w:rsidR="006F42A1">
        <w:rPr>
          <w:rFonts w:ascii="Times New Roman" w:hAnsi="Times New Roman"/>
          <w:color w:val="000000"/>
          <w:sz w:val="24"/>
          <w:szCs w:val="24"/>
          <w:lang w:val="lv-LV"/>
        </w:rPr>
        <w:t>:</w:t>
      </w:r>
    </w:p>
    <w:p w:rsidR="009F6178" w:rsidRPr="009636DC" w:rsidRDefault="009F6178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636DC">
        <w:rPr>
          <w:rFonts w:ascii="Times New Roman" w:hAnsi="Times New Roman"/>
          <w:sz w:val="24"/>
          <w:szCs w:val="24"/>
          <w:lang w:val="lv-LV"/>
        </w:rPr>
        <w:t>pedagoga darbībai jāatbilst Latvijas Republikas Satversmē, valsts izglītības standartos</w:t>
      </w:r>
      <w:r w:rsidR="00944DEF">
        <w:rPr>
          <w:rFonts w:ascii="Times New Roman" w:hAnsi="Times New Roman"/>
          <w:sz w:val="24"/>
          <w:szCs w:val="24"/>
          <w:lang w:val="lv-LV"/>
        </w:rPr>
        <w:t xml:space="preserve"> un vadlīnijās</w:t>
      </w:r>
      <w:r w:rsidRPr="009636DC">
        <w:rPr>
          <w:rFonts w:ascii="Times New Roman" w:hAnsi="Times New Roman"/>
          <w:sz w:val="24"/>
          <w:szCs w:val="24"/>
          <w:lang w:val="lv-LV"/>
        </w:rPr>
        <w:t>, izglītības iestādes darbības mērķī un uzdevumos, kā arī īstenotajās izglītības programmās noteiktajam;</w:t>
      </w:r>
    </w:p>
    <w:p w:rsidR="006F42A1" w:rsidRPr="009636DC" w:rsidRDefault="000F42D6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636DC">
        <w:rPr>
          <w:rFonts w:ascii="Times New Roman" w:hAnsi="Times New Roman"/>
          <w:sz w:val="24"/>
          <w:szCs w:val="24"/>
          <w:lang w:val="lv-LV"/>
        </w:rPr>
        <w:t>pedagogam ir būtiska loma izglītojamo motivēšanā un pozitīv</w:t>
      </w:r>
      <w:r w:rsidR="00FD0A81">
        <w:rPr>
          <w:rFonts w:ascii="Times New Roman" w:hAnsi="Times New Roman"/>
          <w:sz w:val="24"/>
          <w:szCs w:val="24"/>
          <w:lang w:val="lv-LV"/>
        </w:rPr>
        <w:t>a</w:t>
      </w:r>
      <w:r w:rsidRPr="009636DC">
        <w:rPr>
          <w:rFonts w:ascii="Times New Roman" w:hAnsi="Times New Roman"/>
          <w:sz w:val="24"/>
          <w:szCs w:val="24"/>
          <w:lang w:val="lv-LV"/>
        </w:rPr>
        <w:t xml:space="preserve">s attieksmes veidošanā; </w:t>
      </w:r>
    </w:p>
    <w:p w:rsidR="006F42A1" w:rsidRPr="009636DC" w:rsidRDefault="000F42D6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636DC">
        <w:rPr>
          <w:rFonts w:ascii="Times New Roman" w:hAnsi="Times New Roman"/>
          <w:sz w:val="24"/>
          <w:szCs w:val="24"/>
          <w:lang w:val="lv-LV"/>
        </w:rPr>
        <w:t>pedagogam arī ārpus sava darba laika jāievēro pedagoga profesija</w:t>
      </w:r>
      <w:r w:rsidR="00944DEF">
        <w:rPr>
          <w:rFonts w:ascii="Times New Roman" w:hAnsi="Times New Roman"/>
          <w:sz w:val="24"/>
          <w:szCs w:val="24"/>
          <w:lang w:val="lv-LV"/>
        </w:rPr>
        <w:t>i</w:t>
      </w:r>
      <w:r w:rsidR="001D0DFC" w:rsidRPr="009636DC">
        <w:rPr>
          <w:rFonts w:ascii="Times New Roman" w:hAnsi="Times New Roman"/>
          <w:sz w:val="24"/>
          <w:szCs w:val="24"/>
          <w:lang w:val="lv-LV"/>
        </w:rPr>
        <w:t xml:space="preserve"> noteiktie ierobežojumi, </w:t>
      </w:r>
      <w:r w:rsidRPr="009636DC">
        <w:rPr>
          <w:rFonts w:ascii="Times New Roman" w:hAnsi="Times New Roman"/>
          <w:sz w:val="24"/>
          <w:szCs w:val="24"/>
          <w:lang w:val="lv-LV"/>
        </w:rPr>
        <w:t xml:space="preserve">jāpilda pedagoga pienākumi un jāievēro pedagoga profesionālās ētikas normas; </w:t>
      </w:r>
    </w:p>
    <w:p w:rsidR="00004962" w:rsidRPr="00FD0A81" w:rsidRDefault="000F42D6" w:rsidP="00182D79">
      <w:pPr>
        <w:pStyle w:val="ListParagraph"/>
        <w:widowControl/>
        <w:numPr>
          <w:ilvl w:val="0"/>
          <w:numId w:val="25"/>
        </w:numPr>
        <w:spacing w:after="60" w:line="240" w:lineRule="auto"/>
        <w:ind w:left="357" w:firstLine="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9636DC">
        <w:rPr>
          <w:rFonts w:ascii="Times New Roman" w:hAnsi="Times New Roman"/>
          <w:sz w:val="24"/>
          <w:szCs w:val="24"/>
          <w:lang w:val="lv-LV"/>
        </w:rPr>
        <w:t>pedagoga paustais viedoklis</w:t>
      </w:r>
      <w:r w:rsidR="009374D7" w:rsidRPr="009636D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B66DF" w:rsidRPr="009636DC">
        <w:rPr>
          <w:rFonts w:ascii="Times New Roman" w:hAnsi="Times New Roman"/>
          <w:sz w:val="24"/>
          <w:szCs w:val="24"/>
          <w:lang w:val="lv-LV"/>
        </w:rPr>
        <w:t>un</w:t>
      </w:r>
      <w:r w:rsidR="009374D7" w:rsidRPr="009636D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636DC">
        <w:rPr>
          <w:rFonts w:ascii="Times New Roman" w:hAnsi="Times New Roman"/>
          <w:sz w:val="24"/>
          <w:szCs w:val="24"/>
          <w:lang w:val="lv-LV"/>
        </w:rPr>
        <w:t>rīcība var būtis</w:t>
      </w:r>
      <w:r w:rsidR="001B66DF" w:rsidRPr="009636DC">
        <w:rPr>
          <w:rFonts w:ascii="Times New Roman" w:hAnsi="Times New Roman"/>
          <w:sz w:val="24"/>
          <w:szCs w:val="24"/>
          <w:lang w:val="lv-LV"/>
        </w:rPr>
        <w:t xml:space="preserve">ki ietekmēt </w:t>
      </w:r>
      <w:r w:rsidRPr="009636DC">
        <w:rPr>
          <w:rFonts w:ascii="Times New Roman" w:hAnsi="Times New Roman"/>
          <w:sz w:val="24"/>
          <w:szCs w:val="24"/>
          <w:lang w:val="lv-LV"/>
        </w:rPr>
        <w:t>izglītojamo</w:t>
      </w:r>
      <w:r w:rsidRPr="000F42D6">
        <w:rPr>
          <w:rFonts w:ascii="Times New Roman" w:hAnsi="Times New Roman"/>
          <w:color w:val="000000"/>
          <w:sz w:val="24"/>
          <w:szCs w:val="24"/>
          <w:lang w:val="lv-LV"/>
        </w:rPr>
        <w:t xml:space="preserve"> attieksmi pret sabiedrībā notiekošiem procesiem</w:t>
      </w:r>
      <w:r w:rsidR="006F42A1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:rsidR="008B1FDE" w:rsidRDefault="009F6178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EA3056">
        <w:rPr>
          <w:rFonts w:ascii="Times New Roman" w:hAnsi="Times New Roman"/>
          <w:sz w:val="24"/>
          <w:szCs w:val="24"/>
          <w:lang w:val="lv-LV"/>
        </w:rPr>
        <w:t xml:space="preserve">Kvalitātes dienesta skatījumā </w:t>
      </w:r>
      <w:r w:rsidR="00EA3056" w:rsidRPr="00EA3056">
        <w:rPr>
          <w:rFonts w:ascii="Times New Roman" w:hAnsi="Times New Roman"/>
          <w:sz w:val="24"/>
          <w:szCs w:val="24"/>
          <w:lang w:val="lv-LV"/>
        </w:rPr>
        <w:t>nelojalitāte Latvijas Republikai un tās Satversmei izpaužas kā apzināta rīcība vai apzināts rīcības trūkums, paužot neuzticību Latvijas Republikai un tās Satversmē nostiprinātaj</w:t>
      </w:r>
      <w:r w:rsidR="00EA3056">
        <w:rPr>
          <w:rFonts w:ascii="Times New Roman" w:hAnsi="Times New Roman"/>
          <w:sz w:val="24"/>
          <w:szCs w:val="24"/>
          <w:lang w:val="lv-LV"/>
        </w:rPr>
        <w:t xml:space="preserve">ām </w:t>
      </w:r>
      <w:r w:rsidR="00EA3056" w:rsidRPr="00EA3056">
        <w:rPr>
          <w:rFonts w:ascii="Times New Roman" w:hAnsi="Times New Roman"/>
          <w:sz w:val="24"/>
          <w:szCs w:val="24"/>
          <w:lang w:val="lv-LV"/>
        </w:rPr>
        <w:t>pamatvērtībām.</w:t>
      </w:r>
    </w:p>
    <w:p w:rsidR="00397F1D" w:rsidRPr="00397F1D" w:rsidRDefault="00397F1D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Līdz ar to ir nošķirama pedagoga nelojalitāte no, piemēram, </w:t>
      </w:r>
      <w:r w:rsidR="00974E13" w:rsidRPr="00397F1D">
        <w:rPr>
          <w:rFonts w:ascii="Times New Roman" w:hAnsi="Times New Roman"/>
          <w:color w:val="000000"/>
          <w:sz w:val="24"/>
          <w:szCs w:val="24"/>
          <w:lang w:val="lv-LV"/>
        </w:rPr>
        <w:t>pedagoga pr</w:t>
      </w:r>
      <w:r w:rsidR="00974E13">
        <w:rPr>
          <w:rFonts w:ascii="Times New Roman" w:hAnsi="Times New Roman"/>
          <w:color w:val="000000"/>
          <w:sz w:val="24"/>
          <w:szCs w:val="24"/>
          <w:lang w:val="lv-LV"/>
        </w:rPr>
        <w:t>ofesionālās kompetences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 xml:space="preserve"> trūkuma</w:t>
      </w:r>
      <w:r w:rsidR="00974E13">
        <w:rPr>
          <w:rFonts w:ascii="Times New Roman" w:hAnsi="Times New Roman"/>
          <w:color w:val="000000"/>
          <w:sz w:val="24"/>
          <w:szCs w:val="24"/>
          <w:lang w:val="lv-LV"/>
        </w:rPr>
        <w:t xml:space="preserve">, pieļautajiem izglītības programmas īstenošanas 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>prasību</w:t>
      </w:r>
      <w:r w:rsidR="00974E13">
        <w:rPr>
          <w:rFonts w:ascii="Times New Roman" w:hAnsi="Times New Roman"/>
          <w:color w:val="000000"/>
          <w:sz w:val="24"/>
          <w:szCs w:val="24"/>
          <w:lang w:val="lv-LV"/>
        </w:rPr>
        <w:t xml:space="preserve"> pārkāpumiem vai </w:t>
      </w:r>
      <w:r>
        <w:rPr>
          <w:rFonts w:ascii="Times New Roman" w:hAnsi="Times New Roman"/>
          <w:sz w:val="24"/>
          <w:szCs w:val="24"/>
          <w:lang w:val="lv-LV"/>
        </w:rPr>
        <w:t xml:space="preserve">paustās kritikas pret </w:t>
      </w:r>
      <w:r w:rsidRPr="0094155D">
        <w:rPr>
          <w:rFonts w:ascii="Times New Roman" w:hAnsi="Times New Roman"/>
          <w:sz w:val="24"/>
          <w:szCs w:val="24"/>
          <w:lang w:val="lv-LV"/>
        </w:rPr>
        <w:t>Latvijas valdību</w:t>
      </w:r>
      <w:r>
        <w:rPr>
          <w:rFonts w:ascii="Times New Roman" w:hAnsi="Times New Roman"/>
          <w:sz w:val="24"/>
          <w:szCs w:val="24"/>
          <w:lang w:val="lv-LV"/>
        </w:rPr>
        <w:t>, ko var vērtēt kā iespējamo pedagoga profesionālās ētikas normu neievērošanu</w:t>
      </w:r>
      <w:r w:rsidR="00974E13"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sz w:val="24"/>
          <w:szCs w:val="24"/>
          <w:lang w:val="lv-LV"/>
        </w:rPr>
        <w:t>piemērot disciplinār</w:t>
      </w:r>
      <w:r w:rsidR="00BB59C1">
        <w:rPr>
          <w:rFonts w:ascii="Times New Roman" w:hAnsi="Times New Roman"/>
          <w:sz w:val="24"/>
          <w:szCs w:val="24"/>
          <w:lang w:val="lv-LV"/>
        </w:rPr>
        <w:t>o</w:t>
      </w:r>
      <w:r w:rsidR="00944DEF">
        <w:rPr>
          <w:rFonts w:ascii="Times New Roman" w:hAnsi="Times New Roman"/>
          <w:sz w:val="24"/>
          <w:szCs w:val="24"/>
          <w:lang w:val="lv-LV"/>
        </w:rPr>
        <w:t xml:space="preserve"> vai ētisko atbildību</w:t>
      </w:r>
      <w:r w:rsidR="001B66DF">
        <w:rPr>
          <w:rFonts w:ascii="Times New Roman" w:hAnsi="Times New Roman"/>
          <w:sz w:val="24"/>
          <w:szCs w:val="24"/>
          <w:lang w:val="lv-LV"/>
        </w:rPr>
        <w:t>.</w:t>
      </w:r>
    </w:p>
    <w:p w:rsidR="00430AA5" w:rsidRPr="009F6178" w:rsidRDefault="00944DEF" w:rsidP="00182D7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Tādējādi n</w:t>
      </w:r>
      <w:r w:rsidR="00430AA5" w:rsidRPr="009F6178">
        <w:rPr>
          <w:rFonts w:ascii="Times New Roman" w:hAnsi="Times New Roman"/>
          <w:sz w:val="24"/>
          <w:szCs w:val="24"/>
          <w:lang w:val="lv-LV"/>
        </w:rPr>
        <w:t>av pieļaujam</w:t>
      </w:r>
      <w:r w:rsidR="000A43FE">
        <w:rPr>
          <w:rFonts w:ascii="Times New Roman" w:hAnsi="Times New Roman"/>
          <w:sz w:val="24"/>
          <w:szCs w:val="24"/>
          <w:lang w:val="lv-LV"/>
        </w:rPr>
        <w:t>s</w:t>
      </w:r>
      <w:r w:rsidR="00430AA5">
        <w:rPr>
          <w:rFonts w:ascii="Times New Roman" w:hAnsi="Times New Roman"/>
          <w:sz w:val="24"/>
          <w:szCs w:val="24"/>
          <w:lang w:val="lv-LV"/>
        </w:rPr>
        <w:t>, ka</w:t>
      </w:r>
      <w:r w:rsidR="00430AA5" w:rsidRPr="00397F1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30AA5">
        <w:rPr>
          <w:rFonts w:ascii="Times New Roman" w:hAnsi="Times New Roman"/>
          <w:sz w:val="24"/>
          <w:szCs w:val="24"/>
          <w:lang w:val="lv-LV"/>
        </w:rPr>
        <w:t>pedagoga</w:t>
      </w:r>
      <w:r w:rsidR="00430AA5">
        <w:rPr>
          <w:rFonts w:ascii="Times New Roman" w:hAnsi="Times New Roman"/>
          <w:color w:val="000000"/>
          <w:sz w:val="24"/>
          <w:szCs w:val="24"/>
          <w:lang w:val="lv-LV"/>
        </w:rPr>
        <w:t xml:space="preserve"> rīcība </w:t>
      </w:r>
      <w:r w:rsidR="000A43FE">
        <w:rPr>
          <w:rFonts w:ascii="Times New Roman" w:hAnsi="Times New Roman"/>
          <w:color w:val="000000"/>
          <w:sz w:val="24"/>
          <w:szCs w:val="24"/>
          <w:lang w:val="lv-LV"/>
        </w:rPr>
        <w:t xml:space="preserve">vai paustais viedoklis </w:t>
      </w:r>
      <w:r w:rsidR="00430AA5">
        <w:rPr>
          <w:rFonts w:ascii="Times New Roman" w:hAnsi="Times New Roman"/>
          <w:color w:val="000000"/>
          <w:sz w:val="24"/>
          <w:szCs w:val="24"/>
          <w:lang w:val="lv-LV"/>
        </w:rPr>
        <w:t>ir</w:t>
      </w:r>
      <w:r w:rsidR="00430AA5" w:rsidRPr="00397F1D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430AA5">
        <w:rPr>
          <w:rFonts w:ascii="Times New Roman" w:hAnsi="Times New Roman"/>
          <w:color w:val="000000"/>
          <w:sz w:val="24"/>
          <w:szCs w:val="24"/>
          <w:lang w:val="lv-LV"/>
        </w:rPr>
        <w:t>pretrunā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ar</w:t>
      </w:r>
      <w:r w:rsidR="00430AA5" w:rsidRPr="009F6178">
        <w:rPr>
          <w:rFonts w:ascii="Times New Roman" w:hAnsi="Times New Roman"/>
          <w:sz w:val="24"/>
          <w:szCs w:val="24"/>
          <w:lang w:val="lv-LV"/>
        </w:rPr>
        <w:t>:</w:t>
      </w:r>
    </w:p>
    <w:p w:rsidR="002B389D" w:rsidRPr="000A43FE" w:rsidRDefault="002B389D" w:rsidP="00182D79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Latvijas Republikas Satversmē noteiktajām pamatvērtībām</w:t>
      </w:r>
      <w:r w:rsidR="008B1FDE">
        <w:rPr>
          <w:rFonts w:ascii="Times New Roman" w:hAnsi="Times New Roman"/>
          <w:color w:val="000000"/>
          <w:sz w:val="24"/>
          <w:szCs w:val="24"/>
          <w:lang w:val="lv-LV"/>
        </w:rPr>
        <w:t>,</w:t>
      </w:r>
      <w:r w:rsidR="008B1FDE" w:rsidRPr="008B1FD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B1FDE">
        <w:rPr>
          <w:rFonts w:ascii="Times New Roman" w:hAnsi="Times New Roman"/>
          <w:sz w:val="24"/>
          <w:szCs w:val="24"/>
          <w:lang w:val="lv-LV"/>
        </w:rPr>
        <w:t>necienot</w:t>
      </w:r>
      <w:r w:rsidR="005A2FD1">
        <w:rPr>
          <w:rFonts w:ascii="Times New Roman" w:hAnsi="Times New Roman"/>
          <w:sz w:val="24"/>
          <w:szCs w:val="24"/>
          <w:lang w:val="lv-LV"/>
        </w:rPr>
        <w:t>,</w:t>
      </w:r>
      <w:r w:rsidR="008B1FDE">
        <w:rPr>
          <w:rFonts w:ascii="Times New Roman" w:hAnsi="Times New Roman"/>
          <w:sz w:val="24"/>
          <w:szCs w:val="24"/>
          <w:lang w:val="lv-LV"/>
        </w:rPr>
        <w:t xml:space="preserve"> noniecinot</w:t>
      </w:r>
      <w:r w:rsidR="005A2FD1">
        <w:rPr>
          <w:rFonts w:ascii="Times New Roman" w:hAnsi="Times New Roman"/>
          <w:sz w:val="24"/>
          <w:szCs w:val="24"/>
          <w:lang w:val="lv-LV"/>
        </w:rPr>
        <w:t xml:space="preserve"> vai noliedzot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: </w:t>
      </w:r>
    </w:p>
    <w:p w:rsidR="009636DC" w:rsidRDefault="009636DC" w:rsidP="00182D7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0468">
        <w:rPr>
          <w:rFonts w:ascii="Times New Roman" w:hAnsi="Times New Roman"/>
          <w:sz w:val="24"/>
          <w:szCs w:val="24"/>
          <w:lang w:val="lv-LV"/>
        </w:rPr>
        <w:t>Latvij</w:t>
      </w:r>
      <w:r w:rsidR="00944DEF">
        <w:rPr>
          <w:rFonts w:ascii="Times New Roman" w:hAnsi="Times New Roman"/>
          <w:sz w:val="24"/>
          <w:szCs w:val="24"/>
          <w:lang w:val="lv-LV"/>
        </w:rPr>
        <w:t>u</w:t>
      </w:r>
      <w:r w:rsidRPr="00D20468">
        <w:rPr>
          <w:rFonts w:ascii="Times New Roman" w:hAnsi="Times New Roman"/>
          <w:sz w:val="24"/>
          <w:szCs w:val="24"/>
          <w:lang w:val="lv-LV"/>
        </w:rPr>
        <w:t xml:space="preserve"> kā neatka</w:t>
      </w:r>
      <w:r>
        <w:rPr>
          <w:rFonts w:ascii="Times New Roman" w:hAnsi="Times New Roman"/>
          <w:sz w:val="24"/>
          <w:szCs w:val="24"/>
          <w:lang w:val="lv-LV"/>
        </w:rPr>
        <w:t>rīg</w:t>
      </w:r>
      <w:r w:rsidR="00944DEF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 xml:space="preserve"> demokrātisk</w:t>
      </w:r>
      <w:r w:rsidR="00944DEF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 xml:space="preserve"> republik</w:t>
      </w:r>
      <w:r w:rsidR="00944DEF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:rsidR="009636DC" w:rsidRDefault="009636DC" w:rsidP="00182D7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EA3056">
        <w:rPr>
          <w:rFonts w:ascii="Times New Roman" w:hAnsi="Times New Roman"/>
          <w:color w:val="000000"/>
          <w:sz w:val="24"/>
          <w:szCs w:val="24"/>
          <w:lang w:val="lv-LV"/>
        </w:rPr>
        <w:t>valsts suverēnās varas piederību Latvijas tautai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;</w:t>
      </w:r>
    </w:p>
    <w:p w:rsidR="009636DC" w:rsidRDefault="009636DC" w:rsidP="00182D7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Pr="00EA3056">
        <w:rPr>
          <w:rFonts w:ascii="Times New Roman" w:hAnsi="Times New Roman"/>
          <w:color w:val="000000"/>
          <w:sz w:val="24"/>
          <w:szCs w:val="24"/>
          <w:lang w:val="lv-LV"/>
        </w:rPr>
        <w:t>valstisk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>o</w:t>
      </w:r>
      <w:r w:rsidRPr="00EA3056">
        <w:rPr>
          <w:rFonts w:ascii="Times New Roman" w:hAnsi="Times New Roman"/>
          <w:color w:val="000000"/>
          <w:sz w:val="24"/>
          <w:szCs w:val="24"/>
          <w:lang w:val="lv-LV"/>
        </w:rPr>
        <w:t xml:space="preserve"> neatkarīb</w:t>
      </w:r>
      <w:r w:rsidR="00944DEF">
        <w:rPr>
          <w:rFonts w:ascii="Times New Roman" w:hAnsi="Times New Roman"/>
          <w:color w:val="000000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:rsidR="009636DC" w:rsidRDefault="009636DC" w:rsidP="00182D7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Latvijas teritorijas nedalāmību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:rsidR="002B389D" w:rsidRDefault="002B389D" w:rsidP="00182D7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0468">
        <w:rPr>
          <w:rFonts w:ascii="Times New Roman" w:hAnsi="Times New Roman"/>
          <w:sz w:val="24"/>
          <w:szCs w:val="24"/>
          <w:lang w:val="lv-LV"/>
        </w:rPr>
        <w:t>latviešu valodu kā vienīgo valsts valodu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:rsidR="009636DC" w:rsidRDefault="002B389D" w:rsidP="00182D7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20468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F0759A">
        <w:rPr>
          <w:rFonts w:ascii="Times New Roman" w:hAnsi="Times New Roman"/>
          <w:sz w:val="24"/>
          <w:szCs w:val="24"/>
          <w:lang w:val="lv-LV"/>
        </w:rPr>
        <w:t>valsts simbolus</w:t>
      </w:r>
      <w:r w:rsidR="009636DC">
        <w:rPr>
          <w:rFonts w:ascii="Times New Roman" w:hAnsi="Times New Roman"/>
          <w:sz w:val="24"/>
          <w:szCs w:val="24"/>
          <w:lang w:val="lv-LV"/>
        </w:rPr>
        <w:t xml:space="preserve"> – karogu, himnu un ģerboni;</w:t>
      </w:r>
    </w:p>
    <w:p w:rsidR="009636DC" w:rsidRDefault="00430AA5" w:rsidP="00182D79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B389D">
        <w:rPr>
          <w:rFonts w:ascii="Times New Roman" w:hAnsi="Times New Roman"/>
          <w:color w:val="000000"/>
          <w:sz w:val="24"/>
          <w:szCs w:val="24"/>
          <w:lang w:val="lv-LV"/>
        </w:rPr>
        <w:t>Ministru</w:t>
      </w:r>
      <w:r w:rsidRPr="00EA3056">
        <w:rPr>
          <w:rFonts w:ascii="Times New Roman" w:hAnsi="Times New Roman"/>
          <w:sz w:val="24"/>
          <w:szCs w:val="24"/>
          <w:lang w:val="lv-LV"/>
        </w:rPr>
        <w:t xml:space="preserve"> kabineta 2016.gada 15.jūlija noteikum</w:t>
      </w:r>
      <w:r w:rsidR="00C17F27">
        <w:rPr>
          <w:rFonts w:ascii="Times New Roman" w:hAnsi="Times New Roman"/>
          <w:sz w:val="24"/>
          <w:szCs w:val="24"/>
          <w:lang w:val="lv-LV"/>
        </w:rPr>
        <w:t>os</w:t>
      </w:r>
      <w:r w:rsidRPr="00EA3056">
        <w:rPr>
          <w:rFonts w:ascii="Times New Roman" w:hAnsi="Times New Roman"/>
          <w:sz w:val="24"/>
          <w:szCs w:val="24"/>
          <w:lang w:val="lv-LV"/>
        </w:rPr>
        <w:t xml:space="preserve"> Nr.480 „Izglītojamo audzināšanas vadlīnijas un informācijas, mācību līdzekļu, materiālu un mācību un audzināšanas metožu izvērtēšanas kārtība”</w:t>
      </w:r>
      <w:r w:rsidR="00C17F27">
        <w:rPr>
          <w:rFonts w:ascii="Times New Roman" w:hAnsi="Times New Roman"/>
          <w:sz w:val="24"/>
          <w:szCs w:val="24"/>
          <w:lang w:val="lv-LV"/>
        </w:rPr>
        <w:t xml:space="preserve"> noteikto</w:t>
      </w:r>
      <w:r w:rsidR="009636DC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tostarp</w:t>
      </w:r>
      <w:r w:rsidR="009636DC">
        <w:rPr>
          <w:rFonts w:ascii="Times New Roman" w:hAnsi="Times New Roman"/>
          <w:sz w:val="24"/>
          <w:szCs w:val="24"/>
          <w:lang w:val="lv-LV"/>
        </w:rPr>
        <w:t xml:space="preserve"> attiecībā uz:</w:t>
      </w:r>
    </w:p>
    <w:p w:rsidR="00F0759A" w:rsidRDefault="00F0759A" w:rsidP="00182D79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izglītības procesā izmantojām mācību metodēm;</w:t>
      </w:r>
    </w:p>
    <w:p w:rsidR="00F0759A" w:rsidRDefault="00F0759A" w:rsidP="00182D79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izglītības procesā izmantojamiem mācību līdzekļiem;</w:t>
      </w:r>
    </w:p>
    <w:p w:rsidR="00F0759A" w:rsidRDefault="00430AA5" w:rsidP="00182D79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pedagoga o</w:t>
      </w:r>
      <w:r w:rsidRPr="00EA3056">
        <w:rPr>
          <w:rFonts w:ascii="Times New Roman" w:hAnsi="Times New Roman"/>
          <w:sz w:val="24"/>
          <w:szCs w:val="24"/>
          <w:lang w:val="lv-LV"/>
        </w:rPr>
        <w:t>rganizē</w:t>
      </w:r>
      <w:r>
        <w:rPr>
          <w:rFonts w:ascii="Times New Roman" w:hAnsi="Times New Roman"/>
          <w:sz w:val="24"/>
          <w:szCs w:val="24"/>
          <w:lang w:val="lv-LV"/>
        </w:rPr>
        <w:t>tiem</w:t>
      </w:r>
      <w:r w:rsidR="00D53A8D">
        <w:rPr>
          <w:rFonts w:ascii="Times New Roman" w:hAnsi="Times New Roman"/>
          <w:sz w:val="24"/>
          <w:szCs w:val="24"/>
          <w:lang w:val="lv-LV"/>
        </w:rPr>
        <w:t xml:space="preserve"> vai atbalstītiem </w:t>
      </w:r>
      <w:r w:rsidRPr="00EA3056">
        <w:rPr>
          <w:rFonts w:ascii="Times New Roman" w:hAnsi="Times New Roman"/>
          <w:sz w:val="24"/>
          <w:szCs w:val="24"/>
          <w:lang w:val="lv-LV"/>
        </w:rPr>
        <w:t>pasākum</w:t>
      </w:r>
      <w:r w:rsidR="00D53A8D">
        <w:rPr>
          <w:rFonts w:ascii="Times New Roman" w:hAnsi="Times New Roman"/>
          <w:sz w:val="24"/>
          <w:szCs w:val="24"/>
          <w:lang w:val="lv-LV"/>
        </w:rPr>
        <w:t>iem</w:t>
      </w:r>
      <w:r w:rsidR="00C17F27">
        <w:rPr>
          <w:rFonts w:ascii="Times New Roman" w:hAnsi="Times New Roman"/>
          <w:sz w:val="24"/>
          <w:szCs w:val="24"/>
          <w:lang w:val="lv-LV"/>
        </w:rPr>
        <w:t>,</w:t>
      </w:r>
    </w:p>
    <w:p w:rsidR="00C17F27" w:rsidRPr="00C60AA4" w:rsidRDefault="00F23763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publiski noliedzot, attaisnojot, slavinot </w:t>
      </w:r>
      <w:r w:rsidRPr="00F23763">
        <w:rPr>
          <w:rFonts w:ascii="Times New Roman" w:hAnsi="Times New Roman"/>
          <w:sz w:val="24"/>
          <w:szCs w:val="24"/>
          <w:lang w:val="lv-LV"/>
        </w:rPr>
        <w:t>Padomju Sociālistisko Republiku Savienības un nacistiskās Vācijas īstenotā genocīd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F23763">
        <w:rPr>
          <w:rFonts w:ascii="Times New Roman" w:hAnsi="Times New Roman"/>
          <w:sz w:val="24"/>
          <w:szCs w:val="24"/>
          <w:lang w:val="lv-LV"/>
        </w:rPr>
        <w:t>, noziegumu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F23763">
        <w:rPr>
          <w:rFonts w:ascii="Times New Roman" w:hAnsi="Times New Roman"/>
          <w:sz w:val="24"/>
          <w:szCs w:val="24"/>
          <w:lang w:val="lv-LV"/>
        </w:rPr>
        <w:t xml:space="preserve"> pret cilvēci, noziegumu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F23763">
        <w:rPr>
          <w:rFonts w:ascii="Times New Roman" w:hAnsi="Times New Roman"/>
          <w:sz w:val="24"/>
          <w:szCs w:val="24"/>
          <w:lang w:val="lv-LV"/>
        </w:rPr>
        <w:t xml:space="preserve"> pret mieru vai kara noziegumu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F23763">
        <w:rPr>
          <w:rFonts w:ascii="Times New Roman" w:hAnsi="Times New Roman"/>
          <w:sz w:val="24"/>
          <w:szCs w:val="24"/>
          <w:lang w:val="lv-LV"/>
        </w:rPr>
        <w:t xml:space="preserve"> pret Latvijas Republiku un tās iedzīvotājiem vai rupj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F23763">
        <w:rPr>
          <w:rFonts w:ascii="Times New Roman" w:hAnsi="Times New Roman"/>
          <w:sz w:val="24"/>
          <w:szCs w:val="24"/>
          <w:lang w:val="lv-LV"/>
        </w:rPr>
        <w:t xml:space="preserve"> noniecin</w:t>
      </w:r>
      <w:r>
        <w:rPr>
          <w:rFonts w:ascii="Times New Roman" w:hAnsi="Times New Roman"/>
          <w:sz w:val="24"/>
          <w:szCs w:val="24"/>
          <w:lang w:val="lv-LV"/>
        </w:rPr>
        <w:t>ot</w:t>
      </w:r>
      <w:r w:rsidRPr="00F23763">
        <w:rPr>
          <w:rFonts w:ascii="Times New Roman" w:hAnsi="Times New Roman"/>
          <w:sz w:val="24"/>
          <w:szCs w:val="24"/>
          <w:lang w:val="lv-LV"/>
        </w:rPr>
        <w:t>, aicin</w:t>
      </w:r>
      <w:r>
        <w:rPr>
          <w:rFonts w:ascii="Times New Roman" w:hAnsi="Times New Roman"/>
          <w:sz w:val="24"/>
          <w:szCs w:val="24"/>
          <w:lang w:val="lv-LV"/>
        </w:rPr>
        <w:t>ot</w:t>
      </w:r>
      <w:r w:rsidRPr="00F23763">
        <w:rPr>
          <w:rFonts w:ascii="Times New Roman" w:hAnsi="Times New Roman"/>
          <w:sz w:val="24"/>
          <w:szCs w:val="24"/>
          <w:lang w:val="lv-LV"/>
        </w:rPr>
        <w:t xml:space="preserve"> likvidēt Latvijas Republikas valstisko neatkarību un teritoriālo vienotību.</w:t>
      </w:r>
    </w:p>
    <w:p w:rsidR="00EA3056" w:rsidRDefault="00FD0A81" w:rsidP="00182D79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J</w:t>
      </w:r>
      <w:r w:rsidR="00EA3056">
        <w:rPr>
          <w:rFonts w:ascii="Times New Roman" w:hAnsi="Times New Roman"/>
          <w:sz w:val="24"/>
          <w:szCs w:val="24"/>
          <w:lang w:val="lv-LV"/>
        </w:rPr>
        <w:t xml:space="preserve">a kvalitātes dienesta rīcībā nonāks informācija par iespējamo pedagoga </w:t>
      </w:r>
      <w:r>
        <w:rPr>
          <w:rFonts w:ascii="Times New Roman" w:hAnsi="Times New Roman"/>
          <w:sz w:val="24"/>
          <w:szCs w:val="24"/>
          <w:lang w:val="lv-LV"/>
        </w:rPr>
        <w:t xml:space="preserve">vai izglītības iestādes vadītāja </w:t>
      </w:r>
      <w:r w:rsidR="00EA3056">
        <w:rPr>
          <w:rFonts w:ascii="Times New Roman" w:hAnsi="Times New Roman"/>
          <w:sz w:val="24"/>
          <w:szCs w:val="24"/>
          <w:lang w:val="lv-LV"/>
        </w:rPr>
        <w:t>nelo</w:t>
      </w:r>
      <w:r>
        <w:rPr>
          <w:rFonts w:ascii="Times New Roman" w:hAnsi="Times New Roman"/>
          <w:sz w:val="24"/>
          <w:szCs w:val="24"/>
          <w:lang w:val="lv-LV"/>
        </w:rPr>
        <w:t xml:space="preserve">jalitāti Latvijas Republikai un </w:t>
      </w:r>
      <w:r w:rsidR="00EA3056">
        <w:rPr>
          <w:rFonts w:ascii="Times New Roman" w:hAnsi="Times New Roman"/>
          <w:sz w:val="24"/>
          <w:szCs w:val="24"/>
          <w:lang w:val="lv-LV"/>
        </w:rPr>
        <w:t xml:space="preserve">tās Satversmei, </w:t>
      </w:r>
      <w:r>
        <w:rPr>
          <w:rFonts w:ascii="Times New Roman" w:hAnsi="Times New Roman"/>
          <w:sz w:val="24"/>
          <w:szCs w:val="24"/>
          <w:lang w:val="lv-LV"/>
        </w:rPr>
        <w:t xml:space="preserve">katrs gadījums tiks </w:t>
      </w:r>
      <w:r w:rsidR="00556693">
        <w:rPr>
          <w:rFonts w:ascii="Times New Roman" w:hAnsi="Times New Roman"/>
          <w:sz w:val="24"/>
          <w:szCs w:val="24"/>
          <w:lang w:val="lv-LV"/>
        </w:rPr>
        <w:t xml:space="preserve">izvērtēts </w:t>
      </w:r>
      <w:r>
        <w:rPr>
          <w:rFonts w:ascii="Times New Roman" w:hAnsi="Times New Roman"/>
          <w:sz w:val="24"/>
          <w:szCs w:val="24"/>
          <w:lang w:val="lv-LV"/>
        </w:rPr>
        <w:t xml:space="preserve">individuāli, </w:t>
      </w:r>
      <w:r w:rsidR="009A4AF8">
        <w:rPr>
          <w:rFonts w:ascii="Times New Roman" w:hAnsi="Times New Roman"/>
          <w:sz w:val="24"/>
          <w:szCs w:val="24"/>
          <w:lang w:val="lv-LV"/>
        </w:rPr>
        <w:t>vispusīg</w:t>
      </w:r>
      <w:r w:rsidR="00556693">
        <w:rPr>
          <w:rFonts w:ascii="Times New Roman" w:hAnsi="Times New Roman"/>
          <w:sz w:val="24"/>
          <w:szCs w:val="24"/>
          <w:lang w:val="lv-LV"/>
        </w:rPr>
        <w:t>i</w:t>
      </w:r>
      <w:r w:rsidR="009A4AF8">
        <w:rPr>
          <w:rFonts w:ascii="Times New Roman" w:hAnsi="Times New Roman"/>
          <w:sz w:val="24"/>
          <w:szCs w:val="24"/>
          <w:lang w:val="lv-LV"/>
        </w:rPr>
        <w:t xml:space="preserve"> un objektīv</w:t>
      </w:r>
      <w:r w:rsidR="00556693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="009A4AF8">
        <w:rPr>
          <w:rFonts w:ascii="Times New Roman" w:hAnsi="Times New Roman"/>
          <w:sz w:val="24"/>
          <w:szCs w:val="24"/>
          <w:lang w:val="lv-LV"/>
        </w:rPr>
        <w:t xml:space="preserve"> tostarp</w:t>
      </w:r>
      <w:r w:rsidR="00EA3056">
        <w:rPr>
          <w:rFonts w:ascii="Times New Roman" w:hAnsi="Times New Roman"/>
          <w:sz w:val="24"/>
          <w:szCs w:val="24"/>
          <w:lang w:val="lv-LV"/>
        </w:rPr>
        <w:t>:</w:t>
      </w:r>
    </w:p>
    <w:p w:rsidR="00397F1D" w:rsidRDefault="00397F1D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iepazīs</w:t>
      </w:r>
      <w:r w:rsidR="00556693">
        <w:rPr>
          <w:rFonts w:ascii="Times New Roman" w:hAnsi="Times New Roman"/>
          <w:sz w:val="24"/>
          <w:szCs w:val="24"/>
          <w:lang w:val="lv-LV"/>
        </w:rPr>
        <w:t>tot</w:t>
      </w:r>
      <w:r>
        <w:rPr>
          <w:rFonts w:ascii="Times New Roman" w:hAnsi="Times New Roman"/>
          <w:sz w:val="24"/>
          <w:szCs w:val="24"/>
          <w:lang w:val="lv-LV"/>
        </w:rPr>
        <w:t xml:space="preserve">ies klātienē ar </w:t>
      </w:r>
      <w:r w:rsidR="009A4AF8">
        <w:rPr>
          <w:rFonts w:ascii="Times New Roman" w:hAnsi="Times New Roman"/>
          <w:sz w:val="24"/>
          <w:szCs w:val="24"/>
          <w:lang w:val="lv-LV"/>
        </w:rPr>
        <w:t xml:space="preserve">mācību un audzināšanas </w:t>
      </w:r>
      <w:r>
        <w:rPr>
          <w:rFonts w:ascii="Times New Roman" w:hAnsi="Times New Roman"/>
          <w:sz w:val="24"/>
          <w:szCs w:val="24"/>
          <w:lang w:val="lv-LV"/>
        </w:rPr>
        <w:t xml:space="preserve">procesa norisi, </w:t>
      </w:r>
      <w:r w:rsidR="00556693">
        <w:rPr>
          <w:rFonts w:ascii="Times New Roman" w:hAnsi="Times New Roman"/>
          <w:sz w:val="24"/>
          <w:szCs w:val="24"/>
          <w:lang w:val="lv-LV"/>
        </w:rPr>
        <w:t>ja nepieciešams</w:t>
      </w:r>
      <w:r>
        <w:rPr>
          <w:rFonts w:ascii="Times New Roman" w:hAnsi="Times New Roman"/>
          <w:sz w:val="24"/>
          <w:szCs w:val="24"/>
          <w:lang w:val="lv-LV"/>
        </w:rPr>
        <w:t xml:space="preserve"> vēro</w:t>
      </w:r>
      <w:r w:rsidR="00556693">
        <w:rPr>
          <w:rFonts w:ascii="Times New Roman" w:hAnsi="Times New Roman"/>
          <w:sz w:val="24"/>
          <w:szCs w:val="24"/>
          <w:lang w:val="lv-LV"/>
        </w:rPr>
        <w:t xml:space="preserve">jot </w:t>
      </w:r>
      <w:r>
        <w:rPr>
          <w:rFonts w:ascii="Times New Roman" w:hAnsi="Times New Roman"/>
          <w:sz w:val="24"/>
          <w:szCs w:val="24"/>
          <w:lang w:val="lv-LV"/>
        </w:rPr>
        <w:t>pedagoga īstenotās mācību stundas</w:t>
      </w:r>
      <w:r w:rsidR="00556693">
        <w:rPr>
          <w:rFonts w:ascii="Times New Roman" w:hAnsi="Times New Roman"/>
          <w:sz w:val="24"/>
          <w:szCs w:val="24"/>
          <w:lang w:val="lv-LV"/>
        </w:rPr>
        <w:t>, nodarbības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:rsidR="00EA3056" w:rsidRDefault="00EA3056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piepras</w:t>
      </w:r>
      <w:r w:rsidR="00556693">
        <w:rPr>
          <w:rFonts w:ascii="Times New Roman" w:hAnsi="Times New Roman"/>
          <w:sz w:val="24"/>
          <w:szCs w:val="24"/>
          <w:lang w:val="lv-LV"/>
        </w:rPr>
        <w:t>ot</w:t>
      </w:r>
      <w:r>
        <w:rPr>
          <w:rFonts w:ascii="Times New Roman" w:hAnsi="Times New Roman"/>
          <w:sz w:val="24"/>
          <w:szCs w:val="24"/>
          <w:lang w:val="lv-LV"/>
        </w:rPr>
        <w:t xml:space="preserve"> skaidrojumu no izglītības iestādes dibinātāja</w:t>
      </w:r>
      <w:r w:rsidR="009A4AF8">
        <w:rPr>
          <w:rFonts w:ascii="Times New Roman" w:hAnsi="Times New Roman"/>
          <w:sz w:val="24"/>
          <w:szCs w:val="24"/>
          <w:lang w:val="lv-LV"/>
        </w:rPr>
        <w:t xml:space="preserve">, vadītāja, </w:t>
      </w:r>
      <w:r>
        <w:rPr>
          <w:rFonts w:ascii="Times New Roman" w:hAnsi="Times New Roman"/>
          <w:sz w:val="24"/>
          <w:szCs w:val="24"/>
          <w:lang w:val="lv-LV"/>
        </w:rPr>
        <w:t>pedagoga;</w:t>
      </w:r>
    </w:p>
    <w:p w:rsidR="00397F1D" w:rsidRDefault="00397F1D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izvērtē</w:t>
      </w:r>
      <w:r w:rsidR="00556693">
        <w:rPr>
          <w:rFonts w:ascii="Times New Roman" w:hAnsi="Times New Roman"/>
          <w:sz w:val="24"/>
          <w:szCs w:val="24"/>
          <w:lang w:val="lv-LV"/>
        </w:rPr>
        <w:t>jot</w:t>
      </w:r>
      <w:r>
        <w:rPr>
          <w:rFonts w:ascii="Times New Roman" w:hAnsi="Times New Roman"/>
          <w:sz w:val="24"/>
          <w:szCs w:val="24"/>
          <w:lang w:val="lv-LV"/>
        </w:rPr>
        <w:t xml:space="preserve"> pedagoga </w:t>
      </w:r>
      <w:r w:rsidR="003F4C5D">
        <w:rPr>
          <w:rFonts w:ascii="Times New Roman" w:hAnsi="Times New Roman"/>
          <w:sz w:val="24"/>
          <w:szCs w:val="24"/>
          <w:lang w:val="lv-LV"/>
        </w:rPr>
        <w:t xml:space="preserve">mācību un audzināšanas procesā </w:t>
      </w:r>
      <w:r>
        <w:rPr>
          <w:rFonts w:ascii="Times New Roman" w:hAnsi="Times New Roman"/>
          <w:sz w:val="24"/>
          <w:szCs w:val="24"/>
          <w:lang w:val="lv-LV"/>
        </w:rPr>
        <w:t>izmantojamos mācību līdzekļus;</w:t>
      </w:r>
    </w:p>
    <w:p w:rsidR="00F0759A" w:rsidRDefault="003F4C5D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vei</w:t>
      </w:r>
      <w:r w:rsidR="00556693">
        <w:rPr>
          <w:rFonts w:ascii="Times New Roman" w:hAnsi="Times New Roman"/>
          <w:sz w:val="24"/>
          <w:szCs w:val="24"/>
          <w:lang w:val="lv-LV"/>
        </w:rPr>
        <w:t>cot</w:t>
      </w:r>
      <w:r>
        <w:rPr>
          <w:rFonts w:ascii="Times New Roman" w:hAnsi="Times New Roman"/>
          <w:sz w:val="24"/>
          <w:szCs w:val="24"/>
          <w:lang w:val="lv-LV"/>
        </w:rPr>
        <w:t xml:space="preserve"> izglītojamo, vecāku, pedagogu </w:t>
      </w:r>
      <w:r w:rsidR="00EA3056">
        <w:rPr>
          <w:rFonts w:ascii="Times New Roman" w:hAnsi="Times New Roman"/>
          <w:sz w:val="24"/>
          <w:szCs w:val="24"/>
          <w:lang w:val="lv-LV"/>
        </w:rPr>
        <w:t>aptauju;</w:t>
      </w:r>
    </w:p>
    <w:p w:rsidR="00397F1D" w:rsidRPr="00F0759A" w:rsidRDefault="00EA3056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0759A">
        <w:rPr>
          <w:rFonts w:ascii="Times New Roman" w:hAnsi="Times New Roman"/>
          <w:sz w:val="24"/>
          <w:szCs w:val="24"/>
          <w:lang w:val="lv-LV"/>
        </w:rPr>
        <w:t>iepazīs</w:t>
      </w:r>
      <w:r w:rsidR="00556693">
        <w:rPr>
          <w:rFonts w:ascii="Times New Roman" w:hAnsi="Times New Roman"/>
          <w:sz w:val="24"/>
          <w:szCs w:val="24"/>
          <w:lang w:val="lv-LV"/>
        </w:rPr>
        <w:t>tot</w:t>
      </w:r>
      <w:r w:rsidRPr="00F0759A">
        <w:rPr>
          <w:rFonts w:ascii="Times New Roman" w:hAnsi="Times New Roman"/>
          <w:sz w:val="24"/>
          <w:szCs w:val="24"/>
          <w:lang w:val="lv-LV"/>
        </w:rPr>
        <w:t>ies ar izglītības iestādes darbību regl</w:t>
      </w:r>
      <w:r w:rsidR="00F0759A" w:rsidRPr="00F0759A">
        <w:rPr>
          <w:rFonts w:ascii="Times New Roman" w:hAnsi="Times New Roman"/>
          <w:sz w:val="24"/>
          <w:szCs w:val="24"/>
          <w:lang w:val="lv-LV"/>
        </w:rPr>
        <w:t xml:space="preserve">amentējošiem dokumentiem, t.sk. </w:t>
      </w:r>
      <w:r w:rsidRPr="00F0759A">
        <w:rPr>
          <w:rFonts w:ascii="Times New Roman" w:hAnsi="Times New Roman"/>
          <w:sz w:val="24"/>
          <w:szCs w:val="24"/>
          <w:lang w:val="lv-LV"/>
        </w:rPr>
        <w:t xml:space="preserve">audzināšanas darba </w:t>
      </w:r>
      <w:r w:rsidR="00F0759A">
        <w:rPr>
          <w:rFonts w:ascii="Times New Roman" w:hAnsi="Times New Roman"/>
          <w:sz w:val="24"/>
          <w:szCs w:val="24"/>
          <w:lang w:val="lv-LV"/>
        </w:rPr>
        <w:t>virzieniem</w:t>
      </w:r>
      <w:r w:rsidR="00F0759A" w:rsidRPr="00F0759A">
        <w:rPr>
          <w:rFonts w:ascii="Times New Roman" w:hAnsi="Times New Roman"/>
          <w:sz w:val="24"/>
          <w:szCs w:val="24"/>
          <w:lang w:val="lv-LV"/>
        </w:rPr>
        <w:t xml:space="preserve"> un</w:t>
      </w:r>
      <w:r w:rsidR="00F0759A">
        <w:rPr>
          <w:rFonts w:ascii="Times New Roman" w:hAnsi="Times New Roman"/>
          <w:sz w:val="24"/>
          <w:szCs w:val="24"/>
          <w:lang w:val="lv-LV"/>
        </w:rPr>
        <w:t xml:space="preserve"> audzināšanas </w:t>
      </w:r>
      <w:r w:rsidR="00397F1D" w:rsidRPr="00F0759A">
        <w:rPr>
          <w:rFonts w:ascii="Times New Roman" w:hAnsi="Times New Roman"/>
          <w:sz w:val="24"/>
          <w:szCs w:val="24"/>
          <w:lang w:val="lv-LV"/>
        </w:rPr>
        <w:t>plāniem</w:t>
      </w:r>
      <w:r w:rsidR="009A4AF8" w:rsidRPr="00F0759A">
        <w:rPr>
          <w:rFonts w:ascii="Times New Roman" w:hAnsi="Times New Roman"/>
          <w:sz w:val="24"/>
          <w:szCs w:val="24"/>
          <w:lang w:val="lv-LV"/>
        </w:rPr>
        <w:t>;</w:t>
      </w:r>
    </w:p>
    <w:p w:rsidR="00FD0A81" w:rsidRDefault="009A4AF8" w:rsidP="00182D79">
      <w:pPr>
        <w:pStyle w:val="ListParagraph"/>
        <w:widowControl/>
        <w:numPr>
          <w:ilvl w:val="0"/>
          <w:numId w:val="25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nep</w:t>
      </w:r>
      <w:r w:rsidR="00BB59C1">
        <w:rPr>
          <w:rFonts w:ascii="Times New Roman" w:hAnsi="Times New Roman"/>
          <w:sz w:val="24"/>
          <w:szCs w:val="24"/>
          <w:lang w:val="lv-LV"/>
        </w:rPr>
        <w:t xml:space="preserve">ieciešamības gadījumā </w:t>
      </w:r>
      <w:r w:rsidR="00556693">
        <w:rPr>
          <w:rFonts w:ascii="Times New Roman" w:hAnsi="Times New Roman"/>
          <w:sz w:val="24"/>
          <w:szCs w:val="24"/>
          <w:lang w:val="lv-LV"/>
        </w:rPr>
        <w:t>iesaistot</w:t>
      </w:r>
      <w:r>
        <w:rPr>
          <w:rFonts w:ascii="Times New Roman" w:hAnsi="Times New Roman"/>
          <w:sz w:val="24"/>
          <w:szCs w:val="24"/>
          <w:lang w:val="lv-LV"/>
        </w:rPr>
        <w:t xml:space="preserve"> citas atbildīg</w:t>
      </w:r>
      <w:r w:rsidR="003F4C5D">
        <w:rPr>
          <w:rFonts w:ascii="Times New Roman" w:hAnsi="Times New Roman"/>
          <w:sz w:val="24"/>
          <w:szCs w:val="24"/>
          <w:lang w:val="lv-LV"/>
        </w:rPr>
        <w:t>ās i</w:t>
      </w:r>
      <w:r>
        <w:rPr>
          <w:rFonts w:ascii="Times New Roman" w:hAnsi="Times New Roman"/>
          <w:sz w:val="24"/>
          <w:szCs w:val="24"/>
          <w:lang w:val="lv-LV"/>
        </w:rPr>
        <w:t>nstitūcijas.</w:t>
      </w:r>
    </w:p>
    <w:p w:rsidR="00FD0A81" w:rsidRPr="00FD0A81" w:rsidRDefault="00FD0A81" w:rsidP="00182D79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FD0A81">
        <w:rPr>
          <w:rFonts w:ascii="Times New Roman" w:hAnsi="Times New Roman"/>
          <w:sz w:val="24"/>
          <w:szCs w:val="24"/>
          <w:lang w:val="lv-LV"/>
        </w:rPr>
        <w:t xml:space="preserve">Gadījumā, ja izglītības iestādes vadītāja rīcībā </w:t>
      </w:r>
      <w:r w:rsidR="00BB59C1">
        <w:rPr>
          <w:rFonts w:ascii="Times New Roman" w:hAnsi="Times New Roman"/>
          <w:sz w:val="24"/>
          <w:szCs w:val="24"/>
          <w:lang w:val="lv-LV"/>
        </w:rPr>
        <w:t>ir</w:t>
      </w:r>
      <w:r w:rsidRPr="00FD0A81">
        <w:rPr>
          <w:rFonts w:ascii="Times New Roman" w:hAnsi="Times New Roman"/>
          <w:sz w:val="24"/>
          <w:szCs w:val="24"/>
          <w:lang w:val="lv-LV"/>
        </w:rPr>
        <w:t xml:space="preserve"> informācija par iespējamo pedagoga nelo</w:t>
      </w:r>
      <w:r w:rsidR="00274132">
        <w:rPr>
          <w:rFonts w:ascii="Times New Roman" w:hAnsi="Times New Roman"/>
          <w:sz w:val="24"/>
          <w:szCs w:val="24"/>
          <w:lang w:val="lv-LV"/>
        </w:rPr>
        <w:t xml:space="preserve">jalitāti Latvijas Republikai un </w:t>
      </w:r>
      <w:r w:rsidRPr="00FD0A81">
        <w:rPr>
          <w:rFonts w:ascii="Times New Roman" w:hAnsi="Times New Roman"/>
          <w:sz w:val="24"/>
          <w:szCs w:val="24"/>
          <w:lang w:val="lv-LV"/>
        </w:rPr>
        <w:t xml:space="preserve">tās Satversmei, izglītības iestādes vadītājam ir pienākums informēt kvalitātes dienestu, kam likumdevējs ir deleģējis tiesības veikt </w:t>
      </w:r>
      <w:r w:rsidR="00556693">
        <w:rPr>
          <w:rFonts w:ascii="Times New Roman" w:hAnsi="Times New Roman"/>
          <w:sz w:val="24"/>
          <w:szCs w:val="24"/>
          <w:lang w:val="lv-LV"/>
        </w:rPr>
        <w:t xml:space="preserve">atbilstošu </w:t>
      </w:r>
      <w:r w:rsidRPr="00FD0A81">
        <w:rPr>
          <w:rFonts w:ascii="Times New Roman" w:hAnsi="Times New Roman"/>
          <w:sz w:val="24"/>
          <w:szCs w:val="24"/>
          <w:lang w:val="lv-LV"/>
        </w:rPr>
        <w:t>izvērtējumu.</w:t>
      </w:r>
    </w:p>
    <w:p w:rsidR="00430AA5" w:rsidRPr="008B1FDE" w:rsidRDefault="00274132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J</w:t>
      </w:r>
      <w:r w:rsidR="00EA3056">
        <w:rPr>
          <w:rFonts w:ascii="Times New Roman" w:hAnsi="Times New Roman"/>
          <w:sz w:val="24"/>
          <w:szCs w:val="24"/>
          <w:lang w:val="lv-LV"/>
        </w:rPr>
        <w:t>a</w:t>
      </w:r>
      <w:r w:rsidR="00EA3056" w:rsidRPr="00982E9F">
        <w:rPr>
          <w:rFonts w:ascii="Times New Roman" w:hAnsi="Times New Roman"/>
          <w:sz w:val="24"/>
          <w:szCs w:val="24"/>
          <w:lang w:val="lv-LV"/>
        </w:rPr>
        <w:t xml:space="preserve"> kvalitātes dienests konstatē</w:t>
      </w:r>
      <w:r w:rsidR="00EA3056">
        <w:rPr>
          <w:rFonts w:ascii="Times New Roman" w:hAnsi="Times New Roman"/>
          <w:sz w:val="24"/>
          <w:szCs w:val="24"/>
          <w:lang w:val="lv-LV"/>
        </w:rPr>
        <w:t>s</w:t>
      </w:r>
      <w:r w:rsidR="00EA3056" w:rsidRPr="00982E9F">
        <w:rPr>
          <w:rFonts w:ascii="Times New Roman" w:hAnsi="Times New Roman"/>
          <w:sz w:val="24"/>
          <w:szCs w:val="24"/>
          <w:lang w:val="lv-LV"/>
        </w:rPr>
        <w:t xml:space="preserve"> pedagoga</w:t>
      </w:r>
      <w:r w:rsidR="000C271E">
        <w:rPr>
          <w:rFonts w:ascii="Times New Roman" w:hAnsi="Times New Roman"/>
          <w:sz w:val="24"/>
          <w:szCs w:val="24"/>
          <w:lang w:val="lv-LV"/>
        </w:rPr>
        <w:t> / </w:t>
      </w:r>
      <w:r w:rsidR="00EA3056" w:rsidRPr="00982E9F">
        <w:rPr>
          <w:rFonts w:ascii="Times New Roman" w:hAnsi="Times New Roman"/>
          <w:sz w:val="24"/>
          <w:szCs w:val="24"/>
          <w:lang w:val="lv-LV"/>
        </w:rPr>
        <w:t xml:space="preserve">izglītības iestādes vadītāja </w:t>
      </w:r>
      <w:r w:rsidR="00EA3056" w:rsidRPr="008B1FDE">
        <w:rPr>
          <w:rFonts w:ascii="Times New Roman" w:hAnsi="Times New Roman"/>
          <w:sz w:val="24"/>
          <w:szCs w:val="24"/>
          <w:lang w:val="lv-LV"/>
        </w:rPr>
        <w:t>nelojalitāti Latvijas Republikai un tās Satversmei</w:t>
      </w:r>
      <w:r w:rsidR="000C271E" w:rsidRPr="008B1FDE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0C271E" w:rsidRPr="00D54C25">
        <w:rPr>
          <w:rFonts w:ascii="Times New Roman" w:hAnsi="Times New Roman"/>
          <w:sz w:val="24"/>
          <w:szCs w:val="24"/>
          <w:lang w:val="lv-LV"/>
        </w:rPr>
        <w:t xml:space="preserve">diskriminācijas un </w:t>
      </w:r>
      <w:r w:rsidR="000C271E">
        <w:rPr>
          <w:rFonts w:ascii="Times New Roman" w:hAnsi="Times New Roman"/>
          <w:sz w:val="24"/>
          <w:szCs w:val="24"/>
          <w:lang w:val="lv-LV"/>
        </w:rPr>
        <w:t>atšķirīgas attieksmes aizlieguma pārkāpšanu vai pienākuma</w:t>
      </w:r>
      <w:r w:rsidR="000C271E" w:rsidRPr="00D54C25">
        <w:rPr>
          <w:rFonts w:ascii="Times New Roman" w:hAnsi="Times New Roman"/>
          <w:sz w:val="24"/>
          <w:szCs w:val="24"/>
          <w:lang w:val="lv-LV"/>
        </w:rPr>
        <w:t xml:space="preserve"> audzināt krietnus, godprātīgus cilvēkus – Latvijas patriotus</w:t>
      </w:r>
      <w:r w:rsidR="000C271E">
        <w:rPr>
          <w:rFonts w:ascii="Times New Roman" w:hAnsi="Times New Roman"/>
          <w:sz w:val="24"/>
          <w:szCs w:val="24"/>
          <w:lang w:val="lv-LV"/>
        </w:rPr>
        <w:t xml:space="preserve"> nepildīšanu, </w:t>
      </w:r>
      <w:r w:rsidR="00A54775">
        <w:rPr>
          <w:rFonts w:ascii="Times New Roman" w:hAnsi="Times New Roman"/>
          <w:sz w:val="24"/>
          <w:szCs w:val="24"/>
          <w:lang w:val="lv-LV"/>
        </w:rPr>
        <w:t xml:space="preserve">ievērojot Izglītības likumā noteikto, </w:t>
      </w:r>
      <w:r w:rsidR="000C271E">
        <w:rPr>
          <w:rFonts w:ascii="Times New Roman" w:hAnsi="Times New Roman"/>
          <w:sz w:val="24"/>
          <w:szCs w:val="24"/>
          <w:lang w:val="lv-LV"/>
        </w:rPr>
        <w:t>darba devējam tiks pieprasīta</w:t>
      </w:r>
      <w:r w:rsidR="00EA3056" w:rsidRPr="00982E9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C271E">
        <w:rPr>
          <w:rFonts w:ascii="Times New Roman" w:hAnsi="Times New Roman"/>
          <w:sz w:val="24"/>
          <w:szCs w:val="24"/>
          <w:lang w:val="lv-LV"/>
        </w:rPr>
        <w:t>darba tiesisko attiecību</w:t>
      </w:r>
      <w:r w:rsidR="00BB59C1">
        <w:rPr>
          <w:rFonts w:ascii="Times New Roman" w:hAnsi="Times New Roman"/>
          <w:sz w:val="24"/>
          <w:szCs w:val="24"/>
          <w:lang w:val="lv-LV"/>
        </w:rPr>
        <w:t xml:space="preserve"> izbeigšana</w:t>
      </w:r>
      <w:r w:rsidR="00EA3056" w:rsidRPr="00982E9F">
        <w:rPr>
          <w:rFonts w:ascii="Times New Roman" w:hAnsi="Times New Roman"/>
          <w:sz w:val="24"/>
          <w:szCs w:val="24"/>
          <w:lang w:val="lv-LV"/>
        </w:rPr>
        <w:t>.</w:t>
      </w:r>
      <w:r w:rsidR="00D90DF2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D90DF2" w:rsidRPr="008B1FDE" w:rsidRDefault="00D90DF2" w:rsidP="0018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Jāņem vērā, ka minētās personas varēs atsākt strādāt par pedagogu pēc viena gada no darba tiesisko attiecību izbeigšanās</w:t>
      </w:r>
      <w:r w:rsidR="00430AA5">
        <w:rPr>
          <w:rFonts w:ascii="Times New Roman" w:hAnsi="Times New Roman"/>
          <w:sz w:val="24"/>
          <w:szCs w:val="24"/>
          <w:lang w:val="lv-LV"/>
        </w:rPr>
        <w:t xml:space="preserve"> dienas.</w:t>
      </w:r>
    </w:p>
    <w:p w:rsidR="007921DE" w:rsidRDefault="007921DE" w:rsidP="00182D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Lūdzam 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pašvaldību</w:t>
      </w:r>
      <w:r w:rsidRPr="004A250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izglītības pārvaldes un izglītības speciālistus informēt par šīs vēstules saturu izglītības iestādes, aicinot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ņemt vērā tajā norādīto informāciju turpmākajā darbībā</w:t>
      </w:r>
      <w:r w:rsidR="006A24E5">
        <w:rPr>
          <w:rFonts w:ascii="Times New Roman" w:hAnsi="Times New Roman"/>
          <w:color w:val="000000"/>
          <w:sz w:val="24"/>
          <w:szCs w:val="24"/>
          <w:lang w:val="lv-LV" w:eastAsia="lv-LV"/>
        </w:rPr>
        <w:t>, kā arī</w:t>
      </w:r>
      <w:r w:rsidR="006A24E5" w:rsidRPr="006A24E5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neskaidrību gadījumā sazināties ar kvalitātes dienestu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.</w:t>
      </w:r>
    </w:p>
    <w:p w:rsidR="00043630" w:rsidRPr="00982E9F" w:rsidRDefault="00043630" w:rsidP="008B1FDE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C1D05" w:rsidRDefault="00807902" w:rsidP="008B1FDE">
      <w:pPr>
        <w:tabs>
          <w:tab w:val="left" w:pos="7371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lv-LV"/>
        </w:rPr>
      </w:pPr>
      <w:r w:rsidRPr="007026D9">
        <w:rPr>
          <w:rFonts w:ascii="Times New Roman" w:hAnsi="Times New Roman"/>
          <w:sz w:val="24"/>
          <w:szCs w:val="24"/>
          <w:lang w:val="lv-LV"/>
        </w:rPr>
        <w:t>Vadītāja</w:t>
      </w:r>
      <w:r w:rsidRPr="007026D9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7026D9">
        <w:rPr>
          <w:rFonts w:ascii="Times New Roman" w:hAnsi="Times New Roman"/>
          <w:sz w:val="24"/>
          <w:szCs w:val="24"/>
          <w:lang w:val="lv-LV"/>
        </w:rPr>
        <w:t>I.Juhņēviča</w:t>
      </w:r>
      <w:proofErr w:type="spellEnd"/>
    </w:p>
    <w:p w:rsidR="006A24E5" w:rsidRDefault="006A24E5" w:rsidP="008B1FDE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6A24E5" w:rsidRDefault="006A24E5" w:rsidP="008B1FDE">
      <w:pPr>
        <w:tabs>
          <w:tab w:val="left" w:pos="7371"/>
        </w:tabs>
        <w:spacing w:after="0" w:line="240" w:lineRule="auto"/>
        <w:rPr>
          <w:rFonts w:ascii="Times New Roman" w:hAnsi="Times New Roman"/>
          <w:i/>
          <w:sz w:val="20"/>
          <w:szCs w:val="20"/>
          <w:lang w:val="lv-LV"/>
        </w:rPr>
      </w:pPr>
      <w:r w:rsidRPr="006A24E5">
        <w:rPr>
          <w:rFonts w:ascii="Times New Roman" w:hAnsi="Times New Roman"/>
          <w:i/>
          <w:sz w:val="20"/>
          <w:szCs w:val="20"/>
          <w:lang w:val="lv-LV"/>
        </w:rPr>
        <w:t>Platonovs 67507837</w:t>
      </w:r>
    </w:p>
    <w:p w:rsidR="008B1FDE" w:rsidRPr="006A24E5" w:rsidRDefault="008B1FDE" w:rsidP="008B1FDE">
      <w:pPr>
        <w:tabs>
          <w:tab w:val="left" w:pos="7371"/>
        </w:tabs>
        <w:spacing w:after="0" w:line="240" w:lineRule="auto"/>
        <w:rPr>
          <w:rFonts w:ascii="Times New Roman" w:hAnsi="Times New Roman"/>
          <w:i/>
          <w:sz w:val="20"/>
          <w:szCs w:val="20"/>
          <w:lang w:val="lv-LV"/>
        </w:rPr>
      </w:pPr>
      <w:r>
        <w:rPr>
          <w:rFonts w:ascii="Times New Roman" w:hAnsi="Times New Roman"/>
          <w:i/>
          <w:sz w:val="20"/>
          <w:szCs w:val="20"/>
          <w:lang w:val="lv-LV"/>
        </w:rPr>
        <w:t>maksims.platonovs@ikvd.gov.lv</w:t>
      </w:r>
    </w:p>
    <w:p w:rsidR="008B1FDE" w:rsidRDefault="008B1FDE" w:rsidP="008B1FDE">
      <w:pPr>
        <w:tabs>
          <w:tab w:val="left" w:pos="7371"/>
        </w:tabs>
        <w:spacing w:after="0" w:line="240" w:lineRule="auto"/>
        <w:rPr>
          <w:rFonts w:ascii="Times New Roman" w:hAnsi="Times New Roman"/>
          <w:i/>
          <w:sz w:val="20"/>
          <w:szCs w:val="20"/>
          <w:lang w:val="lv-LV"/>
        </w:rPr>
      </w:pPr>
    </w:p>
    <w:p w:rsidR="006A24E5" w:rsidRDefault="006A24E5" w:rsidP="008B1FDE">
      <w:pPr>
        <w:tabs>
          <w:tab w:val="left" w:pos="7371"/>
        </w:tabs>
        <w:spacing w:after="0" w:line="240" w:lineRule="auto"/>
        <w:rPr>
          <w:rFonts w:ascii="Times New Roman" w:hAnsi="Times New Roman"/>
          <w:i/>
          <w:sz w:val="20"/>
          <w:szCs w:val="20"/>
          <w:lang w:val="lv-LV"/>
        </w:rPr>
      </w:pPr>
      <w:r w:rsidRPr="006A24E5">
        <w:rPr>
          <w:rFonts w:ascii="Times New Roman" w:hAnsi="Times New Roman"/>
          <w:i/>
          <w:sz w:val="20"/>
          <w:szCs w:val="20"/>
          <w:lang w:val="lv-LV"/>
        </w:rPr>
        <w:t>Veinberga 67358077</w:t>
      </w:r>
    </w:p>
    <w:p w:rsidR="008B1FDE" w:rsidRPr="006A24E5" w:rsidRDefault="008B1FDE" w:rsidP="008B1FDE">
      <w:pPr>
        <w:tabs>
          <w:tab w:val="left" w:pos="7371"/>
        </w:tabs>
        <w:spacing w:after="0" w:line="240" w:lineRule="auto"/>
        <w:rPr>
          <w:rFonts w:ascii="Times New Roman" w:hAnsi="Times New Roman"/>
          <w:i/>
          <w:sz w:val="20"/>
          <w:szCs w:val="20"/>
          <w:lang w:val="lv-LV"/>
        </w:rPr>
      </w:pPr>
      <w:r>
        <w:rPr>
          <w:rFonts w:ascii="Times New Roman" w:hAnsi="Times New Roman"/>
          <w:i/>
          <w:sz w:val="20"/>
          <w:szCs w:val="20"/>
          <w:lang w:val="lv-LV"/>
        </w:rPr>
        <w:t>jana.veinberga@ikvd.gov.lv</w:t>
      </w:r>
    </w:p>
    <w:sectPr w:rsidR="008B1FDE" w:rsidRPr="006A24E5" w:rsidSect="008B1FD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41" w:rsidRDefault="00B16A41">
      <w:pPr>
        <w:spacing w:after="0" w:line="240" w:lineRule="auto"/>
      </w:pPr>
      <w:r>
        <w:separator/>
      </w:r>
    </w:p>
  </w:endnote>
  <w:endnote w:type="continuationSeparator" w:id="0">
    <w:p w:rsidR="00B16A41" w:rsidRDefault="00B1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D9" w:rsidRPr="00876C44" w:rsidRDefault="00A012DC" w:rsidP="007026D9">
    <w:pPr>
      <w:pStyle w:val="Footer"/>
      <w:tabs>
        <w:tab w:val="clear" w:pos="4320"/>
        <w:tab w:val="clear" w:pos="8640"/>
      </w:tabs>
      <w:jc w:val="center"/>
      <w:rPr>
        <w:color w:val="000000"/>
        <w:lang w:val="de-CH"/>
      </w:rPr>
    </w:pPr>
    <w:r w:rsidRPr="00876C44">
      <w:rPr>
        <w:color w:val="000000"/>
        <w:sz w:val="20"/>
        <w:szCs w:val="20"/>
        <w:lang w:val="de-CH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8B" w:rsidRPr="00876C44" w:rsidRDefault="004F018B" w:rsidP="008B1FDE">
    <w:pPr>
      <w:pStyle w:val="Footer"/>
      <w:tabs>
        <w:tab w:val="clear" w:pos="4320"/>
        <w:tab w:val="clear" w:pos="8640"/>
      </w:tabs>
      <w:jc w:val="center"/>
      <w:rPr>
        <w:color w:val="000000"/>
      </w:rPr>
    </w:pPr>
    <w:r w:rsidRPr="00876C44">
      <w:rPr>
        <w:color w:val="000000"/>
        <w:sz w:val="20"/>
        <w:szCs w:val="20"/>
        <w:lang w:val="de-CH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41" w:rsidRDefault="00B16A41">
      <w:pPr>
        <w:spacing w:after="0" w:line="240" w:lineRule="auto"/>
      </w:pPr>
      <w:r>
        <w:separator/>
      </w:r>
    </w:p>
  </w:footnote>
  <w:footnote w:type="continuationSeparator" w:id="0">
    <w:p w:rsidR="00B16A41" w:rsidRDefault="00B1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D9" w:rsidRPr="009E5AF3" w:rsidRDefault="007026D9" w:rsidP="007026D9">
    <w:pPr>
      <w:pStyle w:val="Footer"/>
      <w:tabs>
        <w:tab w:val="clear" w:pos="4320"/>
        <w:tab w:val="clear" w:pos="8640"/>
      </w:tabs>
      <w:jc w:val="center"/>
      <w:rPr>
        <w:sz w:val="20"/>
      </w:rPr>
    </w:pPr>
    <w:r w:rsidRPr="009E5AF3">
      <w:rPr>
        <w:sz w:val="20"/>
      </w:rPr>
      <w:fldChar w:fldCharType="begin"/>
    </w:r>
    <w:r w:rsidRPr="009E5AF3">
      <w:rPr>
        <w:sz w:val="20"/>
      </w:rPr>
      <w:instrText xml:space="preserve"> PAGE   \* MERGEFORMAT </w:instrText>
    </w:r>
    <w:r w:rsidRPr="009E5AF3">
      <w:rPr>
        <w:sz w:val="20"/>
      </w:rPr>
      <w:fldChar w:fldCharType="separate"/>
    </w:r>
    <w:r w:rsidR="009E29E6">
      <w:rPr>
        <w:noProof/>
        <w:sz w:val="20"/>
      </w:rPr>
      <w:t>2</w:t>
    </w:r>
    <w:r w:rsidRPr="009E5AF3">
      <w:rPr>
        <w:noProof/>
        <w:sz w:val="20"/>
      </w:rPr>
      <w:fldChar w:fldCharType="end"/>
    </w:r>
  </w:p>
  <w:p w:rsidR="007026D9" w:rsidRPr="007026D9" w:rsidRDefault="007026D9" w:rsidP="007026D9">
    <w:pPr>
      <w:pStyle w:val="Header"/>
      <w:tabs>
        <w:tab w:val="clear" w:pos="4320"/>
        <w:tab w:val="clear" w:pos="8640"/>
      </w:tabs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Default="00634A6F" w:rsidP="00634A6F">
    <w:pPr>
      <w:pStyle w:val="Header"/>
      <w:rPr>
        <w:rFonts w:ascii="Times New Roman" w:hAnsi="Times New Roman"/>
      </w:rPr>
    </w:pPr>
  </w:p>
  <w:p w:rsidR="00634A6F" w:rsidRPr="00815277" w:rsidRDefault="00043630" w:rsidP="00634A6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5C258F06" wp14:editId="27ECAE0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DDC0127" wp14:editId="3C251620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23D" w:rsidRDefault="0047423D" w:rsidP="00634A6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Zigfrīda Annas Meierovica bulvāris </w:t>
                          </w:r>
                          <w:r w:rsidR="00634A6F" w:rsidRPr="00634A6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14, Rīga, LV - 1050, tālr.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67222504,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67228573</w:t>
                          </w:r>
                        </w:p>
                        <w:p w:rsidR="00634A6F" w:rsidRDefault="00634A6F" w:rsidP="00634A6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gramStart"/>
                          <w:r w:rsidRPr="00080E4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e-pasts</w:t>
                          </w:r>
                          <w:proofErr w:type="gramEnd"/>
                          <w:r w:rsidRPr="00080E4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ikvd@ikvd.gov.lv, www.ikvd.gov.lv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47423D" w:rsidRDefault="0047423D" w:rsidP="00634A6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Zigfrīda Annas Meierovica bulvāris </w:t>
                    </w:r>
                    <w:r w:rsidR="00634A6F" w:rsidRPr="00634A6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14, Rīga, LV - 1050, tālr.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67222504,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67228573</w:t>
                    </w:r>
                  </w:p>
                  <w:p w:rsidR="00634A6F" w:rsidRDefault="00634A6F" w:rsidP="00634A6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gramStart"/>
                    <w:r w:rsidRPr="00080E4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e-pasts</w:t>
                    </w:r>
                    <w:proofErr w:type="gramEnd"/>
                    <w:r w:rsidRPr="00080E4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ikvd@ikvd.gov.lv, www.ikvd.gov.lv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5CEA51C" wp14:editId="13A11B0F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634A6F" w:rsidRDefault="00634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BA17F6"/>
    <w:multiLevelType w:val="hybridMultilevel"/>
    <w:tmpl w:val="FEA80648"/>
    <w:lvl w:ilvl="0" w:tplc="9B745C34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B04A5F"/>
    <w:multiLevelType w:val="hybridMultilevel"/>
    <w:tmpl w:val="F4DE7DF8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0C6A45"/>
    <w:multiLevelType w:val="hybridMultilevel"/>
    <w:tmpl w:val="56DA551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67A0851"/>
    <w:multiLevelType w:val="hybridMultilevel"/>
    <w:tmpl w:val="5D46E1F8"/>
    <w:lvl w:ilvl="0" w:tplc="9B745C34">
      <w:start w:val="1"/>
      <w:numFmt w:val="bullet"/>
      <w:lvlText w:val="−"/>
      <w:lvlJc w:val="left"/>
      <w:pPr>
        <w:ind w:left="1713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1BB65AF2"/>
    <w:multiLevelType w:val="hybridMultilevel"/>
    <w:tmpl w:val="32F2F3D2"/>
    <w:lvl w:ilvl="0" w:tplc="E9E46A1C">
      <w:start w:val="201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306EA"/>
    <w:multiLevelType w:val="hybridMultilevel"/>
    <w:tmpl w:val="F13E5C9A"/>
    <w:lvl w:ilvl="0" w:tplc="EC9CD7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CA6A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41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646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A072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FA6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6A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BC53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CA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97FED"/>
    <w:multiLevelType w:val="hybridMultilevel"/>
    <w:tmpl w:val="E27AF3EA"/>
    <w:lvl w:ilvl="0" w:tplc="9B745C34">
      <w:start w:val="1"/>
      <w:numFmt w:val="bullet"/>
      <w:lvlText w:val="−"/>
      <w:lvlJc w:val="left"/>
      <w:pPr>
        <w:ind w:left="786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9622B7"/>
    <w:multiLevelType w:val="hybridMultilevel"/>
    <w:tmpl w:val="E3501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352CF"/>
    <w:multiLevelType w:val="hybridMultilevel"/>
    <w:tmpl w:val="4656ABE4"/>
    <w:lvl w:ilvl="0" w:tplc="E96C84F6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574F79"/>
    <w:multiLevelType w:val="hybridMultilevel"/>
    <w:tmpl w:val="9AF059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A3554"/>
    <w:multiLevelType w:val="hybridMultilevel"/>
    <w:tmpl w:val="5052CF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E0876"/>
    <w:multiLevelType w:val="hybridMultilevel"/>
    <w:tmpl w:val="EE8857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43624"/>
    <w:multiLevelType w:val="hybridMultilevel"/>
    <w:tmpl w:val="62468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F20F1"/>
    <w:multiLevelType w:val="hybridMultilevel"/>
    <w:tmpl w:val="FEE8A840"/>
    <w:lvl w:ilvl="0" w:tplc="374E15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AA1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26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446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4A2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3E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03F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F858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484711"/>
    <w:multiLevelType w:val="hybridMultilevel"/>
    <w:tmpl w:val="11EE44D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5A3EDB"/>
    <w:multiLevelType w:val="hybridMultilevel"/>
    <w:tmpl w:val="F4DE7DF8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5"/>
  </w:num>
  <w:num w:numId="14">
    <w:abstractNumId w:val="20"/>
  </w:num>
  <w:num w:numId="15">
    <w:abstractNumId w:val="14"/>
  </w:num>
  <w:num w:numId="16">
    <w:abstractNumId w:val="16"/>
  </w:num>
  <w:num w:numId="17">
    <w:abstractNumId w:val="24"/>
  </w:num>
  <w:num w:numId="18">
    <w:abstractNumId w:val="26"/>
  </w:num>
  <w:num w:numId="19">
    <w:abstractNumId w:val="18"/>
  </w:num>
  <w:num w:numId="20">
    <w:abstractNumId w:val="22"/>
  </w:num>
  <w:num w:numId="21">
    <w:abstractNumId w:val="25"/>
  </w:num>
  <w:num w:numId="22">
    <w:abstractNumId w:val="23"/>
  </w:num>
  <w:num w:numId="23">
    <w:abstractNumId w:val="21"/>
  </w:num>
  <w:num w:numId="24">
    <w:abstractNumId w:val="13"/>
  </w:num>
  <w:num w:numId="25">
    <w:abstractNumId w:val="11"/>
  </w:num>
  <w:num w:numId="26">
    <w:abstractNumId w:val="21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0591"/>
    <w:rsid w:val="00004962"/>
    <w:rsid w:val="00006384"/>
    <w:rsid w:val="00030349"/>
    <w:rsid w:val="00043630"/>
    <w:rsid w:val="00070E8E"/>
    <w:rsid w:val="00080E47"/>
    <w:rsid w:val="000818B6"/>
    <w:rsid w:val="000842AE"/>
    <w:rsid w:val="00085B37"/>
    <w:rsid w:val="000A2D89"/>
    <w:rsid w:val="000A39A6"/>
    <w:rsid w:val="000A43FE"/>
    <w:rsid w:val="000C271E"/>
    <w:rsid w:val="000F088F"/>
    <w:rsid w:val="000F42D6"/>
    <w:rsid w:val="000F672E"/>
    <w:rsid w:val="000F6888"/>
    <w:rsid w:val="00124173"/>
    <w:rsid w:val="001427DD"/>
    <w:rsid w:val="0015358A"/>
    <w:rsid w:val="00161D4B"/>
    <w:rsid w:val="0018107F"/>
    <w:rsid w:val="00182D79"/>
    <w:rsid w:val="00185711"/>
    <w:rsid w:val="001A2E37"/>
    <w:rsid w:val="001B2F99"/>
    <w:rsid w:val="001B66DF"/>
    <w:rsid w:val="001C3C6D"/>
    <w:rsid w:val="001D0DFC"/>
    <w:rsid w:val="001D38F9"/>
    <w:rsid w:val="001E500C"/>
    <w:rsid w:val="001F23E2"/>
    <w:rsid w:val="001F47D7"/>
    <w:rsid w:val="002010BA"/>
    <w:rsid w:val="0020683B"/>
    <w:rsid w:val="00213E22"/>
    <w:rsid w:val="00251129"/>
    <w:rsid w:val="00274132"/>
    <w:rsid w:val="00275B9E"/>
    <w:rsid w:val="00275EEC"/>
    <w:rsid w:val="0028691E"/>
    <w:rsid w:val="00294364"/>
    <w:rsid w:val="00296DEF"/>
    <w:rsid w:val="002B14BB"/>
    <w:rsid w:val="002B389D"/>
    <w:rsid w:val="002C704B"/>
    <w:rsid w:val="002D09EA"/>
    <w:rsid w:val="002D0AB1"/>
    <w:rsid w:val="002E1474"/>
    <w:rsid w:val="00305895"/>
    <w:rsid w:val="003069F7"/>
    <w:rsid w:val="00316278"/>
    <w:rsid w:val="00317717"/>
    <w:rsid w:val="0032230B"/>
    <w:rsid w:val="0032452D"/>
    <w:rsid w:val="00326FF5"/>
    <w:rsid w:val="00331D11"/>
    <w:rsid w:val="00332068"/>
    <w:rsid w:val="003365AE"/>
    <w:rsid w:val="00341EF2"/>
    <w:rsid w:val="00342E89"/>
    <w:rsid w:val="003531CD"/>
    <w:rsid w:val="00372141"/>
    <w:rsid w:val="0039430F"/>
    <w:rsid w:val="00397F1D"/>
    <w:rsid w:val="003B0E42"/>
    <w:rsid w:val="003B2CE1"/>
    <w:rsid w:val="003C0C47"/>
    <w:rsid w:val="003D3897"/>
    <w:rsid w:val="003E3931"/>
    <w:rsid w:val="003F4C5D"/>
    <w:rsid w:val="004013E3"/>
    <w:rsid w:val="004030B8"/>
    <w:rsid w:val="00405EC9"/>
    <w:rsid w:val="00425DB9"/>
    <w:rsid w:val="00430AA5"/>
    <w:rsid w:val="004500DB"/>
    <w:rsid w:val="0047423D"/>
    <w:rsid w:val="004841B7"/>
    <w:rsid w:val="004B3816"/>
    <w:rsid w:val="004B79F5"/>
    <w:rsid w:val="004E2242"/>
    <w:rsid w:val="004E7800"/>
    <w:rsid w:val="004F018B"/>
    <w:rsid w:val="004F6BCA"/>
    <w:rsid w:val="005060FC"/>
    <w:rsid w:val="00506A53"/>
    <w:rsid w:val="00535564"/>
    <w:rsid w:val="00556693"/>
    <w:rsid w:val="00556B97"/>
    <w:rsid w:val="005600DF"/>
    <w:rsid w:val="005613AC"/>
    <w:rsid w:val="00570715"/>
    <w:rsid w:val="00575476"/>
    <w:rsid w:val="005A2FD1"/>
    <w:rsid w:val="005B3980"/>
    <w:rsid w:val="005C1D05"/>
    <w:rsid w:val="005C606F"/>
    <w:rsid w:val="005D421C"/>
    <w:rsid w:val="005F4955"/>
    <w:rsid w:val="00617B93"/>
    <w:rsid w:val="00623C4D"/>
    <w:rsid w:val="00634A6F"/>
    <w:rsid w:val="00637600"/>
    <w:rsid w:val="00646E4D"/>
    <w:rsid w:val="0066144E"/>
    <w:rsid w:val="00663C3A"/>
    <w:rsid w:val="00690ED1"/>
    <w:rsid w:val="00693C1D"/>
    <w:rsid w:val="00694118"/>
    <w:rsid w:val="006A1440"/>
    <w:rsid w:val="006A24E5"/>
    <w:rsid w:val="006D3AD1"/>
    <w:rsid w:val="006E04FE"/>
    <w:rsid w:val="006E7B27"/>
    <w:rsid w:val="006E7B5F"/>
    <w:rsid w:val="006F42A1"/>
    <w:rsid w:val="006F57F2"/>
    <w:rsid w:val="007026D9"/>
    <w:rsid w:val="007269E9"/>
    <w:rsid w:val="0074767D"/>
    <w:rsid w:val="00754075"/>
    <w:rsid w:val="00762668"/>
    <w:rsid w:val="00775318"/>
    <w:rsid w:val="007864E5"/>
    <w:rsid w:val="00791B1C"/>
    <w:rsid w:val="007921DE"/>
    <w:rsid w:val="007A3564"/>
    <w:rsid w:val="007A438D"/>
    <w:rsid w:val="007B3BA5"/>
    <w:rsid w:val="007B4C99"/>
    <w:rsid w:val="007B550B"/>
    <w:rsid w:val="007C4780"/>
    <w:rsid w:val="007D59E8"/>
    <w:rsid w:val="007E4D1F"/>
    <w:rsid w:val="008055E9"/>
    <w:rsid w:val="00807902"/>
    <w:rsid w:val="00815277"/>
    <w:rsid w:val="00817E11"/>
    <w:rsid w:val="00821841"/>
    <w:rsid w:val="00825E30"/>
    <w:rsid w:val="00834598"/>
    <w:rsid w:val="00840F4E"/>
    <w:rsid w:val="00845380"/>
    <w:rsid w:val="00847711"/>
    <w:rsid w:val="008579C9"/>
    <w:rsid w:val="00863072"/>
    <w:rsid w:val="00871DDA"/>
    <w:rsid w:val="00876C21"/>
    <w:rsid w:val="00876C44"/>
    <w:rsid w:val="00886B52"/>
    <w:rsid w:val="008A558B"/>
    <w:rsid w:val="008A69DE"/>
    <w:rsid w:val="008B1FDE"/>
    <w:rsid w:val="008C4F67"/>
    <w:rsid w:val="008F23BC"/>
    <w:rsid w:val="008F3EA4"/>
    <w:rsid w:val="008F45B2"/>
    <w:rsid w:val="008F5AA4"/>
    <w:rsid w:val="009214BC"/>
    <w:rsid w:val="00927431"/>
    <w:rsid w:val="009314CF"/>
    <w:rsid w:val="00931C88"/>
    <w:rsid w:val="009374D7"/>
    <w:rsid w:val="00937C82"/>
    <w:rsid w:val="0094155D"/>
    <w:rsid w:val="00941AFF"/>
    <w:rsid w:val="00944DEF"/>
    <w:rsid w:val="0095628F"/>
    <w:rsid w:val="00960C5E"/>
    <w:rsid w:val="00962C44"/>
    <w:rsid w:val="009636DC"/>
    <w:rsid w:val="00966778"/>
    <w:rsid w:val="00970F99"/>
    <w:rsid w:val="00974E13"/>
    <w:rsid w:val="00977945"/>
    <w:rsid w:val="0099566B"/>
    <w:rsid w:val="009A4AF8"/>
    <w:rsid w:val="009B071A"/>
    <w:rsid w:val="009C5AB0"/>
    <w:rsid w:val="009E29E6"/>
    <w:rsid w:val="009E5AF3"/>
    <w:rsid w:val="009F589E"/>
    <w:rsid w:val="009F6178"/>
    <w:rsid w:val="00A012DC"/>
    <w:rsid w:val="00A4390C"/>
    <w:rsid w:val="00A54775"/>
    <w:rsid w:val="00A6713E"/>
    <w:rsid w:val="00A706A8"/>
    <w:rsid w:val="00A91F8F"/>
    <w:rsid w:val="00A95BEA"/>
    <w:rsid w:val="00A9683D"/>
    <w:rsid w:val="00AA01B0"/>
    <w:rsid w:val="00AC23D7"/>
    <w:rsid w:val="00AD03E4"/>
    <w:rsid w:val="00AE1816"/>
    <w:rsid w:val="00AE75CF"/>
    <w:rsid w:val="00AF2C75"/>
    <w:rsid w:val="00AF680F"/>
    <w:rsid w:val="00B03738"/>
    <w:rsid w:val="00B03E40"/>
    <w:rsid w:val="00B12C26"/>
    <w:rsid w:val="00B16A41"/>
    <w:rsid w:val="00B23025"/>
    <w:rsid w:val="00B30439"/>
    <w:rsid w:val="00B53B5A"/>
    <w:rsid w:val="00B65A76"/>
    <w:rsid w:val="00B77760"/>
    <w:rsid w:val="00B840E8"/>
    <w:rsid w:val="00B91BCF"/>
    <w:rsid w:val="00B9779B"/>
    <w:rsid w:val="00BA592C"/>
    <w:rsid w:val="00BB59C1"/>
    <w:rsid w:val="00BC4B59"/>
    <w:rsid w:val="00BD0EF0"/>
    <w:rsid w:val="00BD1C44"/>
    <w:rsid w:val="00BE588E"/>
    <w:rsid w:val="00C00924"/>
    <w:rsid w:val="00C00D39"/>
    <w:rsid w:val="00C0661F"/>
    <w:rsid w:val="00C0698C"/>
    <w:rsid w:val="00C127EB"/>
    <w:rsid w:val="00C17F27"/>
    <w:rsid w:val="00C47F57"/>
    <w:rsid w:val="00C501FB"/>
    <w:rsid w:val="00C541CA"/>
    <w:rsid w:val="00C60AA4"/>
    <w:rsid w:val="00C6353B"/>
    <w:rsid w:val="00C64C36"/>
    <w:rsid w:val="00C66841"/>
    <w:rsid w:val="00C75845"/>
    <w:rsid w:val="00C75F13"/>
    <w:rsid w:val="00C77DB8"/>
    <w:rsid w:val="00CC4C54"/>
    <w:rsid w:val="00CC72FA"/>
    <w:rsid w:val="00D05C52"/>
    <w:rsid w:val="00D20468"/>
    <w:rsid w:val="00D21FA6"/>
    <w:rsid w:val="00D36318"/>
    <w:rsid w:val="00D4108D"/>
    <w:rsid w:val="00D45B5E"/>
    <w:rsid w:val="00D535E0"/>
    <w:rsid w:val="00D53A8D"/>
    <w:rsid w:val="00D54C25"/>
    <w:rsid w:val="00D60544"/>
    <w:rsid w:val="00D6381C"/>
    <w:rsid w:val="00D665E0"/>
    <w:rsid w:val="00D717AD"/>
    <w:rsid w:val="00D90DF2"/>
    <w:rsid w:val="00D96033"/>
    <w:rsid w:val="00D9624C"/>
    <w:rsid w:val="00DA28B7"/>
    <w:rsid w:val="00DE679D"/>
    <w:rsid w:val="00E02037"/>
    <w:rsid w:val="00E110DB"/>
    <w:rsid w:val="00E142F4"/>
    <w:rsid w:val="00E312D0"/>
    <w:rsid w:val="00E31AA8"/>
    <w:rsid w:val="00E365CE"/>
    <w:rsid w:val="00E51662"/>
    <w:rsid w:val="00E561A4"/>
    <w:rsid w:val="00E565D4"/>
    <w:rsid w:val="00E7353C"/>
    <w:rsid w:val="00E81270"/>
    <w:rsid w:val="00E81B96"/>
    <w:rsid w:val="00E83D6D"/>
    <w:rsid w:val="00EA0082"/>
    <w:rsid w:val="00EA3056"/>
    <w:rsid w:val="00EC4E0B"/>
    <w:rsid w:val="00ED15DB"/>
    <w:rsid w:val="00ED634A"/>
    <w:rsid w:val="00EE5064"/>
    <w:rsid w:val="00F0759A"/>
    <w:rsid w:val="00F1233E"/>
    <w:rsid w:val="00F146B6"/>
    <w:rsid w:val="00F207B8"/>
    <w:rsid w:val="00F23763"/>
    <w:rsid w:val="00F540A9"/>
    <w:rsid w:val="00F5736A"/>
    <w:rsid w:val="00F73B9B"/>
    <w:rsid w:val="00F74266"/>
    <w:rsid w:val="00F80EA0"/>
    <w:rsid w:val="00F901A2"/>
    <w:rsid w:val="00F94FD7"/>
    <w:rsid w:val="00F97C54"/>
    <w:rsid w:val="00FC1392"/>
    <w:rsid w:val="00FC40C2"/>
    <w:rsid w:val="00F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4F6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C4F67"/>
    <w:rPr>
      <w:lang w:val="en-US" w:eastAsia="en-US"/>
    </w:rPr>
  </w:style>
  <w:style w:type="character" w:styleId="FootnoteReference">
    <w:name w:val="footnote reference"/>
    <w:aliases w:val="Footnote Reference Number,SUPERS,Footnote symbol,Footnote Refernece,ftref,Footnote Reference Superscript,stylish,BVI fnr,Fußnotenzeichen_Raxen,callout,Footnotes refss,Fussnota,Footnote reference number,Times 10 Point,SUP,Ref,E,E FNZ"/>
    <w:link w:val="CharCharCharChar"/>
    <w:uiPriority w:val="99"/>
    <w:unhideWhenUsed/>
    <w:rsid w:val="008C4F67"/>
    <w:rPr>
      <w:vertAlign w:val="superscript"/>
    </w:rPr>
  </w:style>
  <w:style w:type="paragraph" w:customStyle="1" w:styleId="Rakstz">
    <w:name w:val="Rakstz."/>
    <w:basedOn w:val="Normal"/>
    <w:rsid w:val="00B91BCF"/>
    <w:pPr>
      <w:widowControl/>
      <w:spacing w:before="40"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BD1C44"/>
    <w:pPr>
      <w:ind w:left="720"/>
    </w:p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043630"/>
    <w:pPr>
      <w:widowControl/>
      <w:spacing w:after="160" w:line="240" w:lineRule="exact"/>
      <w:jc w:val="both"/>
    </w:pPr>
    <w:rPr>
      <w:sz w:val="20"/>
      <w:szCs w:val="20"/>
      <w:vertAlign w:val="superscript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4F6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C4F67"/>
    <w:rPr>
      <w:lang w:val="en-US" w:eastAsia="en-US"/>
    </w:rPr>
  </w:style>
  <w:style w:type="character" w:styleId="FootnoteReference">
    <w:name w:val="footnote reference"/>
    <w:aliases w:val="Footnote Reference Number,SUPERS,Footnote symbol,Footnote Refernece,ftref,Footnote Reference Superscript,stylish,BVI fnr,Fußnotenzeichen_Raxen,callout,Footnotes refss,Fussnota,Footnote reference number,Times 10 Point,SUP,Ref,E,E FNZ"/>
    <w:link w:val="CharCharCharChar"/>
    <w:uiPriority w:val="99"/>
    <w:unhideWhenUsed/>
    <w:rsid w:val="008C4F67"/>
    <w:rPr>
      <w:vertAlign w:val="superscript"/>
    </w:rPr>
  </w:style>
  <w:style w:type="paragraph" w:customStyle="1" w:styleId="Rakstz">
    <w:name w:val="Rakstz."/>
    <w:basedOn w:val="Normal"/>
    <w:rsid w:val="00B91BCF"/>
    <w:pPr>
      <w:widowControl/>
      <w:spacing w:before="40"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BD1C44"/>
    <w:pPr>
      <w:ind w:left="720"/>
    </w:p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043630"/>
    <w:pPr>
      <w:widowControl/>
      <w:spacing w:after="160" w:line="240" w:lineRule="exact"/>
      <w:jc w:val="both"/>
    </w:pPr>
    <w:rPr>
      <w:sz w:val="20"/>
      <w:szCs w:val="20"/>
      <w:vertAlign w:val="superscript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B2E9-3B47-4F92-AA00-D8980D77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Links>
    <vt:vector size="6" baseType="variant"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mailto:maksims.platonovs@ikvd.gov.lv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Maksims Platonovs;Jana Veinberga</dc:creator>
  <cp:lastModifiedBy>Jana Veinberga</cp:lastModifiedBy>
  <cp:revision>3</cp:revision>
  <cp:lastPrinted>2017-01-11T10:30:00Z</cp:lastPrinted>
  <dcterms:created xsi:type="dcterms:W3CDTF">2017-01-27T14:15:00Z</dcterms:created>
  <dcterms:modified xsi:type="dcterms:W3CDTF">2017-02-02T08:52:00Z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