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1CB1" w14:textId="77777777" w:rsidR="00A0047B" w:rsidRDefault="00A0047B" w:rsidP="00BA0E61">
      <w:pPr>
        <w:spacing w:before="480" w:after="480" w:line="240" w:lineRule="auto"/>
        <w:jc w:val="center"/>
        <w:rPr>
          <w:rFonts w:ascii="Times New Roman" w:eastAsia="Georgia" w:hAnsi="Times New Roman" w:cs="Times New Roman"/>
          <w:b/>
          <w:color w:val="000000" w:themeColor="text1"/>
          <w:sz w:val="56"/>
          <w:szCs w:val="56"/>
        </w:rPr>
      </w:pPr>
    </w:p>
    <w:p w14:paraId="2B318B0E" w14:textId="10A17118" w:rsidR="00BA0E61" w:rsidRPr="00BA0E61" w:rsidRDefault="00D86672" w:rsidP="00BA0E61">
      <w:pPr>
        <w:spacing w:before="480" w:after="480" w:line="240" w:lineRule="auto"/>
        <w:jc w:val="center"/>
        <w:rPr>
          <w:rFonts w:ascii="Times New Roman" w:eastAsia="Georgia" w:hAnsi="Times New Roman" w:cs="Times New Roman"/>
          <w:b/>
          <w:color w:val="000000" w:themeColor="text1"/>
          <w:sz w:val="56"/>
          <w:szCs w:val="56"/>
        </w:rPr>
      </w:pPr>
      <w:r w:rsidRPr="00BA0E61">
        <w:rPr>
          <w:rFonts w:ascii="Times New Roman" w:eastAsia="Georgia" w:hAnsi="Times New Roman" w:cs="Times New Roman"/>
          <w:b/>
          <w:color w:val="000000" w:themeColor="text1"/>
          <w:sz w:val="56"/>
          <w:szCs w:val="56"/>
        </w:rPr>
        <w:t xml:space="preserve">ZIŅOJUMS </w:t>
      </w:r>
    </w:p>
    <w:p w14:paraId="2F4BEA1D" w14:textId="6035B0F7" w:rsidR="00BA0E61" w:rsidRPr="00BA0E61" w:rsidRDefault="00D86672" w:rsidP="00BA0E61">
      <w:pPr>
        <w:spacing w:before="480" w:after="480" w:line="240" w:lineRule="auto"/>
        <w:jc w:val="center"/>
        <w:rPr>
          <w:rFonts w:ascii="Times New Roman" w:eastAsia="Georgia" w:hAnsi="Times New Roman" w:cs="Times New Roman"/>
          <w:b/>
          <w:color w:val="000000" w:themeColor="text1"/>
          <w:sz w:val="56"/>
          <w:szCs w:val="56"/>
        </w:rPr>
      </w:pPr>
      <w:r w:rsidRPr="00BA0E61">
        <w:rPr>
          <w:rFonts w:ascii="Times New Roman" w:eastAsia="Georgia" w:hAnsi="Times New Roman" w:cs="Times New Roman"/>
          <w:b/>
          <w:color w:val="000000" w:themeColor="text1"/>
          <w:sz w:val="56"/>
          <w:szCs w:val="56"/>
        </w:rPr>
        <w:t>PAR</w:t>
      </w:r>
      <w:r w:rsidR="00BA0E61" w:rsidRPr="00BA0E61">
        <w:rPr>
          <w:rFonts w:ascii="Times New Roman" w:eastAsia="Georgia" w:hAnsi="Times New Roman" w:cs="Times New Roman"/>
          <w:b/>
          <w:color w:val="000000" w:themeColor="text1"/>
          <w:sz w:val="56"/>
          <w:szCs w:val="56"/>
        </w:rPr>
        <w:t xml:space="preserve"> </w:t>
      </w:r>
      <w:r w:rsidRPr="00BA0E61">
        <w:rPr>
          <w:rFonts w:ascii="Times New Roman" w:eastAsia="Georgia" w:hAnsi="Times New Roman" w:cs="Times New Roman"/>
          <w:b/>
          <w:color w:val="000000" w:themeColor="text1"/>
          <w:sz w:val="56"/>
          <w:szCs w:val="56"/>
        </w:rPr>
        <w:t>PIEAUGUŠO</w:t>
      </w:r>
    </w:p>
    <w:p w14:paraId="3D1BB760" w14:textId="77777777" w:rsidR="00BA0E61" w:rsidRDefault="00D86672" w:rsidP="00BA0E61">
      <w:pPr>
        <w:spacing w:before="480" w:after="480" w:line="240" w:lineRule="auto"/>
        <w:jc w:val="center"/>
        <w:rPr>
          <w:rFonts w:ascii="Times New Roman" w:eastAsia="Georgia" w:hAnsi="Times New Roman" w:cs="Times New Roman"/>
          <w:b/>
          <w:color w:val="000000" w:themeColor="text1"/>
          <w:sz w:val="56"/>
          <w:szCs w:val="56"/>
        </w:rPr>
      </w:pPr>
      <w:r w:rsidRPr="00BA0E61">
        <w:rPr>
          <w:rFonts w:ascii="Times New Roman" w:eastAsia="Georgia" w:hAnsi="Times New Roman" w:cs="Times New Roman"/>
          <w:b/>
          <w:color w:val="000000" w:themeColor="text1"/>
          <w:sz w:val="56"/>
          <w:szCs w:val="56"/>
        </w:rPr>
        <w:t xml:space="preserve"> NEFORMĀLĀS</w:t>
      </w:r>
      <w:r w:rsidR="00BA0E61" w:rsidRPr="00BA0E61">
        <w:rPr>
          <w:rFonts w:ascii="Times New Roman" w:eastAsia="Georgia" w:hAnsi="Times New Roman" w:cs="Times New Roman"/>
          <w:b/>
          <w:color w:val="000000" w:themeColor="text1"/>
          <w:sz w:val="56"/>
          <w:szCs w:val="56"/>
        </w:rPr>
        <w:t xml:space="preserve"> </w:t>
      </w:r>
      <w:r w:rsidRPr="00BA0E61">
        <w:rPr>
          <w:rFonts w:ascii="Times New Roman" w:eastAsia="Georgia" w:hAnsi="Times New Roman" w:cs="Times New Roman"/>
          <w:b/>
          <w:color w:val="000000" w:themeColor="text1"/>
          <w:sz w:val="56"/>
          <w:szCs w:val="56"/>
        </w:rPr>
        <w:t>IZGLĪTĪBAS</w:t>
      </w:r>
    </w:p>
    <w:p w14:paraId="00000002" w14:textId="55912A97" w:rsidR="002F02B9" w:rsidRPr="00BA0E61" w:rsidRDefault="00D86672" w:rsidP="00BA0E61">
      <w:pPr>
        <w:spacing w:before="480" w:after="480" w:line="240" w:lineRule="auto"/>
        <w:jc w:val="center"/>
        <w:rPr>
          <w:rFonts w:ascii="Times New Roman" w:eastAsia="Georgia" w:hAnsi="Times New Roman" w:cs="Times New Roman"/>
          <w:i/>
          <w:color w:val="000000" w:themeColor="text1"/>
          <w:sz w:val="56"/>
          <w:szCs w:val="56"/>
        </w:rPr>
      </w:pPr>
      <w:r w:rsidRPr="00BA0E61">
        <w:rPr>
          <w:rFonts w:ascii="Times New Roman" w:eastAsia="Georgia" w:hAnsi="Times New Roman" w:cs="Times New Roman"/>
          <w:b/>
          <w:color w:val="000000" w:themeColor="text1"/>
          <w:sz w:val="56"/>
          <w:szCs w:val="56"/>
        </w:rPr>
        <w:t xml:space="preserve"> PIEDĀVĀJUMU LATVIJĀ</w:t>
      </w:r>
    </w:p>
    <w:p w14:paraId="7F80F977" w14:textId="77777777" w:rsidR="005D289E" w:rsidRDefault="005D289E" w:rsidP="00BA0E61">
      <w:pPr>
        <w:spacing w:before="480" w:after="480" w:line="240" w:lineRule="auto"/>
        <w:jc w:val="both"/>
        <w:rPr>
          <w:rFonts w:ascii="Times New Roman" w:eastAsia="Georgia" w:hAnsi="Times New Roman" w:cs="Times New Roman"/>
          <w:b/>
          <w:color w:val="000000" w:themeColor="text1"/>
          <w:sz w:val="52"/>
          <w:szCs w:val="52"/>
        </w:rPr>
      </w:pPr>
    </w:p>
    <w:p w14:paraId="5B07FF2B" w14:textId="3F6B65C2" w:rsidR="009952C4" w:rsidRPr="009952C4" w:rsidRDefault="009952C4" w:rsidP="009952C4">
      <w:pPr>
        <w:spacing w:before="480" w:after="480" w:line="240" w:lineRule="auto"/>
        <w:jc w:val="center"/>
        <w:rPr>
          <w:rFonts w:ascii="Times New Roman" w:eastAsia="Georgia" w:hAnsi="Times New Roman" w:cs="Times New Roman"/>
          <w:b/>
          <w:color w:val="000000" w:themeColor="text1"/>
          <w:sz w:val="32"/>
          <w:szCs w:val="32"/>
        </w:rPr>
      </w:pPr>
      <w:r>
        <w:rPr>
          <w:rFonts w:ascii="Times New Roman" w:eastAsia="Georgia" w:hAnsi="Times New Roman" w:cs="Times New Roman"/>
          <w:b/>
          <w:color w:val="000000" w:themeColor="text1"/>
          <w:sz w:val="32"/>
          <w:szCs w:val="32"/>
        </w:rPr>
        <w:t>29.12.2025.</w:t>
      </w:r>
    </w:p>
    <w:p w14:paraId="43409E4B" w14:textId="77777777" w:rsidR="00BA0E61" w:rsidRDefault="00BA0E61">
      <w:pPr>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br w:type="page"/>
      </w:r>
    </w:p>
    <w:p w14:paraId="00000003" w14:textId="68F2BCC4"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lastRenderedPageBreak/>
        <w:t>Kopsavilkums</w:t>
      </w:r>
      <w:r w:rsidR="00BD2CB9">
        <w:rPr>
          <w:rFonts w:ascii="Times New Roman" w:eastAsia="Georgia" w:hAnsi="Times New Roman" w:cs="Times New Roman"/>
          <w:b/>
          <w:color w:val="000000" w:themeColor="text1"/>
          <w:sz w:val="24"/>
          <w:szCs w:val="24"/>
        </w:rPr>
        <w:t xml:space="preserve"> </w:t>
      </w:r>
      <w:r w:rsidRPr="009E7FC8">
        <w:rPr>
          <w:rFonts w:ascii="Times New Roman" w:eastAsia="Georgia" w:hAnsi="Times New Roman" w:cs="Times New Roman"/>
          <w:b/>
          <w:color w:val="000000" w:themeColor="text1"/>
          <w:sz w:val="24"/>
          <w:szCs w:val="24"/>
        </w:rPr>
        <w:t>/</w:t>
      </w:r>
      <w:r w:rsidR="00BD2CB9">
        <w:rPr>
          <w:rFonts w:ascii="Times New Roman" w:eastAsia="Georgia" w:hAnsi="Times New Roman" w:cs="Times New Roman"/>
          <w:b/>
          <w:color w:val="000000" w:themeColor="text1"/>
          <w:sz w:val="24"/>
          <w:szCs w:val="24"/>
        </w:rPr>
        <w:t xml:space="preserve"> </w:t>
      </w:r>
      <w:r w:rsidRPr="009E7FC8">
        <w:rPr>
          <w:rFonts w:ascii="Times New Roman" w:eastAsia="Georgia" w:hAnsi="Times New Roman" w:cs="Times New Roman"/>
          <w:b/>
          <w:color w:val="000000" w:themeColor="text1"/>
          <w:sz w:val="24"/>
          <w:szCs w:val="24"/>
        </w:rPr>
        <w:t>galvenie secinājumi:</w:t>
      </w:r>
    </w:p>
    <w:p w14:paraId="57326FBD" w14:textId="23B3F50C" w:rsidR="001D1F5F" w:rsidRDefault="00CA5909" w:rsidP="00992CBC">
      <w:pPr>
        <w:pStyle w:val="Sarakstarindkopa"/>
        <w:numPr>
          <w:ilvl w:val="0"/>
          <w:numId w:val="22"/>
        </w:numPr>
        <w:spacing w:before="80" w:after="80" w:line="240" w:lineRule="auto"/>
        <w:jc w:val="both"/>
        <w:rPr>
          <w:rFonts w:ascii="Times New Roman" w:eastAsia="Georgia" w:hAnsi="Times New Roman" w:cs="Times New Roman"/>
          <w:color w:val="000000" w:themeColor="text1"/>
          <w:sz w:val="24"/>
          <w:szCs w:val="24"/>
        </w:rPr>
      </w:pPr>
      <w:r w:rsidRPr="001D1F5F">
        <w:rPr>
          <w:rFonts w:ascii="Times New Roman" w:eastAsia="Georgia" w:hAnsi="Times New Roman" w:cs="Times New Roman"/>
          <w:color w:val="000000" w:themeColor="text1"/>
          <w:sz w:val="24"/>
          <w:szCs w:val="24"/>
        </w:rPr>
        <w:t xml:space="preserve">Ir sagatavots </w:t>
      </w:r>
      <w:r w:rsidR="00BD2CB9">
        <w:rPr>
          <w:rFonts w:ascii="Times New Roman" w:eastAsia="Georgia" w:hAnsi="Times New Roman" w:cs="Times New Roman"/>
          <w:color w:val="000000" w:themeColor="text1"/>
          <w:sz w:val="24"/>
          <w:szCs w:val="24"/>
        </w:rPr>
        <w:t xml:space="preserve">un iesniegts Izglītības un zinātnes ministrijai </w:t>
      </w:r>
      <w:proofErr w:type="spellStart"/>
      <w:r w:rsidR="00BD2CB9">
        <w:rPr>
          <w:rFonts w:ascii="Times New Roman" w:eastAsia="Georgia" w:hAnsi="Times New Roman" w:cs="Times New Roman"/>
          <w:color w:val="000000" w:themeColor="text1"/>
          <w:sz w:val="24"/>
          <w:szCs w:val="24"/>
        </w:rPr>
        <w:t>tālākvirzībai</w:t>
      </w:r>
      <w:proofErr w:type="spellEnd"/>
      <w:r w:rsidR="00BD2CB9">
        <w:rPr>
          <w:rFonts w:ascii="Times New Roman" w:eastAsia="Georgia" w:hAnsi="Times New Roman" w:cs="Times New Roman"/>
          <w:color w:val="000000" w:themeColor="text1"/>
          <w:sz w:val="24"/>
          <w:szCs w:val="24"/>
        </w:rPr>
        <w:t xml:space="preserve"> </w:t>
      </w:r>
      <w:r w:rsidRPr="001D1F5F">
        <w:rPr>
          <w:rFonts w:ascii="Times New Roman" w:eastAsia="Georgia" w:hAnsi="Times New Roman" w:cs="Times New Roman"/>
          <w:color w:val="000000" w:themeColor="text1"/>
          <w:sz w:val="24"/>
          <w:szCs w:val="24"/>
        </w:rPr>
        <w:t>likumprojekts - Grozījumi Izglītības likumā</w:t>
      </w:r>
      <w:r w:rsidR="00BD2CB9">
        <w:rPr>
          <w:rFonts w:ascii="Times New Roman" w:eastAsia="Georgia" w:hAnsi="Times New Roman" w:cs="Times New Roman"/>
          <w:color w:val="000000" w:themeColor="text1"/>
          <w:sz w:val="24"/>
          <w:szCs w:val="24"/>
        </w:rPr>
        <w:t>, p</w:t>
      </w:r>
      <w:r w:rsidRPr="001D1F5F">
        <w:rPr>
          <w:rFonts w:ascii="Times New Roman" w:eastAsia="Georgia" w:hAnsi="Times New Roman" w:cs="Times New Roman"/>
          <w:color w:val="000000" w:themeColor="text1"/>
          <w:sz w:val="24"/>
          <w:szCs w:val="24"/>
        </w:rPr>
        <w:t xml:space="preserve">aredzot piešķirt deleģējumu Ministru kabinetam noteikt: </w:t>
      </w:r>
    </w:p>
    <w:p w14:paraId="00000005" w14:textId="514E56DB" w:rsidR="002F02B9" w:rsidRPr="001D1F5F" w:rsidRDefault="001D1F5F" w:rsidP="00992CBC">
      <w:pPr>
        <w:pStyle w:val="Sarakstarindkopa"/>
        <w:numPr>
          <w:ilvl w:val="0"/>
          <w:numId w:val="9"/>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1D1F5F">
        <w:rPr>
          <w:rFonts w:ascii="Times New Roman" w:eastAsia="Georgia" w:hAnsi="Times New Roman" w:cs="Times New Roman"/>
          <w:color w:val="000000" w:themeColor="text1"/>
          <w:sz w:val="24"/>
          <w:szCs w:val="24"/>
        </w:rPr>
        <w:t>rasības attiecībā uz neformālās izglītības programmas izstrādi un īstenošanu;</w:t>
      </w:r>
    </w:p>
    <w:p w14:paraId="00000006" w14:textId="1A2B67AD" w:rsidR="002F02B9" w:rsidRPr="005D289E" w:rsidRDefault="001D1F5F" w:rsidP="00992CBC">
      <w:pPr>
        <w:pStyle w:val="Sarakstarindkopa"/>
        <w:numPr>
          <w:ilvl w:val="0"/>
          <w:numId w:val="9"/>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5D289E">
        <w:rPr>
          <w:rFonts w:ascii="Times New Roman" w:eastAsia="Georgia" w:hAnsi="Times New Roman" w:cs="Times New Roman"/>
          <w:color w:val="000000" w:themeColor="text1"/>
          <w:sz w:val="24"/>
          <w:szCs w:val="24"/>
        </w:rPr>
        <w:t>nstitūciju, kas izvērtē neformālās izglītības programmas īstenotāja darbības kvalitāti;</w:t>
      </w:r>
    </w:p>
    <w:p w14:paraId="00000007" w14:textId="240BC04F" w:rsidR="002F02B9" w:rsidRPr="005D289E" w:rsidRDefault="001D1F5F" w:rsidP="00992CBC">
      <w:pPr>
        <w:pStyle w:val="Sarakstarindkopa"/>
        <w:numPr>
          <w:ilvl w:val="0"/>
          <w:numId w:val="9"/>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K</w:t>
      </w:r>
      <w:r w:rsidRPr="005D289E">
        <w:rPr>
          <w:rFonts w:ascii="Times New Roman" w:eastAsia="Georgia" w:hAnsi="Times New Roman" w:cs="Times New Roman"/>
          <w:color w:val="000000" w:themeColor="text1"/>
          <w:sz w:val="24"/>
          <w:szCs w:val="24"/>
        </w:rPr>
        <w:t>ritērijus un kārtību, kādā izvērtē neformālās izglītības programmas īstenotāja darbības kvalitāti;</w:t>
      </w:r>
    </w:p>
    <w:p w14:paraId="00000008" w14:textId="54A98D08" w:rsidR="002F02B9" w:rsidRDefault="001D1F5F" w:rsidP="00992CBC">
      <w:pPr>
        <w:pStyle w:val="Sarakstarindkopa"/>
        <w:numPr>
          <w:ilvl w:val="0"/>
          <w:numId w:val="9"/>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N</w:t>
      </w:r>
      <w:r w:rsidRPr="005D289E">
        <w:rPr>
          <w:rFonts w:ascii="Times New Roman" w:eastAsia="Georgia" w:hAnsi="Times New Roman" w:cs="Times New Roman"/>
          <w:color w:val="000000" w:themeColor="text1"/>
          <w:sz w:val="24"/>
          <w:szCs w:val="24"/>
        </w:rPr>
        <w:t xml:space="preserve">eformālās izglītības programmas īstenotāja darbības kvalitātes izvērtēšanas ietvaros sniegto maksas pakalpojumu cenrādi. </w:t>
      </w:r>
    </w:p>
    <w:p w14:paraId="00000009" w14:textId="52ED9F72" w:rsidR="002F02B9" w:rsidRPr="009E7FC8" w:rsidRDefault="00CA5909" w:rsidP="00992CBC">
      <w:p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Vienlaikus ir plānots izteikt Izglītības likuma 46.pantu jaunā redakcijā, pilnveidojot neformālās izglītības regulējumu</w:t>
      </w:r>
      <w:r w:rsidRPr="009E7FC8">
        <w:rPr>
          <w:rFonts w:ascii="Times New Roman" w:eastAsia="Times New Roman" w:hAnsi="Times New Roman" w:cs="Times New Roman"/>
          <w:color w:val="000000" w:themeColor="text1"/>
          <w:sz w:val="24"/>
          <w:szCs w:val="24"/>
        </w:rPr>
        <w:t xml:space="preserve">:   </w:t>
      </w:r>
    </w:p>
    <w:p w14:paraId="0000000A"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(1) Neformālās izglītības programmas dod iespēju personai visa mūža garumā neatkarīgi no iepriekš iegūtās izglītības apgūt jaunas un pilnveidot esošās kompetences atbilstoši personības izaugsmes interesēm, valsts vai darba devēja pieprasījumam.</w:t>
      </w:r>
    </w:p>
    <w:p w14:paraId="0000000B"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(2) Neformālās izglītības programmas izstrādā un īsteno to īstenotāji, ievērojot Ministru kabineta noteiktos neformālās izglītības programmas izstrādes un īstenošanas nosacījumus.</w:t>
      </w:r>
    </w:p>
    <w:p w14:paraId="0000000C"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(3) Neformālās izglītības programmas ietver sasniedzamos mācīšanās rezultātus, izglītības apguves formu, valodu, saturu, apjomu un īstenošanai nepieciešamos materiālos un intelektuālos resursus.</w:t>
      </w:r>
    </w:p>
    <w:p w14:paraId="0000000D"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(4) Par neformālās izglītības programmas apguvi izsniedz apliecību.</w:t>
      </w:r>
    </w:p>
    <w:p w14:paraId="0000000E"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(5) Personas, kuras nav reģistrētas Izglītības iestāžu reģistrā, ir tiesīgas īstenot neformālās izglītības programmas pēc atļaujas saņemšanas.</w:t>
      </w:r>
    </w:p>
    <w:p w14:paraId="0000000F"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(6) Atļauju neformālās izglītības programmas īstenošanai izsniedz, pagarina tās termiņu vai to anulē attiecīgās administratīvās teritorijas pašvaldība Ministru kabineta noteiktajā kārtībā.</w:t>
      </w:r>
    </w:p>
    <w:p w14:paraId="00000010"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(7) Ja persona, kura ir saņēmusi atļauju neformālās izglītības programmas īstenošanai vienā pašvaldībā, vēlas šo izglītības programmu īstenot citā pašvaldībā, tad tā informē pašvaldību par saņemto atļauju un plānoto izglītības programmas īstenošanas vietu attiecīgajā administratīvajā teritorijā.</w:t>
      </w:r>
    </w:p>
    <w:p w14:paraId="00000011"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(8) Akreditētas izglītības iestādes, kā arī Nacionālo bruņoto spēku vienības ir tiesīgas īstenot neformālās izglītības programmas bez atļaujas saņemšanas.</w:t>
      </w:r>
    </w:p>
    <w:p w14:paraId="00000012"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(9) Neformālās izglītības programmas īstenotāja darbības kvalitātes izvērtēšanu veic, ja neformālās izglītības programmas īstenotājs vēlas saņemt valsts vai pašvaldību budžeta līdzekļus neformālās izglītības programmas īstenošanai. To atkārto ne retāk ka reizi trijos gados. Neformālās izglītības programmas īstenotāja darbības kvalitātes izvērtēšanu var veikt izglītības iestādes akreditācijas ietvaros.</w:t>
      </w:r>
    </w:p>
    <w:p w14:paraId="00000013"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(10) Neformālās izglītības programmas īstenotāja darbības kvalitātes izvērtēšanas ietvaros sniegto maksas pakalpojumu cenrādi nosaka Ministru kabinets.</w:t>
      </w:r>
    </w:p>
    <w:p w14:paraId="00000014"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(11) Neformālās izglītības programmas īstenotāja darbības kvalitātes izvērtēšanu organizē Ministru kabineta noteikta institūcija.</w:t>
      </w:r>
    </w:p>
    <w:p w14:paraId="00000015"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 xml:space="preserve">(12) Informāciju par izsniegtajām atļaujām neformālās izglītības programmas īstenošanai, pieaugušo izglītības programmām un neformālās izglītības programmas īstenotāja darbības kvalitātes izvērtēšanu pats neformālās izglītības programmas īstenotājs ievada Valsts </w:t>
      </w:r>
      <w:r w:rsidRPr="009E7FC8">
        <w:rPr>
          <w:rFonts w:ascii="Times New Roman" w:eastAsia="Times New Roman" w:hAnsi="Times New Roman" w:cs="Times New Roman"/>
          <w:color w:val="000000" w:themeColor="text1"/>
          <w:sz w:val="24"/>
          <w:szCs w:val="24"/>
        </w:rPr>
        <w:lastRenderedPageBreak/>
        <w:t>izglītības informācijas sistēmā, ja īstenotājs saņem valsts vai pašvaldību budžeta līdzekļus neformālās izglītības programmas īstenošanai.</w:t>
      </w:r>
    </w:p>
    <w:p w14:paraId="00000016" w14:textId="77777777" w:rsidR="002F02B9" w:rsidRPr="009E7FC8"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(13) Darba devējs par saviem finanšu līdzekļiem ir tiesīgs īstenot neformālās izglītības programmas saviem darbiniekiem bez atļaujas saņemšanas.</w:t>
      </w:r>
    </w:p>
    <w:p w14:paraId="00000017" w14:textId="77777777" w:rsidR="002F02B9" w:rsidRDefault="00CA5909" w:rsidP="00992CBC">
      <w:pPr>
        <w:numPr>
          <w:ilvl w:val="0"/>
          <w:numId w:val="1"/>
        </w:numPr>
        <w:pBdr>
          <w:top w:val="nil"/>
          <w:left w:val="nil"/>
          <w:bottom w:val="nil"/>
          <w:right w:val="nil"/>
          <w:between w:val="nil"/>
        </w:pBdr>
        <w:spacing w:before="80" w:after="80" w:line="240" w:lineRule="auto"/>
        <w:jc w:val="both"/>
        <w:rPr>
          <w:rFonts w:ascii="Times New Roman" w:eastAsia="Times New Roman" w:hAnsi="Times New Roman" w:cs="Times New Roman"/>
          <w:color w:val="000000" w:themeColor="text1"/>
          <w:sz w:val="24"/>
          <w:szCs w:val="24"/>
        </w:rPr>
      </w:pPr>
      <w:r w:rsidRPr="009E7FC8">
        <w:rPr>
          <w:rFonts w:ascii="Times New Roman" w:eastAsia="Times New Roman" w:hAnsi="Times New Roman" w:cs="Times New Roman"/>
          <w:color w:val="000000" w:themeColor="text1"/>
          <w:sz w:val="24"/>
          <w:szCs w:val="24"/>
        </w:rPr>
        <w:t>(14) Pašvaldība var noteikt maksu par atļaujas neformālās izglītības programmas īstenošanai izsniegšanu un maksu par atļaujas reģistrāciju, ja atļauja neformālās izglītības programmas īstenošanai izsniegta citā pašvaldībā.”</w:t>
      </w:r>
    </w:p>
    <w:p w14:paraId="07D8DDFB" w14:textId="1AA693F9" w:rsidR="005D289E" w:rsidRPr="001D1F5F" w:rsidRDefault="00CA5909" w:rsidP="00992CBC">
      <w:pPr>
        <w:pStyle w:val="Sarakstarindkopa"/>
        <w:numPr>
          <w:ilvl w:val="0"/>
          <w:numId w:val="2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1D1F5F">
        <w:rPr>
          <w:rFonts w:ascii="Times New Roman" w:eastAsia="Georgia" w:hAnsi="Times New Roman" w:cs="Times New Roman"/>
          <w:color w:val="000000" w:themeColor="text1"/>
          <w:sz w:val="24"/>
          <w:szCs w:val="24"/>
        </w:rPr>
        <w:t xml:space="preserve">Ir veikta pašvaldību anketēšana ar </w:t>
      </w:r>
      <w:r w:rsidRPr="001D1F5F">
        <w:rPr>
          <w:rFonts w:ascii="Times New Roman" w:eastAsia="Georgia" w:hAnsi="Times New Roman" w:cs="Times New Roman"/>
          <w:b/>
          <w:bCs/>
          <w:color w:val="000000" w:themeColor="text1"/>
          <w:sz w:val="24"/>
          <w:szCs w:val="24"/>
        </w:rPr>
        <w:t>mērķi iegūt informāciju</w:t>
      </w:r>
      <w:r w:rsidRPr="001D1F5F">
        <w:rPr>
          <w:rFonts w:ascii="Times New Roman" w:eastAsia="Georgia" w:hAnsi="Times New Roman" w:cs="Times New Roman"/>
          <w:color w:val="000000" w:themeColor="text1"/>
          <w:sz w:val="24"/>
          <w:szCs w:val="24"/>
        </w:rPr>
        <w:t xml:space="preserve"> par neformālās izglītības:</w:t>
      </w:r>
    </w:p>
    <w:p w14:paraId="26AAE435" w14:textId="050BF8C5"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rogrammu izstrādātājiem un nodrošinātājiem, lai, apkopojot datus, varētu izdarīt secinājumus un sniegt šo personu  raksturojumu</w:t>
      </w:r>
      <w:r>
        <w:rPr>
          <w:rFonts w:ascii="Times New Roman" w:eastAsia="Georgia" w:hAnsi="Times New Roman" w:cs="Times New Roman"/>
          <w:color w:val="000000" w:themeColor="text1"/>
          <w:sz w:val="24"/>
          <w:szCs w:val="24"/>
        </w:rPr>
        <w:t>;</w:t>
      </w:r>
    </w:p>
    <w:p w14:paraId="5FCADE6E" w14:textId="3314EE83"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rogrammu dažādību tautsaimniecības nozaru kontekstā, lai, apkopojot datus, varētu izdarīt secinājumus un izvērtējumu attiecībā uz tendencēm darba tirgū</w:t>
      </w:r>
      <w:r>
        <w:rPr>
          <w:rFonts w:ascii="Times New Roman" w:eastAsia="Georgia" w:hAnsi="Times New Roman" w:cs="Times New Roman"/>
          <w:color w:val="000000" w:themeColor="text1"/>
          <w:sz w:val="24"/>
          <w:szCs w:val="24"/>
        </w:rPr>
        <w:t>;</w:t>
      </w:r>
    </w:p>
    <w:p w14:paraId="0FF7B144" w14:textId="367910B6"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 xml:space="preserve">rogrammu </w:t>
      </w:r>
      <w:proofErr w:type="spellStart"/>
      <w:r w:rsidRPr="005D289E">
        <w:rPr>
          <w:rFonts w:ascii="Times New Roman" w:eastAsia="Georgia" w:hAnsi="Times New Roman" w:cs="Times New Roman"/>
          <w:color w:val="000000" w:themeColor="text1"/>
          <w:sz w:val="24"/>
          <w:szCs w:val="24"/>
        </w:rPr>
        <w:t>mērķgrupām</w:t>
      </w:r>
      <w:proofErr w:type="spellEnd"/>
      <w:r w:rsidRPr="005D289E">
        <w:rPr>
          <w:rFonts w:ascii="Times New Roman" w:eastAsia="Georgia" w:hAnsi="Times New Roman" w:cs="Times New Roman"/>
          <w:color w:val="000000" w:themeColor="text1"/>
          <w:sz w:val="24"/>
          <w:szCs w:val="24"/>
        </w:rPr>
        <w:t>, lai, apkopojot datus, varētu izdarīt secinājumus par izglītojamo vecumu, izglītību un profesiju</w:t>
      </w:r>
      <w:r>
        <w:rPr>
          <w:rFonts w:ascii="Times New Roman" w:eastAsia="Georgia" w:hAnsi="Times New Roman" w:cs="Times New Roman"/>
          <w:color w:val="000000" w:themeColor="text1"/>
          <w:sz w:val="24"/>
          <w:szCs w:val="24"/>
        </w:rPr>
        <w:t>;</w:t>
      </w:r>
    </w:p>
    <w:p w14:paraId="521797DC" w14:textId="7E305837"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rogrammu tēmām (veidiem), lai, apkopojot datus, varētu izdarīt secinājumus par piedāvājuma un pieprasījuma atbilstību darba tirgum</w:t>
      </w:r>
      <w:r>
        <w:rPr>
          <w:rFonts w:ascii="Times New Roman" w:eastAsia="Georgia" w:hAnsi="Times New Roman" w:cs="Times New Roman"/>
          <w:color w:val="000000" w:themeColor="text1"/>
          <w:sz w:val="24"/>
          <w:szCs w:val="24"/>
        </w:rPr>
        <w:t>;</w:t>
      </w:r>
      <w:r w:rsidRPr="005D289E">
        <w:rPr>
          <w:rFonts w:ascii="Times New Roman" w:eastAsia="Georgia" w:hAnsi="Times New Roman" w:cs="Times New Roman"/>
          <w:color w:val="000000" w:themeColor="text1"/>
          <w:sz w:val="24"/>
          <w:szCs w:val="24"/>
        </w:rPr>
        <w:t xml:space="preserve"> </w:t>
      </w:r>
    </w:p>
    <w:p w14:paraId="025F31BE" w14:textId="3253041B"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 xml:space="preserve">rogrammu piedāvājumu </w:t>
      </w:r>
      <w:proofErr w:type="spellStart"/>
      <w:r w:rsidRPr="005D289E">
        <w:rPr>
          <w:rFonts w:ascii="Times New Roman" w:eastAsia="Georgia" w:hAnsi="Times New Roman" w:cs="Times New Roman"/>
          <w:color w:val="000000" w:themeColor="text1"/>
          <w:sz w:val="24"/>
          <w:szCs w:val="24"/>
        </w:rPr>
        <w:t>pamatkompetenču</w:t>
      </w:r>
      <w:proofErr w:type="spellEnd"/>
      <w:r w:rsidRPr="005D289E">
        <w:rPr>
          <w:rFonts w:ascii="Times New Roman" w:eastAsia="Georgia" w:hAnsi="Times New Roman" w:cs="Times New Roman"/>
          <w:color w:val="000000" w:themeColor="text1"/>
          <w:sz w:val="24"/>
          <w:szCs w:val="24"/>
        </w:rPr>
        <w:t xml:space="preserve"> attīstīšanai kādā konkrētā profesijā</w:t>
      </w:r>
      <w:r>
        <w:rPr>
          <w:rFonts w:ascii="Times New Roman" w:eastAsia="Georgia" w:hAnsi="Times New Roman" w:cs="Times New Roman"/>
          <w:color w:val="000000" w:themeColor="text1"/>
          <w:sz w:val="24"/>
          <w:szCs w:val="24"/>
        </w:rPr>
        <w:t>;</w:t>
      </w:r>
    </w:p>
    <w:p w14:paraId="1F63741C" w14:textId="6D87A086"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rogrammu pieejamību reģionos darba tirgus pieprasīto prasmju attīstīšanai</w:t>
      </w:r>
      <w:r>
        <w:rPr>
          <w:rFonts w:ascii="Times New Roman" w:eastAsia="Georgia" w:hAnsi="Times New Roman" w:cs="Times New Roman"/>
          <w:color w:val="000000" w:themeColor="text1"/>
          <w:sz w:val="24"/>
          <w:szCs w:val="24"/>
        </w:rPr>
        <w:t>;</w:t>
      </w:r>
      <w:r w:rsidRPr="005D289E">
        <w:rPr>
          <w:rFonts w:ascii="Times New Roman" w:eastAsia="Georgia" w:hAnsi="Times New Roman" w:cs="Times New Roman"/>
          <w:color w:val="000000" w:themeColor="text1"/>
          <w:sz w:val="24"/>
          <w:szCs w:val="24"/>
        </w:rPr>
        <w:t xml:space="preserve"> </w:t>
      </w:r>
    </w:p>
    <w:p w14:paraId="568A5382" w14:textId="39558B4F" w:rsid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rogrammās noteikto sasniegto rezultātu novērtējuma metožu vienādošanas iespējām</w:t>
      </w:r>
      <w:r>
        <w:rPr>
          <w:rFonts w:ascii="Times New Roman" w:eastAsia="Georgia" w:hAnsi="Times New Roman" w:cs="Times New Roman"/>
          <w:color w:val="000000" w:themeColor="text1"/>
          <w:sz w:val="24"/>
          <w:szCs w:val="24"/>
        </w:rPr>
        <w:t>;</w:t>
      </w:r>
    </w:p>
    <w:p w14:paraId="00000022" w14:textId="1F6ADA77" w:rsidR="002F02B9" w:rsidRPr="005D289E" w:rsidRDefault="001D1F5F" w:rsidP="00992CBC">
      <w:pPr>
        <w:pStyle w:val="Sarakstarindkopa"/>
        <w:numPr>
          <w:ilvl w:val="0"/>
          <w:numId w:val="1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5D289E">
        <w:rPr>
          <w:rFonts w:ascii="Times New Roman" w:eastAsia="Georgia" w:hAnsi="Times New Roman" w:cs="Times New Roman"/>
          <w:color w:val="000000" w:themeColor="text1"/>
          <w:sz w:val="24"/>
          <w:szCs w:val="24"/>
        </w:rPr>
        <w:t xml:space="preserve">rogrammas apgūšanas apliecinājuma atbilstību normatīvo aktu prasībām.  </w:t>
      </w:r>
    </w:p>
    <w:p w14:paraId="00000025" w14:textId="3CBF13C3" w:rsidR="002F02B9" w:rsidRDefault="00CA5909" w:rsidP="00992CBC">
      <w:pPr>
        <w:numPr>
          <w:ilvl w:val="0"/>
          <w:numId w:val="1"/>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Apkopoti dati par 29 pašvaldībām, kuras izsniegušas 1024 atļaujas neformālās izglītības programmu īstenošanai (šobrīd aktīvas). Anketēšanas rezultāti ir prezentēti EPALE jubilejas forumā 2025.gada 15.aprīlī. </w:t>
      </w:r>
    </w:p>
    <w:p w14:paraId="662759CC" w14:textId="4D0BBE54" w:rsidR="003F5DFD" w:rsidRDefault="00BD2CB9" w:rsidP="00992CBC">
      <w:p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 xml:space="preserve">3. </w:t>
      </w:r>
      <w:r w:rsidR="00CA5909" w:rsidRPr="00992CBC">
        <w:rPr>
          <w:rFonts w:ascii="Times New Roman" w:eastAsia="Georgia" w:hAnsi="Times New Roman" w:cs="Times New Roman"/>
          <w:color w:val="000000" w:themeColor="text1"/>
          <w:sz w:val="24"/>
          <w:szCs w:val="24"/>
        </w:rPr>
        <w:t xml:space="preserve">Ir veikta akreditēto profesionālās izglītības iestāžu anketēšana,  lai uzsāktu vienotas metodikas sistēmiskai pieaugušo izglītības kvalitātes uzraudzībai izstrādes un ieviešanas plāna izveidi.  </w:t>
      </w:r>
    </w:p>
    <w:p w14:paraId="5E85FDB4" w14:textId="21D2A607" w:rsidR="003F5DFD" w:rsidRPr="00992CBC" w:rsidRDefault="00BD2CB9" w:rsidP="00992CBC">
      <w:p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 xml:space="preserve">4. </w:t>
      </w:r>
      <w:r w:rsidR="00CA5909" w:rsidRPr="00992CBC">
        <w:rPr>
          <w:rFonts w:ascii="Times New Roman" w:eastAsia="Georgia" w:hAnsi="Times New Roman" w:cs="Times New Roman"/>
          <w:color w:val="000000" w:themeColor="text1"/>
          <w:sz w:val="24"/>
          <w:szCs w:val="24"/>
        </w:rPr>
        <w:t xml:space="preserve">Uzsākta komunikācija ar skaistumkopšanas nozari pārstāvošo profesiju asociācijām, kuras mērķis ir noskaidrot nozares intereses un motivējošos faktorus, kas ietekmē lēmuma pieņemšanu piedalīties neformālās izglītības aktivitātēs. Iegūtie dati ļauj secināt, ka pastāv problemātika </w:t>
      </w:r>
      <w:r>
        <w:rPr>
          <w:rFonts w:ascii="Times New Roman" w:eastAsia="Georgia" w:hAnsi="Times New Roman" w:cs="Times New Roman"/>
          <w:color w:val="000000" w:themeColor="text1"/>
          <w:sz w:val="24"/>
          <w:szCs w:val="24"/>
        </w:rPr>
        <w:t xml:space="preserve">skaistumkopšanas izglītības </w:t>
      </w:r>
      <w:r w:rsidR="00CA5909" w:rsidRPr="00992CBC">
        <w:rPr>
          <w:rFonts w:ascii="Times New Roman" w:eastAsia="Georgia" w:hAnsi="Times New Roman" w:cs="Times New Roman"/>
          <w:color w:val="000000" w:themeColor="text1"/>
          <w:sz w:val="24"/>
          <w:szCs w:val="24"/>
        </w:rPr>
        <w:t>programmu saturā un īstenošanas kvalitātē</w:t>
      </w:r>
      <w:r w:rsidR="003F5DFD" w:rsidRPr="00992CBC">
        <w:rPr>
          <w:rFonts w:ascii="Times New Roman" w:eastAsia="Georgia" w:hAnsi="Times New Roman" w:cs="Times New Roman"/>
          <w:color w:val="000000" w:themeColor="text1"/>
          <w:sz w:val="24"/>
          <w:szCs w:val="24"/>
        </w:rPr>
        <w:t>.</w:t>
      </w:r>
    </w:p>
    <w:p w14:paraId="4C99AA90" w14:textId="6173E194" w:rsidR="003F5DFD" w:rsidRPr="00992CBC" w:rsidRDefault="00BD2CB9" w:rsidP="00992CBC">
      <w:p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 xml:space="preserve">5. </w:t>
      </w:r>
      <w:r w:rsidR="00CA5909" w:rsidRPr="00992CBC">
        <w:rPr>
          <w:rFonts w:ascii="Times New Roman" w:eastAsia="Georgia" w:hAnsi="Times New Roman" w:cs="Times New Roman"/>
          <w:color w:val="000000" w:themeColor="text1"/>
          <w:sz w:val="24"/>
          <w:szCs w:val="24"/>
        </w:rPr>
        <w:t>Sadarbības ar biedrību "Latvijas Trešās paaudzes universitāšu asociācija" rezultātā īstenota klātbūtne septiņos NVO rīkotajos pasākumos mūžizglītības problemātikas kontekstā, iegūstot informāciju par neformālās izglītības programmu saturisko dažādību.</w:t>
      </w:r>
    </w:p>
    <w:p w14:paraId="7C101811" w14:textId="76BAD8E7" w:rsidR="005D289E" w:rsidRPr="00BD2CB9" w:rsidRDefault="00BD2CB9" w:rsidP="00992CBC">
      <w:p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 xml:space="preserve">6. </w:t>
      </w:r>
      <w:r w:rsidR="00CA5909" w:rsidRPr="00992CBC">
        <w:rPr>
          <w:rFonts w:ascii="Times New Roman" w:eastAsia="Georgia" w:hAnsi="Times New Roman" w:cs="Times New Roman"/>
          <w:color w:val="000000" w:themeColor="text1"/>
          <w:sz w:val="24"/>
          <w:szCs w:val="24"/>
        </w:rPr>
        <w:t xml:space="preserve">Pilnveidojot sabiedrības izpratni par formālās un neformālās izglītības atšķirībām, ir izveidotas </w:t>
      </w:r>
      <w:proofErr w:type="spellStart"/>
      <w:r w:rsidR="00CA5909" w:rsidRPr="00992CBC">
        <w:rPr>
          <w:rFonts w:ascii="Times New Roman" w:eastAsia="Georgia" w:hAnsi="Times New Roman" w:cs="Times New Roman"/>
          <w:color w:val="000000" w:themeColor="text1"/>
          <w:sz w:val="24"/>
          <w:szCs w:val="24"/>
        </w:rPr>
        <w:t>infografikas</w:t>
      </w:r>
      <w:proofErr w:type="spellEnd"/>
      <w:r w:rsidR="00CA5909" w:rsidRPr="00992CBC">
        <w:rPr>
          <w:rFonts w:ascii="Times New Roman" w:eastAsia="Georgia" w:hAnsi="Times New Roman" w:cs="Times New Roman"/>
          <w:color w:val="000000" w:themeColor="text1"/>
          <w:sz w:val="24"/>
          <w:szCs w:val="24"/>
        </w:rPr>
        <w:t xml:space="preserve"> par neformālās izglītības specifiskajiem aspektiem un informācijas iegūšanas iespējām pirms izvēles izdarīšanas par labu kādai no piedāvātajām neformālās izglītības programmām. Ir publiskotas</w:t>
      </w:r>
      <w:r w:rsidR="00992CBC">
        <w:rPr>
          <w:rFonts w:ascii="Times New Roman" w:eastAsia="Georgia" w:hAnsi="Times New Roman" w:cs="Times New Roman"/>
          <w:color w:val="000000" w:themeColor="text1"/>
          <w:sz w:val="24"/>
          <w:szCs w:val="24"/>
        </w:rPr>
        <w:t xml:space="preserve"> 6</w:t>
      </w:r>
      <w:r w:rsidR="00CA5909" w:rsidRPr="00992CBC">
        <w:rPr>
          <w:rFonts w:ascii="Times New Roman" w:eastAsia="Georgia" w:hAnsi="Times New Roman" w:cs="Times New Roman"/>
          <w:color w:val="000000" w:themeColor="text1"/>
          <w:sz w:val="24"/>
          <w:szCs w:val="24"/>
        </w:rPr>
        <w:t xml:space="preserve"> preses </w:t>
      </w:r>
      <w:proofErr w:type="spellStart"/>
      <w:r w:rsidR="00CA5909" w:rsidRPr="00992CBC">
        <w:rPr>
          <w:rFonts w:ascii="Times New Roman" w:eastAsia="Georgia" w:hAnsi="Times New Roman" w:cs="Times New Roman"/>
          <w:color w:val="000000" w:themeColor="text1"/>
          <w:sz w:val="24"/>
          <w:szCs w:val="24"/>
        </w:rPr>
        <w:t>relīzes</w:t>
      </w:r>
      <w:proofErr w:type="spellEnd"/>
      <w:r w:rsidR="00CA5909" w:rsidRPr="00992CBC">
        <w:rPr>
          <w:rFonts w:ascii="Times New Roman" w:eastAsia="Georgia" w:hAnsi="Times New Roman" w:cs="Times New Roman"/>
          <w:color w:val="000000" w:themeColor="text1"/>
          <w:sz w:val="24"/>
          <w:szCs w:val="24"/>
        </w:rPr>
        <w:t xml:space="preserve"> par projekta aktivitātēm</w:t>
      </w:r>
      <w:r w:rsidR="00CA5909" w:rsidRPr="00BD2CB9">
        <w:rPr>
          <w:rFonts w:ascii="Times New Roman" w:eastAsia="Georgia" w:hAnsi="Times New Roman" w:cs="Times New Roman"/>
          <w:color w:val="000000" w:themeColor="text1"/>
          <w:sz w:val="24"/>
          <w:szCs w:val="24"/>
        </w:rPr>
        <w:t xml:space="preserve">.   </w:t>
      </w:r>
      <w:r>
        <w:rPr>
          <w:rFonts w:ascii="Times New Roman" w:eastAsia="Georgia" w:hAnsi="Times New Roman" w:cs="Times New Roman"/>
          <w:color w:val="000000" w:themeColor="text1"/>
          <w:sz w:val="24"/>
          <w:szCs w:val="24"/>
        </w:rPr>
        <w:t xml:space="preserve">Inese! Jau divas reizes rakstīju, ka būtu jānorāda cik </w:t>
      </w:r>
      <w:proofErr w:type="spellStart"/>
      <w:r>
        <w:rPr>
          <w:rFonts w:ascii="Times New Roman" w:eastAsia="Georgia" w:hAnsi="Times New Roman" w:cs="Times New Roman"/>
          <w:color w:val="000000" w:themeColor="text1"/>
          <w:sz w:val="24"/>
          <w:szCs w:val="24"/>
        </w:rPr>
        <w:t>relīzes</w:t>
      </w:r>
      <w:proofErr w:type="spellEnd"/>
    </w:p>
    <w:p w14:paraId="5EB9C4B8" w14:textId="77777777" w:rsidR="005B0CA8" w:rsidRDefault="005B0CA8" w:rsidP="00992CBC">
      <w:pPr>
        <w:pStyle w:val="Sarakstarindkopa"/>
        <w:spacing w:before="80" w:after="80" w:line="240" w:lineRule="auto"/>
        <w:jc w:val="both"/>
        <w:rPr>
          <w:rFonts w:ascii="Times New Roman" w:eastAsia="Georgia" w:hAnsi="Times New Roman" w:cs="Times New Roman"/>
          <w:color w:val="000000" w:themeColor="text1"/>
          <w:sz w:val="24"/>
          <w:szCs w:val="24"/>
        </w:rPr>
      </w:pPr>
    </w:p>
    <w:p w14:paraId="769BFDE5" w14:textId="77777777" w:rsidR="00072D40" w:rsidRPr="005B0CA8" w:rsidRDefault="00072D40" w:rsidP="00992CBC">
      <w:pPr>
        <w:pStyle w:val="Sarakstarindkopa"/>
        <w:spacing w:before="80" w:after="80" w:line="240" w:lineRule="auto"/>
        <w:jc w:val="both"/>
        <w:rPr>
          <w:rFonts w:ascii="Times New Roman" w:eastAsia="Georgia" w:hAnsi="Times New Roman" w:cs="Times New Roman"/>
          <w:color w:val="000000" w:themeColor="text1"/>
          <w:sz w:val="24"/>
          <w:szCs w:val="24"/>
        </w:rPr>
      </w:pPr>
    </w:p>
    <w:p w14:paraId="15B25344" w14:textId="77777777" w:rsidR="00992CBC" w:rsidRDefault="00992CBC">
      <w:pPr>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br w:type="page"/>
      </w:r>
    </w:p>
    <w:p w14:paraId="0000002E" w14:textId="010AC849"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lastRenderedPageBreak/>
        <w:t xml:space="preserve">1. Ievads (esošā situācija) </w:t>
      </w:r>
    </w:p>
    <w:p w14:paraId="0000002F" w14:textId="48F662CF"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bookmarkStart w:id="0" w:name="_heading=h.vzdtoh89wiro" w:colFirst="0" w:colLast="0"/>
      <w:bookmarkEnd w:id="0"/>
      <w:r w:rsidRPr="009E7FC8">
        <w:rPr>
          <w:rFonts w:ascii="Times New Roman" w:eastAsia="Georgia" w:hAnsi="Times New Roman" w:cs="Times New Roman"/>
          <w:color w:val="000000" w:themeColor="text1"/>
          <w:sz w:val="24"/>
          <w:szCs w:val="24"/>
        </w:rPr>
        <w:t xml:space="preserve">Atbilstoši Ministru kabineta 2024. gada 7. maija noteikumiem Nr. 283 </w:t>
      </w:r>
      <w:r w:rsidRPr="009E7FC8">
        <w:rPr>
          <w:rFonts w:ascii="Times New Roman" w:eastAsia="Georgia" w:hAnsi="Times New Roman" w:cs="Times New Roman"/>
          <w:i/>
          <w:color w:val="000000" w:themeColor="text1"/>
          <w:sz w:val="24"/>
          <w:szCs w:val="24"/>
        </w:rPr>
        <w:t>“Eiropas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r w:rsidRPr="009E7FC8">
        <w:rPr>
          <w:rFonts w:ascii="Times New Roman" w:eastAsia="Georgia" w:hAnsi="Times New Roman" w:cs="Times New Roman"/>
          <w:color w:val="000000" w:themeColor="text1"/>
          <w:sz w:val="24"/>
          <w:szCs w:val="24"/>
        </w:rPr>
        <w:t>, kuros formulēts īstenojamā pasākuma - "Atbalsts pieaugušo individuālajās vajadzībās balstītai pieaugušo izglītībai"</w:t>
      </w:r>
      <w:sdt>
        <w:sdtPr>
          <w:rPr>
            <w:rFonts w:ascii="Times New Roman" w:hAnsi="Times New Roman" w:cs="Times New Roman"/>
            <w:color w:val="000000" w:themeColor="text1"/>
            <w:sz w:val="24"/>
            <w:szCs w:val="24"/>
          </w:rPr>
          <w:tag w:val="goog_rdk_3"/>
          <w:id w:val="312594722"/>
        </w:sdtPr>
        <w:sdtEndPr/>
        <w:sdtContent>
          <w:r w:rsidR="00BD2CB9">
            <w:rPr>
              <w:rFonts w:ascii="Times New Roman" w:hAnsi="Times New Roman" w:cs="Times New Roman"/>
              <w:color w:val="000000" w:themeColor="text1"/>
              <w:sz w:val="24"/>
              <w:szCs w:val="24"/>
            </w:rPr>
            <w:t xml:space="preserve"> </w:t>
          </w:r>
        </w:sdtContent>
      </w:sdt>
      <w:r w:rsidRPr="009E7FC8">
        <w:rPr>
          <w:rFonts w:ascii="Times New Roman" w:eastAsia="Georgia" w:hAnsi="Times New Roman" w:cs="Times New Roman"/>
          <w:color w:val="000000" w:themeColor="text1"/>
          <w:sz w:val="24"/>
          <w:szCs w:val="24"/>
        </w:rPr>
        <w:t xml:space="preserve">mērķis, finansējums un citi noteikumi, Izglītības kvalitātes valsts dienesta (turpmāk – IKVD) </w:t>
      </w:r>
      <w:r w:rsidRPr="009E7FC8">
        <w:rPr>
          <w:rFonts w:ascii="Times New Roman" w:eastAsia="Georgia" w:hAnsi="Times New Roman" w:cs="Times New Roman"/>
          <w:b/>
          <w:color w:val="000000" w:themeColor="text1"/>
          <w:sz w:val="24"/>
          <w:szCs w:val="24"/>
        </w:rPr>
        <w:t>uzdevums</w:t>
      </w:r>
      <w:r w:rsidRPr="009E7FC8">
        <w:rPr>
          <w:rFonts w:ascii="Times New Roman" w:eastAsia="Georgia" w:hAnsi="Times New Roman" w:cs="Times New Roman"/>
          <w:color w:val="000000" w:themeColor="text1"/>
          <w:sz w:val="24"/>
          <w:szCs w:val="24"/>
        </w:rPr>
        <w:t xml:space="preserve"> ir: </w:t>
      </w:r>
    </w:p>
    <w:p w14:paraId="00000030" w14:textId="77777777" w:rsidR="002F02B9" w:rsidRPr="009E7FC8" w:rsidRDefault="00CA5909" w:rsidP="00992CBC">
      <w:pPr>
        <w:numPr>
          <w:ilvl w:val="0"/>
          <w:numId w:val="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Nodrošināt atbalsta risinājumu pieaugušo formālās un neformālās </w:t>
      </w:r>
      <w:r w:rsidRPr="00236FFF">
        <w:rPr>
          <w:rFonts w:ascii="Times New Roman" w:eastAsia="Georgia" w:hAnsi="Times New Roman" w:cs="Times New Roman"/>
          <w:b/>
          <w:bCs/>
          <w:color w:val="000000" w:themeColor="text1"/>
          <w:sz w:val="24"/>
          <w:szCs w:val="24"/>
        </w:rPr>
        <w:t>izglītības kvalitātes novērtēšanas sistēmas izveidei</w:t>
      </w:r>
      <w:r w:rsidRPr="00236FFF">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sniegt metodisko atbalstu izglītības iestādēm, kā arī aprobēt pieaugušo izglītības mācību kvalitātes uzraudzības principus;</w:t>
      </w:r>
    </w:p>
    <w:p w14:paraId="00000031" w14:textId="0B82DD27" w:rsidR="002F02B9" w:rsidRPr="009E7FC8" w:rsidRDefault="00CA5909" w:rsidP="00992CBC">
      <w:pPr>
        <w:numPr>
          <w:ilvl w:val="0"/>
          <w:numId w:val="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Izstrādāt metodiku sistēmiskai pieaugušo izglītības </w:t>
      </w:r>
      <w:r w:rsidRPr="00236FFF">
        <w:rPr>
          <w:rFonts w:ascii="Times New Roman" w:eastAsia="Georgia" w:hAnsi="Times New Roman" w:cs="Times New Roman"/>
          <w:b/>
          <w:bCs/>
          <w:color w:val="000000" w:themeColor="text1"/>
          <w:sz w:val="24"/>
          <w:szCs w:val="24"/>
        </w:rPr>
        <w:t>kvalitātes uzraudzībai</w:t>
      </w:r>
      <w:r w:rsidR="00236FFF">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ar ieviešanas plānu tās īstenošanai.</w:t>
      </w:r>
    </w:p>
    <w:p w14:paraId="00000032" w14:textId="1A610C24" w:rsidR="002F02B9" w:rsidRPr="00EB74C1" w:rsidRDefault="00CA5909" w:rsidP="00992CBC">
      <w:pPr>
        <w:spacing w:before="80" w:after="80" w:line="240" w:lineRule="auto"/>
        <w:jc w:val="both"/>
        <w:rPr>
          <w:rFonts w:ascii="Times New Roman" w:eastAsia="Georgia" w:hAnsi="Times New Roman" w:cs="Times New Roman"/>
          <w:b/>
          <w:bCs/>
          <w:iCs/>
          <w:color w:val="000000" w:themeColor="text1"/>
          <w:sz w:val="24"/>
          <w:szCs w:val="24"/>
        </w:rPr>
      </w:pPr>
      <w:r w:rsidRPr="009E7FC8">
        <w:rPr>
          <w:rFonts w:ascii="Times New Roman" w:eastAsia="Georgia" w:hAnsi="Times New Roman" w:cs="Times New Roman"/>
          <w:color w:val="000000" w:themeColor="text1"/>
          <w:sz w:val="24"/>
          <w:szCs w:val="24"/>
        </w:rPr>
        <w:t xml:space="preserve">Lai izpildītu </w:t>
      </w:r>
      <w:sdt>
        <w:sdtPr>
          <w:rPr>
            <w:rFonts w:ascii="Times New Roman" w:hAnsi="Times New Roman" w:cs="Times New Roman"/>
            <w:color w:val="000000" w:themeColor="text1"/>
            <w:sz w:val="24"/>
            <w:szCs w:val="24"/>
          </w:rPr>
          <w:tag w:val="goog_rdk_4"/>
          <w:id w:val="-559318666"/>
        </w:sdtPr>
        <w:sdtEndPr/>
        <w:sdtContent>
          <w:r w:rsidR="003207F2">
            <w:rPr>
              <w:rFonts w:ascii="Times New Roman" w:hAnsi="Times New Roman" w:cs="Times New Roman"/>
              <w:color w:val="000000" w:themeColor="text1"/>
              <w:sz w:val="24"/>
              <w:szCs w:val="24"/>
            </w:rPr>
            <w:t xml:space="preserve">šo </w:t>
          </w:r>
        </w:sdtContent>
      </w:sdt>
      <w:r w:rsidRPr="009E7FC8">
        <w:rPr>
          <w:rFonts w:ascii="Times New Roman" w:eastAsia="Georgia" w:hAnsi="Times New Roman" w:cs="Times New Roman"/>
          <w:b/>
          <w:color w:val="000000" w:themeColor="text1"/>
          <w:sz w:val="24"/>
          <w:szCs w:val="24"/>
        </w:rPr>
        <w:t>uzdevumu</w:t>
      </w:r>
      <w:r w:rsidRPr="009E7FC8">
        <w:rPr>
          <w:rFonts w:ascii="Times New Roman" w:eastAsia="Georgia" w:hAnsi="Times New Roman" w:cs="Times New Roman"/>
          <w:color w:val="000000" w:themeColor="text1"/>
          <w:sz w:val="24"/>
          <w:szCs w:val="24"/>
        </w:rPr>
        <w:t xml:space="preserve">, IKVD ir </w:t>
      </w:r>
      <w:sdt>
        <w:sdtPr>
          <w:rPr>
            <w:rFonts w:ascii="Times New Roman" w:hAnsi="Times New Roman" w:cs="Times New Roman"/>
            <w:color w:val="000000" w:themeColor="text1"/>
            <w:sz w:val="24"/>
            <w:szCs w:val="24"/>
          </w:rPr>
          <w:tag w:val="goog_rdk_7"/>
          <w:id w:val="1810786273"/>
        </w:sdtPr>
        <w:sdtEndPr/>
        <w:sdtContent>
          <w:r w:rsidRPr="009E7FC8">
            <w:rPr>
              <w:rFonts w:ascii="Times New Roman" w:eastAsia="Georgia" w:hAnsi="Times New Roman" w:cs="Times New Roman"/>
              <w:color w:val="000000" w:themeColor="text1"/>
              <w:sz w:val="24"/>
              <w:szCs w:val="24"/>
            </w:rPr>
            <w:t xml:space="preserve">noteicis </w:t>
          </w:r>
        </w:sdtContent>
      </w:sdt>
      <w:r w:rsidRPr="009E7FC8">
        <w:rPr>
          <w:rFonts w:ascii="Times New Roman" w:eastAsia="Georgia" w:hAnsi="Times New Roman" w:cs="Times New Roman"/>
          <w:color w:val="000000" w:themeColor="text1"/>
          <w:sz w:val="24"/>
          <w:szCs w:val="24"/>
        </w:rPr>
        <w:t>rīcības virzienus, kuros uzsākta darbība un plānots veikt virkni aktivitāšu. Šajā sakarā par atskaites punktu kalpo 2022. gada 15. septembra Grozījumi Izglītības likumā, kas stājās spēkā 2022. gada 11. oktobrī, paplašinot Ministru kabineta kompetenci izglītībā, jo likuma 14.pants tika papildināts ar 11.</w:t>
      </w:r>
      <w:r w:rsidRPr="009E7FC8">
        <w:rPr>
          <w:rFonts w:ascii="Times New Roman" w:eastAsia="Georgia" w:hAnsi="Times New Roman" w:cs="Times New Roman"/>
          <w:color w:val="000000" w:themeColor="text1"/>
          <w:sz w:val="24"/>
          <w:szCs w:val="24"/>
          <w:vertAlign w:val="superscript"/>
        </w:rPr>
        <w:t>1</w:t>
      </w:r>
      <w:r w:rsidRPr="009E7FC8">
        <w:rPr>
          <w:rFonts w:ascii="Times New Roman" w:eastAsia="Georgia" w:hAnsi="Times New Roman" w:cs="Times New Roman"/>
          <w:color w:val="000000" w:themeColor="text1"/>
          <w:sz w:val="24"/>
          <w:szCs w:val="24"/>
        </w:rPr>
        <w:t xml:space="preserve"> punktu, </w:t>
      </w:r>
      <w:r w:rsidRPr="00EB74C1">
        <w:rPr>
          <w:rFonts w:ascii="Times New Roman" w:eastAsia="Georgia" w:hAnsi="Times New Roman" w:cs="Times New Roman"/>
          <w:b/>
          <w:bCs/>
          <w:iCs/>
          <w:color w:val="000000" w:themeColor="text1"/>
          <w:sz w:val="24"/>
          <w:szCs w:val="24"/>
        </w:rPr>
        <w:t>nosakot pilnvarojumu noteikt kārtību, kādā tiek izsniegtas atļaujas neformālās izglītības programmu īstenošanai.</w:t>
      </w:r>
    </w:p>
    <w:p w14:paraId="00000033" w14:textId="1C9AE228"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Jānorāda, ka ar minētajiem grozījumiem jaunā redakcijā tika izteikts Izglītības likuma</w:t>
      </w:r>
      <w:r w:rsidR="0021033D">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46.</w:t>
      </w:r>
      <w:r w:rsidR="0021033D">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 xml:space="preserve">pants, definējot </w:t>
      </w:r>
      <w:r w:rsidRPr="0021033D">
        <w:rPr>
          <w:rFonts w:ascii="Times New Roman" w:eastAsia="Georgia" w:hAnsi="Times New Roman" w:cs="Times New Roman"/>
          <w:b/>
          <w:bCs/>
          <w:color w:val="000000" w:themeColor="text1"/>
          <w:sz w:val="24"/>
          <w:szCs w:val="24"/>
        </w:rPr>
        <w:t>neformālās izglītības programmas</w:t>
      </w:r>
      <w:r w:rsidRPr="009E7FC8">
        <w:rPr>
          <w:rFonts w:ascii="Times New Roman" w:eastAsia="Georgia" w:hAnsi="Times New Roman" w:cs="Times New Roman"/>
          <w:color w:val="000000" w:themeColor="text1"/>
          <w:sz w:val="24"/>
          <w:szCs w:val="24"/>
        </w:rPr>
        <w:t xml:space="preserve">, proti, nosakot, ka: </w:t>
      </w:r>
    </w:p>
    <w:p w14:paraId="00000034" w14:textId="4A81459E"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1) </w:t>
      </w:r>
      <w:r w:rsidR="00C61602">
        <w:rPr>
          <w:rFonts w:ascii="Times New Roman" w:eastAsia="Georgia" w:hAnsi="Times New Roman" w:cs="Times New Roman"/>
          <w:color w:val="000000" w:themeColor="text1"/>
          <w:sz w:val="24"/>
          <w:szCs w:val="24"/>
        </w:rPr>
        <w:t>N</w:t>
      </w:r>
      <w:r w:rsidRPr="009E7FC8">
        <w:rPr>
          <w:rFonts w:ascii="Times New Roman" w:eastAsia="Georgia" w:hAnsi="Times New Roman" w:cs="Times New Roman"/>
          <w:color w:val="000000" w:themeColor="text1"/>
          <w:sz w:val="24"/>
          <w:szCs w:val="24"/>
        </w:rPr>
        <w:t xml:space="preserve">eformālās izglītības </w:t>
      </w:r>
      <w:r w:rsidRPr="0021033D">
        <w:rPr>
          <w:rFonts w:ascii="Times New Roman" w:eastAsia="Georgia" w:hAnsi="Times New Roman" w:cs="Times New Roman"/>
          <w:b/>
          <w:bCs/>
          <w:color w:val="000000" w:themeColor="text1"/>
          <w:sz w:val="24"/>
          <w:szCs w:val="24"/>
        </w:rPr>
        <w:t>programmas dod iespēju</w:t>
      </w:r>
      <w:r w:rsidRPr="009E7FC8">
        <w:rPr>
          <w:rFonts w:ascii="Times New Roman" w:eastAsia="Georgia" w:hAnsi="Times New Roman" w:cs="Times New Roman"/>
          <w:color w:val="000000" w:themeColor="text1"/>
          <w:sz w:val="24"/>
          <w:szCs w:val="24"/>
        </w:rPr>
        <w:t xml:space="preserve"> personai visa mūža garumā neatkarīgi no iepriekš iegūtās izglītības apgūt jaunas un pilnveidot esošās kompetences atbilstoši personības izaugsmes interesēm, valsts vai darba devēja pieprasījumam;</w:t>
      </w:r>
    </w:p>
    <w:p w14:paraId="00000035" w14:textId="4B9087F5"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2) </w:t>
      </w:r>
      <w:r w:rsidR="00C61602">
        <w:rPr>
          <w:rFonts w:ascii="Times New Roman" w:eastAsia="Georgia" w:hAnsi="Times New Roman" w:cs="Times New Roman"/>
          <w:color w:val="000000" w:themeColor="text1"/>
          <w:sz w:val="24"/>
          <w:szCs w:val="24"/>
        </w:rPr>
        <w:t>N</w:t>
      </w:r>
      <w:r w:rsidRPr="009E7FC8">
        <w:rPr>
          <w:rFonts w:ascii="Times New Roman" w:eastAsia="Georgia" w:hAnsi="Times New Roman" w:cs="Times New Roman"/>
          <w:color w:val="000000" w:themeColor="text1"/>
          <w:sz w:val="24"/>
          <w:szCs w:val="24"/>
        </w:rPr>
        <w:t xml:space="preserve">eformālās izglītības </w:t>
      </w:r>
      <w:r w:rsidRPr="0021033D">
        <w:rPr>
          <w:rFonts w:ascii="Times New Roman" w:eastAsia="Georgia" w:hAnsi="Times New Roman" w:cs="Times New Roman"/>
          <w:b/>
          <w:bCs/>
          <w:color w:val="000000" w:themeColor="text1"/>
          <w:sz w:val="24"/>
          <w:szCs w:val="24"/>
        </w:rPr>
        <w:t>programmas izstrādā to īstenotāj</w:t>
      </w:r>
      <w:r w:rsidRPr="00C61602">
        <w:rPr>
          <w:rFonts w:ascii="Times New Roman" w:eastAsia="Georgia" w:hAnsi="Times New Roman" w:cs="Times New Roman"/>
          <w:b/>
          <w:bCs/>
          <w:color w:val="000000" w:themeColor="text1"/>
          <w:sz w:val="24"/>
          <w:szCs w:val="24"/>
        </w:rPr>
        <w:t>i</w:t>
      </w:r>
      <w:r w:rsidRPr="00C61602">
        <w:rPr>
          <w:rFonts w:ascii="Times New Roman" w:eastAsia="Georgia" w:hAnsi="Times New Roman" w:cs="Times New Roman"/>
          <w:color w:val="000000" w:themeColor="text1"/>
          <w:sz w:val="24"/>
          <w:szCs w:val="24"/>
        </w:rPr>
        <w:t>;</w:t>
      </w:r>
      <w:r w:rsidRPr="009E7FC8">
        <w:rPr>
          <w:rFonts w:ascii="Times New Roman" w:eastAsia="Georgia" w:hAnsi="Times New Roman" w:cs="Times New Roman"/>
          <w:color w:val="000000" w:themeColor="text1"/>
          <w:sz w:val="24"/>
          <w:szCs w:val="24"/>
        </w:rPr>
        <w:t xml:space="preserve"> </w:t>
      </w:r>
    </w:p>
    <w:p w14:paraId="00000036" w14:textId="40F2FD61"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3)</w:t>
      </w:r>
      <w:r w:rsidR="00C61602">
        <w:rPr>
          <w:rFonts w:ascii="Times New Roman" w:eastAsia="Georgia" w:hAnsi="Times New Roman" w:cs="Times New Roman"/>
          <w:color w:val="000000" w:themeColor="text1"/>
          <w:sz w:val="24"/>
          <w:szCs w:val="24"/>
        </w:rPr>
        <w:t xml:space="preserve"> N</w:t>
      </w:r>
      <w:r w:rsidRPr="009E7FC8">
        <w:rPr>
          <w:rFonts w:ascii="Times New Roman" w:eastAsia="Georgia" w:hAnsi="Times New Roman" w:cs="Times New Roman"/>
          <w:color w:val="000000" w:themeColor="text1"/>
          <w:sz w:val="24"/>
          <w:szCs w:val="24"/>
        </w:rPr>
        <w:t xml:space="preserve">eformālās izglītības </w:t>
      </w:r>
      <w:r w:rsidRPr="0021033D">
        <w:rPr>
          <w:rFonts w:ascii="Times New Roman" w:eastAsia="Georgia" w:hAnsi="Times New Roman" w:cs="Times New Roman"/>
          <w:b/>
          <w:bCs/>
          <w:color w:val="000000" w:themeColor="text1"/>
          <w:sz w:val="24"/>
          <w:szCs w:val="24"/>
        </w:rPr>
        <w:t>programmas ietver</w:t>
      </w:r>
      <w:r w:rsidRPr="009E7FC8">
        <w:rPr>
          <w:rFonts w:ascii="Times New Roman" w:eastAsia="Georgia" w:hAnsi="Times New Roman" w:cs="Times New Roman"/>
          <w:color w:val="000000" w:themeColor="text1"/>
          <w:sz w:val="24"/>
          <w:szCs w:val="24"/>
        </w:rPr>
        <w:t xml:space="preserve"> sasniedzamos mācīšanās rezultātus, izglītības apguves formu, valodu, saturu, apjomu un īstenošanai nepieciešamos materiālos un intelektuālos resursus;</w:t>
      </w:r>
    </w:p>
    <w:p w14:paraId="00000037" w14:textId="2BC20761"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4) </w:t>
      </w:r>
      <w:r w:rsidR="00C61602">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 xml:space="preserve">ar neformālās izglītības programmas apguvi </w:t>
      </w:r>
      <w:r w:rsidRPr="0021033D">
        <w:rPr>
          <w:rFonts w:ascii="Times New Roman" w:eastAsia="Georgia" w:hAnsi="Times New Roman" w:cs="Times New Roman"/>
          <w:b/>
          <w:bCs/>
          <w:color w:val="000000" w:themeColor="text1"/>
          <w:sz w:val="24"/>
          <w:szCs w:val="24"/>
        </w:rPr>
        <w:t>tiek izsniegta apliecība</w:t>
      </w:r>
      <w:r w:rsidRPr="009E7FC8">
        <w:rPr>
          <w:rFonts w:ascii="Times New Roman" w:eastAsia="Georgia" w:hAnsi="Times New Roman" w:cs="Times New Roman"/>
          <w:color w:val="000000" w:themeColor="text1"/>
          <w:sz w:val="24"/>
          <w:szCs w:val="24"/>
        </w:rPr>
        <w:t>;</w:t>
      </w:r>
    </w:p>
    <w:p w14:paraId="00000038" w14:textId="5496D0B5"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5) </w:t>
      </w:r>
      <w:r w:rsidR="00C61602">
        <w:rPr>
          <w:rFonts w:ascii="Times New Roman" w:eastAsia="Georgia" w:hAnsi="Times New Roman" w:cs="Times New Roman"/>
          <w:color w:val="000000" w:themeColor="text1"/>
          <w:sz w:val="24"/>
          <w:szCs w:val="24"/>
        </w:rPr>
        <w:t>A</w:t>
      </w:r>
      <w:r w:rsidRPr="009E7FC8">
        <w:rPr>
          <w:rFonts w:ascii="Times New Roman" w:eastAsia="Georgia" w:hAnsi="Times New Roman" w:cs="Times New Roman"/>
          <w:color w:val="000000" w:themeColor="text1"/>
          <w:sz w:val="24"/>
          <w:szCs w:val="24"/>
        </w:rPr>
        <w:t>tļauju neformālās izglītības programmas īstenošanai izsniedz vai to anulē attiecīgās administratīvās teritorijas pašvaldība Ministru kabineta noteiktajā kārtībā;</w:t>
      </w:r>
    </w:p>
    <w:p w14:paraId="00000039" w14:textId="33ADA2BE" w:rsidR="002F02B9"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bookmarkStart w:id="1" w:name="_heading=h.rtb4yr5k8bwh" w:colFirst="0" w:colLast="0"/>
      <w:bookmarkEnd w:id="1"/>
      <w:r w:rsidRPr="009E7FC8">
        <w:rPr>
          <w:rFonts w:ascii="Times New Roman" w:eastAsia="Georgia" w:hAnsi="Times New Roman" w:cs="Times New Roman"/>
          <w:color w:val="000000" w:themeColor="text1"/>
          <w:sz w:val="24"/>
          <w:szCs w:val="24"/>
        </w:rPr>
        <w:t>6)</w:t>
      </w:r>
      <w:r w:rsidR="00C61602">
        <w:rPr>
          <w:rFonts w:ascii="Times New Roman" w:eastAsia="Georgia" w:hAnsi="Times New Roman" w:cs="Times New Roman"/>
          <w:color w:val="000000" w:themeColor="text1"/>
          <w:sz w:val="24"/>
          <w:szCs w:val="24"/>
        </w:rPr>
        <w:t xml:space="preserve"> N</w:t>
      </w:r>
      <w:r w:rsidRPr="009E7FC8">
        <w:rPr>
          <w:rFonts w:ascii="Times New Roman" w:eastAsia="Georgia" w:hAnsi="Times New Roman" w:cs="Times New Roman"/>
          <w:color w:val="000000" w:themeColor="text1"/>
          <w:sz w:val="24"/>
          <w:szCs w:val="24"/>
        </w:rPr>
        <w:t xml:space="preserve">eformālās izglītības programmas reģistrē attiecīgās administratīvās teritorijas pašvaldībā; </w:t>
      </w:r>
    </w:p>
    <w:p w14:paraId="1CE778E6" w14:textId="75311AC3" w:rsidR="00886903" w:rsidRPr="009E7FC8" w:rsidRDefault="00CA5909" w:rsidP="00992CBC">
      <w:pPr>
        <w:spacing w:before="80" w:after="80" w:line="240" w:lineRule="auto"/>
        <w:ind w:left="720"/>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7) </w:t>
      </w:r>
      <w:r w:rsidR="00C61602">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ersonas, kuras nav reģistrētas Izglītības iestāžu reģistrā, ir tiesīgas īstenot neformālās izglītības programmas pēc atļaujas saņemšanas. Akreditētas izglītības iestādes, kā arī Nacionālo bruņoto spēku vienības ir tiesīgas īstenot neformālās izglītības programmas bez šādas atļaujas saņemšanas.</w:t>
      </w:r>
    </w:p>
    <w:p w14:paraId="0000003B"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Saskaņā ar Izglītības likuma 1. panta 16.</w:t>
      </w:r>
      <w:r w:rsidRPr="009E7FC8">
        <w:rPr>
          <w:rFonts w:ascii="Times New Roman" w:eastAsia="Georgia" w:hAnsi="Times New Roman" w:cs="Times New Roman"/>
          <w:color w:val="000000" w:themeColor="text1"/>
          <w:sz w:val="24"/>
          <w:szCs w:val="24"/>
          <w:vertAlign w:val="superscript"/>
        </w:rPr>
        <w:t>1</w:t>
      </w:r>
      <w:r w:rsidRPr="009E7FC8">
        <w:rPr>
          <w:rFonts w:ascii="Times New Roman" w:eastAsia="Georgia" w:hAnsi="Times New Roman" w:cs="Times New Roman"/>
          <w:color w:val="000000" w:themeColor="text1"/>
          <w:sz w:val="24"/>
          <w:szCs w:val="24"/>
        </w:rPr>
        <w:t xml:space="preserve"> punktā noteikto </w:t>
      </w:r>
      <w:r w:rsidRPr="004C1BAF">
        <w:rPr>
          <w:rFonts w:ascii="Times New Roman" w:eastAsia="Georgia" w:hAnsi="Times New Roman" w:cs="Times New Roman"/>
          <w:b/>
          <w:bCs/>
          <w:color w:val="000000" w:themeColor="text1"/>
          <w:sz w:val="24"/>
          <w:szCs w:val="24"/>
        </w:rPr>
        <w:t>neformālā izglītība</w:t>
      </w:r>
      <w:r w:rsidRPr="009E7FC8">
        <w:rPr>
          <w:rFonts w:ascii="Times New Roman" w:eastAsia="Georgia" w:hAnsi="Times New Roman" w:cs="Times New Roman"/>
          <w:color w:val="000000" w:themeColor="text1"/>
          <w:sz w:val="24"/>
          <w:szCs w:val="24"/>
        </w:rPr>
        <w:t xml:space="preserve"> iekļaujas pašvaldības veidotajā izglītības ekosistēmā, lai nodrošinātu iedzīvotājiem nepieciešamās zināšanas, prasmes un attieksmes mūža garumā.</w:t>
      </w:r>
      <w:sdt>
        <w:sdtPr>
          <w:rPr>
            <w:rFonts w:ascii="Times New Roman" w:hAnsi="Times New Roman" w:cs="Times New Roman"/>
            <w:color w:val="000000" w:themeColor="text1"/>
            <w:sz w:val="24"/>
            <w:szCs w:val="24"/>
          </w:rPr>
          <w:tag w:val="goog_rdk_8"/>
          <w:id w:val="1933827895"/>
        </w:sdtPr>
        <w:sdtEndPr/>
        <w:sdtContent>
          <w:r w:rsidRPr="009E7FC8">
            <w:rPr>
              <w:rFonts w:ascii="Times New Roman" w:eastAsia="Georgia" w:hAnsi="Times New Roman" w:cs="Times New Roman"/>
              <w:color w:val="000000" w:themeColor="text1"/>
              <w:sz w:val="24"/>
              <w:szCs w:val="24"/>
            </w:rPr>
            <w:t xml:space="preserve"> Līdz ar to jautājumi par neformālās izglītības programmu īstenošanu attiecīgajā pašvaldībā un tās kvalitāti būtu jāiekļauj pašvaldības </w:t>
          </w:r>
          <w:r w:rsidRPr="009E7FC8">
            <w:rPr>
              <w:rFonts w:ascii="Times New Roman" w:eastAsia="Georgia" w:hAnsi="Times New Roman" w:cs="Times New Roman"/>
              <w:color w:val="000000" w:themeColor="text1"/>
              <w:sz w:val="24"/>
              <w:szCs w:val="24"/>
            </w:rPr>
            <w:lastRenderedPageBreak/>
            <w:t xml:space="preserve">izglītības ekosistēmas stratēģijā un pašvaldības izglītības pārskatā par izglītības kvalitāti, kā arī jāņem vērā, izstrādājot tiesisko regulējumu (Ministru kabineta noteikumus). </w:t>
          </w:r>
        </w:sdtContent>
      </w:sdt>
    </w:p>
    <w:p w14:paraId="0000003C"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Vienlaicīgi jāatzīmē, ka </w:t>
      </w:r>
      <w:r w:rsidRPr="009E7FC8">
        <w:rPr>
          <w:rFonts w:ascii="Times New Roman" w:eastAsia="Georgia" w:hAnsi="Times New Roman" w:cs="Times New Roman"/>
          <w:b/>
          <w:color w:val="000000" w:themeColor="text1"/>
          <w:sz w:val="24"/>
          <w:szCs w:val="24"/>
        </w:rPr>
        <w:t>neformālās izglītības mērķis</w:t>
      </w:r>
      <w:r w:rsidRPr="009E7FC8">
        <w:rPr>
          <w:rFonts w:ascii="Times New Roman" w:eastAsia="Georgia" w:hAnsi="Times New Roman" w:cs="Times New Roman"/>
          <w:color w:val="000000" w:themeColor="text1"/>
          <w:sz w:val="24"/>
          <w:szCs w:val="24"/>
        </w:rPr>
        <w:t xml:space="preserve"> ir pēc iespējas ātri un elastīgi sniegt iedzīvotājiem nepieciešamās zināšanas, prasmes, iemaņas un attieksmes, kā arī veicināt tā vispusīgu attīstību un sociālo iekļaušanos. </w:t>
      </w:r>
    </w:p>
    <w:p w14:paraId="0618F9E0" w14:textId="77DCA5FB" w:rsidR="005B0CA8"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Pieaugušo izglītības kontekstā jāuzsver, ka Izglītības likuma 3.pantā noteiktas ikviena izglītojamā tiesības uz </w:t>
      </w:r>
      <w:r w:rsidRPr="009E7FC8">
        <w:rPr>
          <w:rFonts w:ascii="Times New Roman" w:eastAsia="Georgia" w:hAnsi="Times New Roman" w:cs="Times New Roman"/>
          <w:b/>
          <w:color w:val="000000" w:themeColor="text1"/>
          <w:sz w:val="24"/>
          <w:szCs w:val="24"/>
        </w:rPr>
        <w:t>kvalitatīvu un iekļaujošu izglītību</w:t>
      </w:r>
      <w:r w:rsidRPr="009E7FC8">
        <w:rPr>
          <w:rFonts w:ascii="Times New Roman" w:eastAsia="Georgia" w:hAnsi="Times New Roman" w:cs="Times New Roman"/>
          <w:color w:val="000000" w:themeColor="text1"/>
          <w:sz w:val="24"/>
          <w:szCs w:val="24"/>
        </w:rPr>
        <w:t>, kas nozīmē, ka jebkuram Latvijas iedzīvotājam ir tiesības saņemt vienlīdz kvalitatīvu un prognozējamu neformālās izglītības pakalpojumu, kas atbilst izglītības pakalpojuma sniedzēja solītajam.</w:t>
      </w:r>
    </w:p>
    <w:p w14:paraId="0000003E" w14:textId="4E7F9814" w:rsidR="002F02B9" w:rsidRPr="005B0CA8" w:rsidRDefault="00CA5909" w:rsidP="00992CBC">
      <w:pPr>
        <w:spacing w:before="80" w:after="80" w:line="240" w:lineRule="auto"/>
        <w:jc w:val="both"/>
        <w:rPr>
          <w:rFonts w:ascii="Times New Roman" w:hAnsi="Times New Roman" w:cs="Times New Roman"/>
          <w:color w:val="000000" w:themeColor="text1"/>
          <w:sz w:val="24"/>
          <w:szCs w:val="24"/>
        </w:rPr>
      </w:pPr>
      <w:r w:rsidRPr="009E7FC8">
        <w:rPr>
          <w:rFonts w:ascii="Times New Roman" w:eastAsia="Georgia" w:hAnsi="Times New Roman" w:cs="Times New Roman"/>
          <w:b/>
          <w:color w:val="000000" w:themeColor="text1"/>
          <w:sz w:val="24"/>
          <w:szCs w:val="24"/>
        </w:rPr>
        <w:t xml:space="preserve">Pieaugušo neformālās izglītības piedāvājums Latvijā </w:t>
      </w:r>
    </w:p>
    <w:p w14:paraId="0000003F" w14:textId="1D037BE7" w:rsidR="002F02B9" w:rsidRPr="00992CBC" w:rsidRDefault="00CA5909" w:rsidP="00992CBC">
      <w:pPr>
        <w:pStyle w:val="Bezatstarpm"/>
        <w:spacing w:before="80" w:after="80"/>
        <w:jc w:val="both"/>
        <w:rPr>
          <w:rFonts w:ascii="Times New Roman" w:hAnsi="Times New Roman" w:cs="Times New Roman"/>
          <w:b/>
          <w:bCs/>
          <w:sz w:val="24"/>
          <w:szCs w:val="24"/>
        </w:rPr>
      </w:pPr>
      <w:r w:rsidRPr="009E7FC8">
        <w:rPr>
          <w:rFonts w:ascii="Times New Roman" w:eastAsia="Georgia" w:hAnsi="Times New Roman" w:cs="Times New Roman"/>
          <w:color w:val="000000" w:themeColor="text1"/>
          <w:sz w:val="24"/>
          <w:szCs w:val="24"/>
        </w:rPr>
        <w:t>Nosakot rīcības virzienu - Pieaugušo neformālās izglītības piedāvājums Latvijā,</w:t>
      </w:r>
      <w:r w:rsidR="00036C81" w:rsidRPr="00036C81">
        <w:rPr>
          <w:rFonts w:ascii="Times New Roman" w:hAnsi="Times New Roman" w:cs="Times New Roman"/>
          <w:b/>
          <w:bCs/>
          <w:sz w:val="24"/>
          <w:szCs w:val="24"/>
        </w:rPr>
        <w:t xml:space="preserve"> </w:t>
      </w:r>
      <w:r w:rsidR="00036C81" w:rsidRPr="00992CBC">
        <w:rPr>
          <w:rFonts w:ascii="Times New Roman" w:hAnsi="Times New Roman" w:cs="Times New Roman"/>
          <w:bCs/>
          <w:sz w:val="24"/>
          <w:szCs w:val="24"/>
        </w:rPr>
        <w:t>2025.gada martā</w:t>
      </w:r>
      <w:r w:rsidRPr="00036C81">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ir veikta pašvaldību anketēšana</w:t>
      </w:r>
    </w:p>
    <w:p w14:paraId="00000054" w14:textId="77777777" w:rsidR="002F02B9" w:rsidRPr="00D251D1" w:rsidRDefault="00CA5909" w:rsidP="00992CBC">
      <w:pPr>
        <w:spacing w:before="80" w:after="80" w:line="240" w:lineRule="auto"/>
        <w:jc w:val="both"/>
        <w:rPr>
          <w:rFonts w:ascii="Times New Roman" w:eastAsia="Georgia" w:hAnsi="Times New Roman" w:cs="Times New Roman"/>
          <w:b/>
          <w:bCs/>
          <w:color w:val="000000" w:themeColor="text1"/>
          <w:sz w:val="24"/>
          <w:szCs w:val="24"/>
        </w:rPr>
      </w:pPr>
      <w:r w:rsidRPr="00D251D1">
        <w:rPr>
          <w:rFonts w:ascii="Times New Roman" w:eastAsia="Georgia" w:hAnsi="Times New Roman" w:cs="Times New Roman"/>
          <w:b/>
          <w:bCs/>
          <w:color w:val="000000" w:themeColor="text1"/>
          <w:sz w:val="24"/>
          <w:szCs w:val="24"/>
        </w:rPr>
        <w:t>Apkopoti dati par 29 pašvaldībām, kuras izsniegušas 1024 atļaujas neformālās izglītības programmu īstenošanai (šobrīd aktīvas).</w:t>
      </w:r>
    </w:p>
    <w:p w14:paraId="00000055" w14:textId="1BE3698C" w:rsidR="002F02B9" w:rsidRPr="00072D40" w:rsidRDefault="00CA5909" w:rsidP="00992CBC">
      <w:pPr>
        <w:spacing w:before="80" w:after="80" w:line="240" w:lineRule="auto"/>
        <w:jc w:val="both"/>
        <w:rPr>
          <w:rFonts w:ascii="Times New Roman" w:eastAsia="Georgia" w:hAnsi="Times New Roman" w:cs="Times New Roman"/>
          <w:b/>
          <w:bCs/>
          <w:color w:val="000000" w:themeColor="text1"/>
          <w:sz w:val="24"/>
          <w:szCs w:val="24"/>
        </w:rPr>
      </w:pPr>
      <w:r w:rsidRPr="00072D40">
        <w:rPr>
          <w:rFonts w:ascii="Times New Roman" w:eastAsia="Georgia" w:hAnsi="Times New Roman" w:cs="Times New Roman"/>
          <w:b/>
          <w:bCs/>
          <w:color w:val="000000" w:themeColor="text1"/>
          <w:sz w:val="24"/>
          <w:szCs w:val="24"/>
        </w:rPr>
        <w:t>G</w:t>
      </w:r>
      <w:sdt>
        <w:sdtPr>
          <w:rPr>
            <w:rFonts w:ascii="Times New Roman" w:hAnsi="Times New Roman" w:cs="Times New Roman"/>
            <w:b/>
            <w:bCs/>
            <w:color w:val="000000" w:themeColor="text1"/>
            <w:sz w:val="24"/>
            <w:szCs w:val="24"/>
          </w:rPr>
          <w:tag w:val="goog_rdk_9"/>
          <w:id w:val="-949919378"/>
        </w:sdtPr>
        <w:sdtEndPr/>
        <w:sdtContent>
          <w:r w:rsidRPr="00072D40">
            <w:rPr>
              <w:rFonts w:ascii="Times New Roman" w:eastAsia="Georgia" w:hAnsi="Times New Roman" w:cs="Times New Roman"/>
              <w:b/>
              <w:bCs/>
              <w:color w:val="000000" w:themeColor="text1"/>
              <w:sz w:val="24"/>
              <w:szCs w:val="24"/>
            </w:rPr>
            <w:t>a</w:t>
          </w:r>
        </w:sdtContent>
      </w:sdt>
      <w:r w:rsidRPr="00072D40">
        <w:rPr>
          <w:rFonts w:ascii="Times New Roman" w:eastAsia="Georgia" w:hAnsi="Times New Roman" w:cs="Times New Roman"/>
          <w:b/>
          <w:bCs/>
          <w:color w:val="000000" w:themeColor="text1"/>
          <w:sz w:val="24"/>
          <w:szCs w:val="24"/>
        </w:rPr>
        <w:t xml:space="preserve">lvenie secinājumi: </w:t>
      </w:r>
    </w:p>
    <w:p w14:paraId="5A401602" w14:textId="1C4A9908" w:rsidR="00D251D1"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D251D1">
        <w:rPr>
          <w:rFonts w:ascii="Times New Roman" w:eastAsia="Georgia" w:hAnsi="Times New Roman" w:cs="Times New Roman"/>
          <w:color w:val="000000" w:themeColor="text1"/>
          <w:sz w:val="24"/>
          <w:szCs w:val="24"/>
        </w:rPr>
        <w:t xml:space="preserve">Pieprasītākās </w:t>
      </w:r>
      <w:sdt>
        <w:sdtPr>
          <w:tag w:val="goog_rdk_11"/>
          <w:id w:val="78668461"/>
        </w:sdtPr>
        <w:sdtEndPr/>
        <w:sdtContent>
          <w:r w:rsidRPr="00D251D1">
            <w:rPr>
              <w:rFonts w:ascii="Times New Roman" w:eastAsia="Georgia" w:hAnsi="Times New Roman" w:cs="Times New Roman"/>
              <w:color w:val="000000" w:themeColor="text1"/>
              <w:sz w:val="24"/>
              <w:szCs w:val="24"/>
            </w:rPr>
            <w:t>neformālās izglītības</w:t>
          </w:r>
        </w:sdtContent>
      </w:sdt>
      <w:sdt>
        <w:sdtPr>
          <w:tag w:val="goog_rdk_12"/>
          <w:id w:val="1948528737"/>
          <w:showingPlcHdr/>
        </w:sdtPr>
        <w:sdtEndPr/>
        <w:sdtContent>
          <w:r w:rsidR="000D2A51" w:rsidRPr="00D251D1">
            <w:rPr>
              <w:rFonts w:ascii="Times New Roman" w:hAnsi="Times New Roman" w:cs="Times New Roman"/>
              <w:color w:val="000000" w:themeColor="text1"/>
              <w:sz w:val="24"/>
              <w:szCs w:val="24"/>
            </w:rPr>
            <w:t xml:space="preserve">     </w:t>
          </w:r>
        </w:sdtContent>
      </w:sdt>
      <w:r w:rsidRPr="00D251D1">
        <w:rPr>
          <w:rFonts w:ascii="Times New Roman" w:eastAsia="Georgia" w:hAnsi="Times New Roman" w:cs="Times New Roman"/>
          <w:color w:val="000000" w:themeColor="text1"/>
          <w:sz w:val="24"/>
          <w:szCs w:val="24"/>
        </w:rPr>
        <w:t xml:space="preserve">programmas </w:t>
      </w:r>
      <w:sdt>
        <w:sdtPr>
          <w:tag w:val="goog_rdk_14"/>
          <w:id w:val="-1324623826"/>
          <w:showingPlcHdr/>
        </w:sdtPr>
        <w:sdtEndPr/>
        <w:sdtContent>
          <w:r w:rsidR="00BD2CB9">
            <w:t xml:space="preserve">     </w:t>
          </w:r>
        </w:sdtContent>
      </w:sdt>
      <w:r w:rsidRPr="00D251D1">
        <w:rPr>
          <w:rFonts w:ascii="Times New Roman" w:eastAsia="Georgia" w:hAnsi="Times New Roman" w:cs="Times New Roman"/>
          <w:color w:val="000000" w:themeColor="text1"/>
          <w:sz w:val="24"/>
          <w:szCs w:val="24"/>
        </w:rPr>
        <w:t xml:space="preserve">ir digitālās prasmes (291 atļauja), valodas (200), fiziskā un emocionālā labsajūta (sports, psiholoģija, </w:t>
      </w:r>
      <w:r w:rsidR="00992CBC" w:rsidRPr="00992CBC">
        <w:rPr>
          <w:rFonts w:ascii="Times New Roman" w:eastAsia="Georgia" w:hAnsi="Times New Roman" w:cs="Times New Roman"/>
          <w:color w:val="000000" w:themeColor="text1"/>
          <w:sz w:val="24"/>
          <w:szCs w:val="24"/>
        </w:rPr>
        <w:t>skaistumkopšana</w:t>
      </w:r>
      <w:r w:rsidRPr="00992CBC">
        <w:rPr>
          <w:rFonts w:ascii="Times New Roman" w:eastAsia="Georgia" w:hAnsi="Times New Roman" w:cs="Times New Roman"/>
          <w:color w:val="000000" w:themeColor="text1"/>
          <w:sz w:val="24"/>
          <w:szCs w:val="24"/>
        </w:rPr>
        <w:t>).</w:t>
      </w:r>
    </w:p>
    <w:p w14:paraId="39E3CE8A" w14:textId="77777777" w:rsidR="00D251D1"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D251D1">
        <w:rPr>
          <w:rFonts w:ascii="Times New Roman" w:eastAsia="Georgia" w:hAnsi="Times New Roman" w:cs="Times New Roman"/>
          <w:color w:val="000000" w:themeColor="text1"/>
          <w:sz w:val="24"/>
          <w:szCs w:val="24"/>
        </w:rPr>
        <w:t xml:space="preserve">Attiecībā uz digitālām prasmēm - starp populārākajām tēmām ir vizuālo materiālu izveide (25 programmas), programmēšana (23), datu apstrāde (17), e-komercija (15) un prezentāciju veidošana (14). </w:t>
      </w:r>
    </w:p>
    <w:p w14:paraId="49BF58C1" w14:textId="77777777" w:rsidR="00D251D1"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D251D1">
        <w:rPr>
          <w:rFonts w:ascii="Times New Roman" w:eastAsia="Georgia" w:hAnsi="Times New Roman" w:cs="Times New Roman"/>
          <w:color w:val="000000" w:themeColor="text1"/>
          <w:sz w:val="24"/>
          <w:szCs w:val="24"/>
        </w:rPr>
        <w:t>Skaistumkopšanas jomā visvairāk atļauju izsniegts skropstu pieaudzēšanas un laminēšanas programmām (18).</w:t>
      </w:r>
    </w:p>
    <w:p w14:paraId="3D7D4971" w14:textId="13FC6E23" w:rsidR="00D251D1"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D251D1">
        <w:rPr>
          <w:rFonts w:ascii="Times New Roman" w:eastAsia="Georgia" w:hAnsi="Times New Roman" w:cs="Times New Roman"/>
          <w:color w:val="000000" w:themeColor="text1"/>
          <w:sz w:val="24"/>
          <w:szCs w:val="24"/>
        </w:rPr>
        <w:t xml:space="preserve">Manikīra joma ir otrajā vietā (12 atļaujas), bet masāžas, </w:t>
      </w:r>
      <w:proofErr w:type="spellStart"/>
      <w:r w:rsidRPr="00D251D1">
        <w:rPr>
          <w:rFonts w:ascii="Times New Roman" w:eastAsia="Georgia" w:hAnsi="Times New Roman" w:cs="Times New Roman"/>
          <w:color w:val="000000" w:themeColor="text1"/>
          <w:sz w:val="24"/>
          <w:szCs w:val="24"/>
        </w:rPr>
        <w:t>friziermākslas</w:t>
      </w:r>
      <w:proofErr w:type="spellEnd"/>
      <w:r w:rsidRPr="00D251D1">
        <w:rPr>
          <w:rFonts w:ascii="Times New Roman" w:eastAsia="Georgia" w:hAnsi="Times New Roman" w:cs="Times New Roman"/>
          <w:color w:val="000000" w:themeColor="text1"/>
          <w:sz w:val="24"/>
          <w:szCs w:val="24"/>
        </w:rPr>
        <w:t xml:space="preserve"> un pedikīra programmām – 6–8 atļaujas katrai.</w:t>
      </w:r>
    </w:p>
    <w:p w14:paraId="0000005A" w14:textId="39EFBEF3" w:rsidR="002F02B9" w:rsidRPr="00D251D1"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D251D1">
        <w:rPr>
          <w:rFonts w:ascii="Times New Roman" w:eastAsia="Georgia" w:hAnsi="Times New Roman" w:cs="Times New Roman"/>
          <w:color w:val="000000" w:themeColor="text1"/>
          <w:sz w:val="24"/>
          <w:szCs w:val="24"/>
        </w:rPr>
        <w:t>Aptuveni 10% programmu īsteno valsts un pašvaldību iestādes, galvenokārt vispārējo digitālo prasmju jomā. Lielāko daļu piedāvājuma veido privātie pakalpojumu sniedzēji.</w:t>
      </w:r>
    </w:p>
    <w:p w14:paraId="40847D3A" w14:textId="77777777" w:rsidR="007F58EC" w:rsidRDefault="00367F61"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sdt>
        <w:sdtPr>
          <w:tag w:val="goog_rdk_16"/>
          <w:id w:val="-1406241642"/>
        </w:sdtPr>
        <w:sdtEndPr/>
        <w:sdtContent>
          <w:r w:rsidR="00CA5909" w:rsidRPr="00D251D1">
            <w:rPr>
              <w:rFonts w:ascii="Times New Roman" w:eastAsia="Georgia" w:hAnsi="Times New Roman" w:cs="Times New Roman"/>
              <w:color w:val="000000" w:themeColor="text1"/>
              <w:sz w:val="24"/>
              <w:szCs w:val="24"/>
            </w:rPr>
            <w:t xml:space="preserve">Neformālās izglītības </w:t>
          </w:r>
        </w:sdtContent>
      </w:sdt>
      <w:sdt>
        <w:sdtPr>
          <w:tag w:val="goog_rdk_18"/>
          <w:id w:val="1915361114"/>
        </w:sdtPr>
        <w:sdtEndPr/>
        <w:sdtContent>
          <w:r w:rsidR="00CA5909" w:rsidRPr="00D251D1">
            <w:rPr>
              <w:rFonts w:ascii="Times New Roman" w:eastAsia="Georgia" w:hAnsi="Times New Roman" w:cs="Times New Roman"/>
              <w:color w:val="000000" w:themeColor="text1"/>
              <w:sz w:val="24"/>
              <w:szCs w:val="24"/>
            </w:rPr>
            <w:t>p</w:t>
          </w:r>
        </w:sdtContent>
      </w:sdt>
      <w:r w:rsidR="00CA5909" w:rsidRPr="00D251D1">
        <w:rPr>
          <w:rFonts w:ascii="Times New Roman" w:eastAsia="Georgia" w:hAnsi="Times New Roman" w:cs="Times New Roman"/>
          <w:color w:val="000000" w:themeColor="text1"/>
          <w:sz w:val="24"/>
          <w:szCs w:val="24"/>
        </w:rPr>
        <w:t>rogrammu ilgums – no 2 līdz 480 stundām, kas norāda uz ļoti atšķirīgu saturu un mērķauditorijas vajadzībām.</w:t>
      </w:r>
    </w:p>
    <w:p w14:paraId="0000005C" w14:textId="35C4FBB4" w:rsidR="002F02B9" w:rsidRDefault="00CA5909"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Izsniegto atļauju skaits: Rīga (451), Daugavpils (71), Valmiera (63), Rēzekne (62), Ventspils (42)</w:t>
      </w:r>
      <w:r w:rsidR="007F58EC">
        <w:rPr>
          <w:rFonts w:ascii="Times New Roman" w:eastAsia="Georgia" w:hAnsi="Times New Roman" w:cs="Times New Roman"/>
          <w:color w:val="000000" w:themeColor="text1"/>
          <w:sz w:val="24"/>
          <w:szCs w:val="24"/>
        </w:rPr>
        <w:t>.</w:t>
      </w:r>
    </w:p>
    <w:p w14:paraId="0000005D" w14:textId="7E83F573" w:rsidR="002F02B9"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Jaunas tendences: sporta aktivitātes un labsajūtas izglītības programmas arvien biežāk tiek reģistrētas kā neformālā izglītība</w:t>
      </w:r>
      <w:r w:rsidR="00C21A28">
        <w:rPr>
          <w:rFonts w:ascii="Times New Roman" w:eastAsia="Georgia" w:hAnsi="Times New Roman" w:cs="Times New Roman"/>
          <w:color w:val="000000" w:themeColor="text1"/>
          <w:sz w:val="24"/>
          <w:szCs w:val="24"/>
        </w:rPr>
        <w:t xml:space="preserve"> (iepriekš – interešu izglītība)</w:t>
      </w:r>
      <w:r w:rsidRPr="007F58EC">
        <w:rPr>
          <w:rFonts w:ascii="Times New Roman" w:eastAsia="Georgia" w:hAnsi="Times New Roman" w:cs="Times New Roman"/>
          <w:color w:val="000000" w:themeColor="text1"/>
          <w:sz w:val="24"/>
          <w:szCs w:val="24"/>
        </w:rPr>
        <w:t>.</w:t>
      </w:r>
    </w:p>
    <w:p w14:paraId="21E7EDC4" w14:textId="36B09282"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 xml:space="preserve">Vairākums (20 respondenti) </w:t>
      </w:r>
      <w:r w:rsidR="00C21A28" w:rsidRPr="007F58EC">
        <w:rPr>
          <w:rFonts w:ascii="Times New Roman" w:eastAsia="Georgia" w:hAnsi="Times New Roman" w:cs="Times New Roman"/>
          <w:color w:val="000000" w:themeColor="text1"/>
          <w:sz w:val="24"/>
          <w:szCs w:val="24"/>
        </w:rPr>
        <w:t>pašvaldīb</w:t>
      </w:r>
      <w:r w:rsidR="00C21A28">
        <w:rPr>
          <w:rFonts w:ascii="Times New Roman" w:eastAsia="Georgia" w:hAnsi="Times New Roman" w:cs="Times New Roman"/>
          <w:color w:val="000000" w:themeColor="text1"/>
          <w:sz w:val="24"/>
          <w:szCs w:val="24"/>
        </w:rPr>
        <w:t>u</w:t>
      </w:r>
      <w:r w:rsidR="00C21A28" w:rsidRPr="007F58EC">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 xml:space="preserve">uzskata – vienotās atļaujas izsniegšanas kārtība ir mazinājusi administratīvo slogu, savukārt 12 </w:t>
      </w:r>
      <w:r w:rsidR="00C21A28">
        <w:rPr>
          <w:rFonts w:ascii="Times New Roman" w:eastAsia="Georgia" w:hAnsi="Times New Roman" w:cs="Times New Roman"/>
          <w:color w:val="000000" w:themeColor="text1"/>
          <w:sz w:val="24"/>
          <w:szCs w:val="24"/>
        </w:rPr>
        <w:t xml:space="preserve">pašvaldības </w:t>
      </w:r>
      <w:r w:rsidRPr="007F58EC">
        <w:rPr>
          <w:rFonts w:ascii="Times New Roman" w:eastAsia="Georgia" w:hAnsi="Times New Roman" w:cs="Times New Roman"/>
          <w:color w:val="000000" w:themeColor="text1"/>
          <w:sz w:val="24"/>
          <w:szCs w:val="24"/>
        </w:rPr>
        <w:t xml:space="preserve">šādu ietekmi nav </w:t>
      </w:r>
      <w:r w:rsidR="00C21A28" w:rsidRPr="007F58EC">
        <w:rPr>
          <w:rFonts w:ascii="Times New Roman" w:eastAsia="Georgia" w:hAnsi="Times New Roman" w:cs="Times New Roman"/>
          <w:color w:val="000000" w:themeColor="text1"/>
          <w:sz w:val="24"/>
          <w:szCs w:val="24"/>
        </w:rPr>
        <w:t>novērojuš</w:t>
      </w:r>
      <w:r w:rsidR="00C21A28">
        <w:rPr>
          <w:rFonts w:ascii="Times New Roman" w:eastAsia="Georgia" w:hAnsi="Times New Roman" w:cs="Times New Roman"/>
          <w:color w:val="000000" w:themeColor="text1"/>
          <w:sz w:val="24"/>
          <w:szCs w:val="24"/>
        </w:rPr>
        <w:t>as</w:t>
      </w:r>
      <w:r w:rsidRPr="007F58EC">
        <w:rPr>
          <w:rFonts w:ascii="Times New Roman" w:eastAsia="Georgia" w:hAnsi="Times New Roman" w:cs="Times New Roman"/>
          <w:color w:val="000000" w:themeColor="text1"/>
          <w:sz w:val="24"/>
          <w:szCs w:val="24"/>
        </w:rPr>
        <w:t>. Tas norāda, ka jaunā sistēma kopumā vērtējama pozitīvi, tomēr pastāv nepieciešamība pilnveidot tās praktisko īstenošanu, lai nodrošinātu vienmērīgu efektivitāti visās pašvaldībās.</w:t>
      </w:r>
    </w:p>
    <w:p w14:paraId="2C0F92EC" w14:textId="2EF164E9"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 xml:space="preserve">17 pašvaldības atzīst, ka vienotā kārtība ir veicinājusi vienotu izpratni par atļaujas izsniegšanas procesu, taču 15 </w:t>
      </w:r>
      <w:r w:rsidR="00C21A28">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 xml:space="preserve">to neuzskata par pilnībā efektīvu. Tas liecina par daļēju izpratnes veidošanos, tomēr </w:t>
      </w:r>
      <w:r w:rsidR="00C21A28">
        <w:rPr>
          <w:rFonts w:ascii="Times New Roman" w:eastAsia="Georgia" w:hAnsi="Times New Roman" w:cs="Times New Roman"/>
          <w:color w:val="000000" w:themeColor="text1"/>
          <w:sz w:val="24"/>
          <w:szCs w:val="24"/>
        </w:rPr>
        <w:t>ir</w:t>
      </w:r>
      <w:r w:rsidR="00C21A28" w:rsidRPr="007F58EC">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 xml:space="preserve">nepieciešams </w:t>
      </w:r>
      <w:r w:rsidR="00C21A28">
        <w:rPr>
          <w:rFonts w:ascii="Times New Roman" w:eastAsia="Georgia" w:hAnsi="Times New Roman" w:cs="Times New Roman"/>
          <w:color w:val="000000" w:themeColor="text1"/>
          <w:sz w:val="24"/>
          <w:szCs w:val="24"/>
        </w:rPr>
        <w:t xml:space="preserve">papildu </w:t>
      </w:r>
      <w:r w:rsidRPr="007F58EC">
        <w:rPr>
          <w:rFonts w:ascii="Times New Roman" w:eastAsia="Georgia" w:hAnsi="Times New Roman" w:cs="Times New Roman"/>
          <w:color w:val="000000" w:themeColor="text1"/>
          <w:sz w:val="24"/>
          <w:szCs w:val="24"/>
        </w:rPr>
        <w:t>metodiskais atbalsts un komunikācijas pilnveide starp pašvaldībām un atbildīgajām institūcijām.</w:t>
      </w:r>
    </w:p>
    <w:p w14:paraId="49D100C1" w14:textId="7DB916C2"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Vienlīdzīgi (pa 15–17 pašvaldībām) uzskata, ka vienotā kārtība ir veicinājusi kvalitatīvāku un plašāku neformālās izglītības programmu piedāvājumu, bet daļa to neapstiprina..</w:t>
      </w:r>
    </w:p>
    <w:p w14:paraId="48F66310" w14:textId="40AB01B2"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 xml:space="preserve">19 pašvaldības uzskata, ka iesniegumā sniegtā informācija ir pietiekama atļaujas izsniegšanai vai atteikuma pieņemšanai, kamēr 13 </w:t>
      </w:r>
      <w:r w:rsidR="00C21A28">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 xml:space="preserve">pauž pretēju viedokli. Tādējādi </w:t>
      </w:r>
      <w:r w:rsidRPr="007F58EC">
        <w:rPr>
          <w:rFonts w:ascii="Times New Roman" w:eastAsia="Georgia" w:hAnsi="Times New Roman" w:cs="Times New Roman"/>
          <w:color w:val="000000" w:themeColor="text1"/>
          <w:sz w:val="24"/>
          <w:szCs w:val="24"/>
        </w:rPr>
        <w:lastRenderedPageBreak/>
        <w:t>būtu ieteicams precizēt prasības iesniegumos iekļaujamajai informācijai, lai mazinātu interpretācijas atšķirības.</w:t>
      </w:r>
    </w:p>
    <w:p w14:paraId="7FAAF3D9" w14:textId="7C215331"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 xml:space="preserve">Pārliecinoši lielākā daļa – 29 pašvaldības – atzīst par lietderīgu vienotā pašvaldību datu bāzē uzkrāt informāciju par </w:t>
      </w:r>
      <w:r w:rsidR="00C21A28">
        <w:rPr>
          <w:rFonts w:ascii="Times New Roman" w:eastAsia="Georgia" w:hAnsi="Times New Roman" w:cs="Times New Roman"/>
          <w:color w:val="000000" w:themeColor="text1"/>
          <w:sz w:val="24"/>
          <w:szCs w:val="24"/>
        </w:rPr>
        <w:t xml:space="preserve">neformālās izglītības </w:t>
      </w:r>
      <w:r w:rsidRPr="007F58EC">
        <w:rPr>
          <w:rFonts w:ascii="Times New Roman" w:eastAsia="Georgia" w:hAnsi="Times New Roman" w:cs="Times New Roman"/>
          <w:color w:val="000000" w:themeColor="text1"/>
          <w:sz w:val="24"/>
          <w:szCs w:val="24"/>
        </w:rPr>
        <w:t>programmām un izsniegtajām apliecībām.</w:t>
      </w:r>
    </w:p>
    <w:p w14:paraId="3A89BC21" w14:textId="055E42FC"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28 pašvaldības uzskata, ka IKVD būtu jāveic atļauju izsniegšana tajās jomās, kurās nepieciešama licencēšana vai valsts uzraudzība (piemēram, apsardze, civilā aizsardzība, veselības joma u.c.), savukārt 20</w:t>
      </w:r>
      <w:r w:rsidR="00C21A28">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 xml:space="preserve"> uzskata par nepieciešamu IKVD kontroli </w:t>
      </w:r>
      <w:r w:rsidR="00C21A28">
        <w:rPr>
          <w:rFonts w:ascii="Times New Roman" w:eastAsia="Georgia" w:hAnsi="Times New Roman" w:cs="Times New Roman"/>
          <w:color w:val="000000" w:themeColor="text1"/>
          <w:sz w:val="24"/>
          <w:szCs w:val="24"/>
        </w:rPr>
        <w:t xml:space="preserve">neformālās izglītības </w:t>
      </w:r>
      <w:r w:rsidRPr="007F58EC">
        <w:rPr>
          <w:rFonts w:ascii="Times New Roman" w:eastAsia="Georgia" w:hAnsi="Times New Roman" w:cs="Times New Roman"/>
          <w:color w:val="000000" w:themeColor="text1"/>
          <w:sz w:val="24"/>
          <w:szCs w:val="24"/>
        </w:rPr>
        <w:t>programmu kvalitātes nodrošināšanai.</w:t>
      </w:r>
    </w:p>
    <w:p w14:paraId="41E50E85" w14:textId="6550ABA0" w:rsidR="007F58EC"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19 pašvaldības uzskata par lietderīgu, ka IKVD veic atļauju izsniegšanu neformālās izglītības programmu īstenošanai.</w:t>
      </w:r>
    </w:p>
    <w:p w14:paraId="00000065" w14:textId="49EC6786" w:rsidR="002F02B9" w:rsidRDefault="007F58EC" w:rsidP="00992CBC">
      <w:pPr>
        <w:pStyle w:val="Sarakstarindkopa"/>
        <w:numPr>
          <w:ilvl w:val="0"/>
          <w:numId w:val="1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7F58EC">
        <w:rPr>
          <w:rFonts w:ascii="Times New Roman" w:eastAsia="Georgia" w:hAnsi="Times New Roman" w:cs="Times New Roman"/>
          <w:color w:val="000000" w:themeColor="text1"/>
          <w:sz w:val="24"/>
          <w:szCs w:val="24"/>
        </w:rPr>
        <w:t xml:space="preserve">28 pašvaldības uzskata par lietderīgu noteikt konkrētu atļaujas darbības termiņu, bet tikai 4 </w:t>
      </w:r>
      <w:r w:rsidR="00C21A28">
        <w:rPr>
          <w:rFonts w:ascii="Times New Roman" w:eastAsia="Georgia" w:hAnsi="Times New Roman" w:cs="Times New Roman"/>
          <w:color w:val="000000" w:themeColor="text1"/>
          <w:sz w:val="24"/>
          <w:szCs w:val="24"/>
        </w:rPr>
        <w:t xml:space="preserve">– </w:t>
      </w:r>
      <w:r w:rsidRPr="007F58EC">
        <w:rPr>
          <w:rFonts w:ascii="Times New Roman" w:eastAsia="Georgia" w:hAnsi="Times New Roman" w:cs="Times New Roman"/>
          <w:color w:val="000000" w:themeColor="text1"/>
          <w:sz w:val="24"/>
          <w:szCs w:val="24"/>
        </w:rPr>
        <w:t>tam nepiekrīt.</w:t>
      </w:r>
    </w:p>
    <w:p w14:paraId="00000066" w14:textId="25C8072D" w:rsidR="002F02B9" w:rsidRPr="007F58EC" w:rsidRDefault="00CA5909" w:rsidP="00992CBC">
      <w:pPr>
        <w:spacing w:before="80" w:after="80" w:line="240" w:lineRule="auto"/>
        <w:jc w:val="both"/>
        <w:rPr>
          <w:rFonts w:ascii="Times New Roman" w:eastAsia="Georgia" w:hAnsi="Times New Roman" w:cs="Times New Roman"/>
          <w:b/>
          <w:bCs/>
          <w:color w:val="000000" w:themeColor="text1"/>
          <w:sz w:val="24"/>
          <w:szCs w:val="24"/>
        </w:rPr>
      </w:pPr>
      <w:r w:rsidRPr="007F58EC">
        <w:rPr>
          <w:rFonts w:ascii="Times New Roman" w:eastAsia="Georgia" w:hAnsi="Times New Roman" w:cs="Times New Roman"/>
          <w:b/>
          <w:bCs/>
          <w:color w:val="000000" w:themeColor="text1"/>
          <w:sz w:val="24"/>
          <w:szCs w:val="24"/>
        </w:rPr>
        <w:t>Problemātika:</w:t>
      </w:r>
    </w:p>
    <w:p w14:paraId="5F9C776E" w14:textId="1D87602E" w:rsidR="00931004" w:rsidRDefault="00CA5909" w:rsidP="00992CBC">
      <w:pPr>
        <w:numPr>
          <w:ilvl w:val="0"/>
          <w:numId w:val="13"/>
        </w:num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No kopumā 1024 reģistrētajām neformālās izglītības programmām </w:t>
      </w:r>
      <w:r w:rsidR="00C21A28">
        <w:rPr>
          <w:rFonts w:ascii="Times New Roman" w:eastAsia="Georgia" w:hAnsi="Times New Roman" w:cs="Times New Roman"/>
          <w:color w:val="000000" w:themeColor="text1"/>
          <w:sz w:val="24"/>
          <w:szCs w:val="24"/>
        </w:rPr>
        <w:t>sešas</w:t>
      </w:r>
      <w:r w:rsidR="00C21A28" w:rsidRPr="009E7FC8">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programmas rada pamatotas šaubas par to atbilstību izglītības programmas būtībai un mērķim. Piecas no tām ir saistītas ar skaistumkopšanas nozari, viena – ar psiholoģisk</w:t>
      </w:r>
      <w:r w:rsidR="00ED0B4F">
        <w:rPr>
          <w:rFonts w:ascii="Times New Roman" w:eastAsia="Georgia" w:hAnsi="Times New Roman" w:cs="Times New Roman"/>
          <w:color w:val="000000" w:themeColor="text1"/>
          <w:sz w:val="24"/>
          <w:szCs w:val="24"/>
        </w:rPr>
        <w:t>o</w:t>
      </w:r>
      <w:r w:rsidRPr="009E7FC8">
        <w:rPr>
          <w:rFonts w:ascii="Times New Roman" w:eastAsia="Georgia" w:hAnsi="Times New Roman" w:cs="Times New Roman"/>
          <w:color w:val="000000" w:themeColor="text1"/>
          <w:sz w:val="24"/>
          <w:szCs w:val="24"/>
        </w:rPr>
        <w:t xml:space="preserve"> mācīb</w:t>
      </w:r>
      <w:r w:rsidR="00ED0B4F">
        <w:rPr>
          <w:rFonts w:ascii="Times New Roman" w:eastAsia="Georgia" w:hAnsi="Times New Roman" w:cs="Times New Roman"/>
          <w:color w:val="000000" w:themeColor="text1"/>
          <w:sz w:val="24"/>
          <w:szCs w:val="24"/>
        </w:rPr>
        <w:t>u</w:t>
      </w:r>
      <w:r w:rsidRPr="009E7FC8">
        <w:rPr>
          <w:rFonts w:ascii="Times New Roman" w:eastAsia="Georgia" w:hAnsi="Times New Roman" w:cs="Times New Roman"/>
          <w:color w:val="000000" w:themeColor="text1"/>
          <w:sz w:val="24"/>
          <w:szCs w:val="24"/>
        </w:rPr>
        <w:t xml:space="preserve"> jomu. Programmu nosaukumi (“Matu meistars”, “Nagu estētikas modelēšanas speciālists” u.c.) var maldināt sabiedrību, radot iespaidu, ka šo programmu apguve </w:t>
      </w:r>
      <w:r w:rsidR="00C21A28">
        <w:rPr>
          <w:rFonts w:ascii="Times New Roman" w:eastAsia="Georgia" w:hAnsi="Times New Roman" w:cs="Times New Roman"/>
          <w:color w:val="000000" w:themeColor="text1"/>
          <w:sz w:val="24"/>
          <w:szCs w:val="24"/>
        </w:rPr>
        <w:t xml:space="preserve">ļauj iegūt </w:t>
      </w:r>
      <w:r w:rsidRPr="009E7FC8">
        <w:rPr>
          <w:rFonts w:ascii="Times New Roman" w:eastAsia="Georgia" w:hAnsi="Times New Roman" w:cs="Times New Roman"/>
          <w:color w:val="000000" w:themeColor="text1"/>
          <w:sz w:val="24"/>
          <w:szCs w:val="24"/>
        </w:rPr>
        <w:t>kvalifikāciju vai profesionālu statusu konkrētajā nozarē, lai gan tās ir neformālās izglītības programmas, nevis profesionālās izglītības programmas.</w:t>
      </w:r>
    </w:p>
    <w:p w14:paraId="539E3859" w14:textId="7343D91F" w:rsidR="00931004" w:rsidRDefault="00CA5909" w:rsidP="00992CBC">
      <w:pPr>
        <w:numPr>
          <w:ilvl w:val="0"/>
          <w:numId w:val="13"/>
        </w:numPr>
        <w:spacing w:before="80" w:after="80" w:line="240" w:lineRule="auto"/>
        <w:jc w:val="both"/>
        <w:rPr>
          <w:rFonts w:ascii="Times New Roman" w:eastAsia="Georgia" w:hAnsi="Times New Roman" w:cs="Times New Roman"/>
          <w:color w:val="000000" w:themeColor="text1"/>
          <w:sz w:val="24"/>
          <w:szCs w:val="24"/>
        </w:rPr>
      </w:pPr>
      <w:r w:rsidRPr="00931004">
        <w:rPr>
          <w:rFonts w:ascii="Times New Roman" w:eastAsia="Georgia" w:hAnsi="Times New Roman" w:cs="Times New Roman"/>
          <w:color w:val="000000" w:themeColor="text1"/>
          <w:sz w:val="24"/>
          <w:szCs w:val="24"/>
        </w:rPr>
        <w:t xml:space="preserve">Daļa </w:t>
      </w:r>
      <w:r w:rsidR="00C21A28" w:rsidRPr="00C21A28">
        <w:rPr>
          <w:rFonts w:ascii="Times New Roman" w:eastAsia="Georgia" w:hAnsi="Times New Roman" w:cs="Times New Roman"/>
          <w:color w:val="000000" w:themeColor="text1"/>
          <w:sz w:val="24"/>
          <w:szCs w:val="24"/>
        </w:rPr>
        <w:t xml:space="preserve">neformālās izglītības </w:t>
      </w:r>
      <w:r w:rsidRPr="00931004">
        <w:rPr>
          <w:rFonts w:ascii="Times New Roman" w:eastAsia="Georgia" w:hAnsi="Times New Roman" w:cs="Times New Roman"/>
          <w:color w:val="000000" w:themeColor="text1"/>
          <w:sz w:val="24"/>
          <w:szCs w:val="24"/>
        </w:rPr>
        <w:t>programmu korekti norāda to mērķauditoriju un mācību mērķi, piemēram, personīgo zināšanu pilnveidi vai papildu mācības jau esošiem speciālistiem (“</w:t>
      </w:r>
      <w:proofErr w:type="spellStart"/>
      <w:r w:rsidRPr="00931004">
        <w:rPr>
          <w:rFonts w:ascii="Times New Roman" w:eastAsia="Georgia" w:hAnsi="Times New Roman" w:cs="Times New Roman"/>
          <w:color w:val="000000" w:themeColor="text1"/>
          <w:sz w:val="24"/>
          <w:szCs w:val="24"/>
        </w:rPr>
        <w:t>Friziermākslas</w:t>
      </w:r>
      <w:proofErr w:type="spellEnd"/>
      <w:r w:rsidRPr="00931004">
        <w:rPr>
          <w:rFonts w:ascii="Times New Roman" w:eastAsia="Georgia" w:hAnsi="Times New Roman" w:cs="Times New Roman"/>
          <w:color w:val="000000" w:themeColor="text1"/>
          <w:sz w:val="24"/>
          <w:szCs w:val="24"/>
        </w:rPr>
        <w:t xml:space="preserve"> pamati. Esi pats sev frizieris”, “</w:t>
      </w:r>
      <w:proofErr w:type="spellStart"/>
      <w:r w:rsidRPr="00931004">
        <w:rPr>
          <w:rFonts w:ascii="Times New Roman" w:eastAsia="Georgia" w:hAnsi="Times New Roman" w:cs="Times New Roman"/>
          <w:color w:val="000000" w:themeColor="text1"/>
          <w:sz w:val="24"/>
          <w:szCs w:val="24"/>
        </w:rPr>
        <w:t>Podoloģijas</w:t>
      </w:r>
      <w:proofErr w:type="spellEnd"/>
      <w:r w:rsidRPr="00931004">
        <w:rPr>
          <w:rFonts w:ascii="Times New Roman" w:eastAsia="Georgia" w:hAnsi="Times New Roman" w:cs="Times New Roman"/>
          <w:color w:val="000000" w:themeColor="text1"/>
          <w:sz w:val="24"/>
          <w:szCs w:val="24"/>
        </w:rPr>
        <w:t xml:space="preserve"> un estētiskā pedikīra kvalifikācijas celšanas kurss” u.c.). Tomēr vairumam skaistumkopšanas jomas </w:t>
      </w:r>
      <w:r w:rsidR="00C21A28">
        <w:rPr>
          <w:rFonts w:ascii="Times New Roman" w:eastAsia="Georgia" w:hAnsi="Times New Roman" w:cs="Times New Roman"/>
          <w:color w:val="000000" w:themeColor="text1"/>
          <w:sz w:val="24"/>
          <w:szCs w:val="24"/>
        </w:rPr>
        <w:t xml:space="preserve">neformālās izglītības </w:t>
      </w:r>
      <w:r w:rsidRPr="00931004">
        <w:rPr>
          <w:rFonts w:ascii="Times New Roman" w:eastAsia="Georgia" w:hAnsi="Times New Roman" w:cs="Times New Roman"/>
          <w:color w:val="000000" w:themeColor="text1"/>
          <w:sz w:val="24"/>
          <w:szCs w:val="24"/>
        </w:rPr>
        <w:t>programmu nosaukumu trūkst skaidrības, vai tās paredzētas iesācējiem</w:t>
      </w:r>
      <w:r w:rsidR="00C21A28">
        <w:rPr>
          <w:rFonts w:ascii="Times New Roman" w:eastAsia="Georgia" w:hAnsi="Times New Roman" w:cs="Times New Roman"/>
          <w:color w:val="000000" w:themeColor="text1"/>
          <w:sz w:val="24"/>
          <w:szCs w:val="24"/>
        </w:rPr>
        <w:t xml:space="preserve"> vai</w:t>
      </w:r>
      <w:r w:rsidR="00C21A28" w:rsidRPr="00931004">
        <w:rPr>
          <w:rFonts w:ascii="Times New Roman" w:eastAsia="Georgia" w:hAnsi="Times New Roman" w:cs="Times New Roman"/>
          <w:color w:val="000000" w:themeColor="text1"/>
          <w:sz w:val="24"/>
          <w:szCs w:val="24"/>
        </w:rPr>
        <w:t xml:space="preserve"> </w:t>
      </w:r>
      <w:r w:rsidRPr="00931004">
        <w:rPr>
          <w:rFonts w:ascii="Times New Roman" w:eastAsia="Georgia" w:hAnsi="Times New Roman" w:cs="Times New Roman"/>
          <w:color w:val="000000" w:themeColor="text1"/>
          <w:sz w:val="24"/>
          <w:szCs w:val="24"/>
        </w:rPr>
        <w:t>profesionāļiem. Tas apgrūtina to atbilstības izvērtēšanu neformālās izglītības mērķiem un var maldināt potenciālos izglītojamos.</w:t>
      </w:r>
    </w:p>
    <w:p w14:paraId="64E46D9D" w14:textId="4A0A9727" w:rsidR="00931004" w:rsidRDefault="00CA5909" w:rsidP="00992CBC">
      <w:pPr>
        <w:numPr>
          <w:ilvl w:val="0"/>
          <w:numId w:val="13"/>
        </w:numPr>
        <w:spacing w:before="80" w:after="80" w:line="240" w:lineRule="auto"/>
        <w:jc w:val="both"/>
        <w:rPr>
          <w:rFonts w:ascii="Times New Roman" w:eastAsia="Georgia" w:hAnsi="Times New Roman" w:cs="Times New Roman"/>
          <w:color w:val="000000" w:themeColor="text1"/>
          <w:sz w:val="24"/>
          <w:szCs w:val="24"/>
        </w:rPr>
      </w:pPr>
      <w:r w:rsidRPr="00931004">
        <w:rPr>
          <w:rFonts w:ascii="Times New Roman" w:eastAsia="Georgia" w:hAnsi="Times New Roman" w:cs="Times New Roman"/>
          <w:color w:val="000000" w:themeColor="text1"/>
          <w:sz w:val="24"/>
          <w:szCs w:val="24"/>
        </w:rPr>
        <w:t>77 neformālās izglītības programmas attiecas uz dažādām sporta nodarbībām (piemēram, “</w:t>
      </w:r>
      <w:proofErr w:type="spellStart"/>
      <w:r w:rsidRPr="00931004">
        <w:rPr>
          <w:rFonts w:ascii="Times New Roman" w:eastAsia="Georgia" w:hAnsi="Times New Roman" w:cs="Times New Roman"/>
          <w:color w:val="000000" w:themeColor="text1"/>
          <w:sz w:val="24"/>
          <w:szCs w:val="24"/>
        </w:rPr>
        <w:t>Pilates</w:t>
      </w:r>
      <w:proofErr w:type="spellEnd"/>
      <w:r w:rsidRPr="00931004">
        <w:rPr>
          <w:rFonts w:ascii="Times New Roman" w:eastAsia="Georgia" w:hAnsi="Times New Roman" w:cs="Times New Roman"/>
          <w:color w:val="000000" w:themeColor="text1"/>
          <w:sz w:val="24"/>
          <w:szCs w:val="24"/>
        </w:rPr>
        <w:t xml:space="preserve"> metodes un funkcionālā </w:t>
      </w:r>
      <w:proofErr w:type="spellStart"/>
      <w:r w:rsidRPr="00931004">
        <w:rPr>
          <w:rFonts w:ascii="Times New Roman" w:eastAsia="Georgia" w:hAnsi="Times New Roman" w:cs="Times New Roman"/>
          <w:color w:val="000000" w:themeColor="text1"/>
          <w:sz w:val="24"/>
          <w:szCs w:val="24"/>
        </w:rPr>
        <w:t>fitnesa</w:t>
      </w:r>
      <w:proofErr w:type="spellEnd"/>
      <w:r w:rsidRPr="00931004">
        <w:rPr>
          <w:rFonts w:ascii="Times New Roman" w:eastAsia="Georgia" w:hAnsi="Times New Roman" w:cs="Times New Roman"/>
          <w:color w:val="000000" w:themeColor="text1"/>
          <w:sz w:val="24"/>
          <w:szCs w:val="24"/>
        </w:rPr>
        <w:t xml:space="preserve"> nodarbības”, “Deju aerobika – </w:t>
      </w:r>
      <w:proofErr w:type="spellStart"/>
      <w:r w:rsidRPr="00931004">
        <w:rPr>
          <w:rFonts w:ascii="Times New Roman" w:eastAsia="Georgia" w:hAnsi="Times New Roman" w:cs="Times New Roman"/>
          <w:color w:val="000000" w:themeColor="text1"/>
          <w:sz w:val="24"/>
          <w:szCs w:val="24"/>
        </w:rPr>
        <w:t>Zumba</w:t>
      </w:r>
      <w:proofErr w:type="spellEnd"/>
      <w:r w:rsidRPr="00931004">
        <w:rPr>
          <w:rFonts w:ascii="Times New Roman" w:eastAsia="Georgia" w:hAnsi="Times New Roman" w:cs="Times New Roman"/>
          <w:color w:val="000000" w:themeColor="text1"/>
          <w:sz w:val="24"/>
          <w:szCs w:val="24"/>
        </w:rPr>
        <w:t xml:space="preserve">”, “Teniss”, “Biatlons” u.c.). Visvairāk šādas programmas ir Ropažu novadā (27 programmas), kā arī Salaspils, </w:t>
      </w:r>
      <w:proofErr w:type="spellStart"/>
      <w:r w:rsidRPr="00931004">
        <w:rPr>
          <w:rFonts w:ascii="Times New Roman" w:eastAsia="Georgia" w:hAnsi="Times New Roman" w:cs="Times New Roman"/>
          <w:color w:val="000000" w:themeColor="text1"/>
          <w:sz w:val="24"/>
          <w:szCs w:val="24"/>
        </w:rPr>
        <w:t>Cēsu</w:t>
      </w:r>
      <w:proofErr w:type="spellEnd"/>
      <w:r w:rsidRPr="00931004">
        <w:rPr>
          <w:rFonts w:ascii="Times New Roman" w:eastAsia="Georgia" w:hAnsi="Times New Roman" w:cs="Times New Roman"/>
          <w:color w:val="000000" w:themeColor="text1"/>
          <w:sz w:val="24"/>
          <w:szCs w:val="24"/>
        </w:rPr>
        <w:t>, Olaines, Ķekavas, Daugavpils un Mārupes novados. Lai arī Izglītības likums paredz iespēju sporta nodarbības organizēt kā neformālās izglītības programmas, nav pietiekami skaidri definēts, vai programmu nosaukumos atspoguļotais mērķis un saturs</w:t>
      </w:r>
      <w:r w:rsidR="00C21A28">
        <w:rPr>
          <w:rFonts w:ascii="Times New Roman" w:eastAsia="Georgia" w:hAnsi="Times New Roman" w:cs="Times New Roman"/>
          <w:color w:val="000000" w:themeColor="text1"/>
          <w:sz w:val="24"/>
          <w:szCs w:val="24"/>
        </w:rPr>
        <w:t xml:space="preserve"> </w:t>
      </w:r>
      <w:r w:rsidRPr="00931004">
        <w:rPr>
          <w:rFonts w:ascii="Times New Roman" w:eastAsia="Georgia" w:hAnsi="Times New Roman" w:cs="Times New Roman"/>
          <w:color w:val="000000" w:themeColor="text1"/>
          <w:sz w:val="24"/>
          <w:szCs w:val="24"/>
        </w:rPr>
        <w:t>atbilst mērķtiecīg</w:t>
      </w:r>
      <w:r w:rsidR="00ED0B4F">
        <w:rPr>
          <w:rFonts w:ascii="Times New Roman" w:eastAsia="Georgia" w:hAnsi="Times New Roman" w:cs="Times New Roman"/>
          <w:color w:val="000000" w:themeColor="text1"/>
          <w:sz w:val="24"/>
          <w:szCs w:val="24"/>
        </w:rPr>
        <w:t>am</w:t>
      </w:r>
      <w:r w:rsidRPr="00931004">
        <w:rPr>
          <w:rFonts w:ascii="Times New Roman" w:eastAsia="Georgia" w:hAnsi="Times New Roman" w:cs="Times New Roman"/>
          <w:color w:val="000000" w:themeColor="text1"/>
          <w:sz w:val="24"/>
          <w:szCs w:val="24"/>
        </w:rPr>
        <w:t xml:space="preserve"> mācīb</w:t>
      </w:r>
      <w:r w:rsidR="00ED0B4F">
        <w:rPr>
          <w:rFonts w:ascii="Times New Roman" w:eastAsia="Georgia" w:hAnsi="Times New Roman" w:cs="Times New Roman"/>
          <w:color w:val="000000" w:themeColor="text1"/>
          <w:sz w:val="24"/>
          <w:szCs w:val="24"/>
        </w:rPr>
        <w:t>u procesam</w:t>
      </w:r>
      <w:r w:rsidRPr="00931004">
        <w:rPr>
          <w:rFonts w:ascii="Times New Roman" w:eastAsia="Georgia" w:hAnsi="Times New Roman" w:cs="Times New Roman"/>
          <w:color w:val="000000" w:themeColor="text1"/>
          <w:sz w:val="24"/>
          <w:szCs w:val="24"/>
        </w:rPr>
        <w:t xml:space="preserve"> (ar programmu, struktūru, rezultātu vērtēšanu) vai drīzāk atbilst brīvā laika pavadīšanas aktivitātēm.</w:t>
      </w:r>
    </w:p>
    <w:p w14:paraId="0000006B" w14:textId="4EF15FAF" w:rsidR="002F02B9" w:rsidRPr="00542345" w:rsidRDefault="00CA5909" w:rsidP="00992CBC">
      <w:pPr>
        <w:numPr>
          <w:ilvl w:val="0"/>
          <w:numId w:val="13"/>
        </w:numPr>
        <w:spacing w:before="80" w:after="80" w:line="240" w:lineRule="auto"/>
        <w:jc w:val="both"/>
        <w:rPr>
          <w:rFonts w:ascii="Times New Roman" w:eastAsia="Georgia" w:hAnsi="Times New Roman" w:cs="Times New Roman"/>
          <w:color w:val="000000" w:themeColor="text1"/>
          <w:sz w:val="24"/>
          <w:szCs w:val="24"/>
        </w:rPr>
      </w:pPr>
      <w:r w:rsidRPr="00931004">
        <w:rPr>
          <w:rFonts w:ascii="Times New Roman" w:eastAsia="Georgia" w:hAnsi="Times New Roman" w:cs="Times New Roman"/>
          <w:color w:val="000000" w:themeColor="text1"/>
          <w:sz w:val="24"/>
          <w:szCs w:val="24"/>
        </w:rPr>
        <w:t>Konstatēts viens gadījums, kad neformālās izglītības programmas atļauja izsniegta pakalpojumam “Pieaugušo pakalpojums ar siltajiem graudiem” (Ķekavas novads, SIA “</w:t>
      </w:r>
      <w:proofErr w:type="spellStart"/>
      <w:r w:rsidRPr="00931004">
        <w:rPr>
          <w:rFonts w:ascii="Times New Roman" w:eastAsia="Georgia" w:hAnsi="Times New Roman" w:cs="Times New Roman"/>
          <w:color w:val="000000" w:themeColor="text1"/>
          <w:sz w:val="24"/>
          <w:szCs w:val="24"/>
        </w:rPr>
        <w:t>BeATUS</w:t>
      </w:r>
      <w:proofErr w:type="spellEnd"/>
      <w:r w:rsidRPr="00931004">
        <w:rPr>
          <w:rFonts w:ascii="Times New Roman" w:eastAsia="Georgia" w:hAnsi="Times New Roman" w:cs="Times New Roman"/>
          <w:color w:val="000000" w:themeColor="text1"/>
          <w:sz w:val="24"/>
          <w:szCs w:val="24"/>
        </w:rPr>
        <w:t>”). Pēc publiski pieejamās informācijas šī pakalpojuma mērķis ir stresa mazināšana un emocionālās labsajūtas uzlabošana, nevis zināšanu, prasmju vai kompetenču attīstīšana. Tādējādi šī programma nav uzskatāma par izglītības procesu Izglītības likuma izpratnē.</w:t>
      </w:r>
    </w:p>
    <w:p w14:paraId="0000006C" w14:textId="52C12F65" w:rsidR="002F02B9" w:rsidRPr="00542345"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Anketēšanas rezultāti ir prezentēti EPALE jubilejas forumā 2025.gada 15.aprīlī. </w:t>
      </w:r>
    </w:p>
    <w:p w14:paraId="0000006D" w14:textId="5C8A5725"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b/>
          <w:bCs/>
          <w:color w:val="000000" w:themeColor="text1"/>
          <w:sz w:val="24"/>
          <w:szCs w:val="24"/>
        </w:rPr>
        <w:t>2025. gada maijā ir veikta akreditēto profesionālās izglītības iestāžu (PII) anketēšana,</w:t>
      </w:r>
      <w:r w:rsidRPr="00992CBC">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 xml:space="preserve">lai izstrādātu vienotu metodiku sistēmiskai pieaugušo izglītības kvalitātes uzraudzībai un tās </w:t>
      </w:r>
      <w:r w:rsidRPr="009E7FC8">
        <w:rPr>
          <w:rFonts w:ascii="Times New Roman" w:eastAsia="Georgia" w:hAnsi="Times New Roman" w:cs="Times New Roman"/>
          <w:color w:val="000000" w:themeColor="text1"/>
          <w:sz w:val="24"/>
          <w:szCs w:val="24"/>
        </w:rPr>
        <w:lastRenderedPageBreak/>
        <w:t xml:space="preserve">ieviešanas plānu, sniedzot metodisko atbalstu izglītības iestādēm, apkopojot un analizējot informāciju par situāciju pieaugušo izglītībā un nodrošinot sabiedrības informēšanu, kā arī veicot pieaugušo izglītības īstenotāju darbību un pieaugušo izglītības programmu īstenošanas izvērtējumu un uzraudzību. </w:t>
      </w:r>
    </w:p>
    <w:p w14:paraId="00000083" w14:textId="3DD9E724" w:rsidR="002F02B9" w:rsidRPr="005305D8" w:rsidRDefault="005305D8" w:rsidP="00992CBC">
      <w:pPr>
        <w:spacing w:before="80" w:after="80" w:line="240" w:lineRule="auto"/>
        <w:jc w:val="both"/>
        <w:rPr>
          <w:rFonts w:ascii="Times New Roman" w:eastAsia="Georgia" w:hAnsi="Times New Roman" w:cs="Times New Roman"/>
          <w:b/>
          <w:bCs/>
          <w:color w:val="000000" w:themeColor="text1"/>
          <w:sz w:val="24"/>
          <w:szCs w:val="24"/>
        </w:rPr>
      </w:pPr>
      <w:bookmarkStart w:id="2" w:name="_Hlk213188909"/>
      <w:r w:rsidRPr="005305D8">
        <w:rPr>
          <w:rFonts w:ascii="Times New Roman" w:eastAsia="Georgia" w:hAnsi="Times New Roman" w:cs="Times New Roman"/>
          <w:b/>
          <w:bCs/>
          <w:color w:val="000000" w:themeColor="text1"/>
          <w:sz w:val="24"/>
          <w:szCs w:val="24"/>
        </w:rPr>
        <w:t>Galvenie secinājumi</w:t>
      </w:r>
      <w:sdt>
        <w:sdtPr>
          <w:rPr>
            <w:rFonts w:ascii="Times New Roman" w:hAnsi="Times New Roman" w:cs="Times New Roman"/>
            <w:b/>
            <w:bCs/>
            <w:color w:val="000000" w:themeColor="text1"/>
            <w:sz w:val="24"/>
            <w:szCs w:val="24"/>
          </w:rPr>
          <w:tag w:val="goog_rdk_38"/>
          <w:id w:val="134128099"/>
        </w:sdtPr>
        <w:sdtEndPr/>
        <w:sdtContent>
          <w:r w:rsidRPr="005305D8">
            <w:rPr>
              <w:rFonts w:ascii="Times New Roman" w:eastAsia="Georgia" w:hAnsi="Times New Roman" w:cs="Times New Roman"/>
              <w:b/>
              <w:bCs/>
              <w:color w:val="000000" w:themeColor="text1"/>
              <w:sz w:val="24"/>
              <w:szCs w:val="24"/>
            </w:rPr>
            <w:t>:</w:t>
          </w:r>
        </w:sdtContent>
      </w:sdt>
      <w:r w:rsidRPr="005305D8">
        <w:rPr>
          <w:rFonts w:ascii="Times New Roman" w:eastAsia="Georgia" w:hAnsi="Times New Roman" w:cs="Times New Roman"/>
          <w:b/>
          <w:bCs/>
          <w:color w:val="000000" w:themeColor="text1"/>
          <w:sz w:val="24"/>
          <w:szCs w:val="24"/>
        </w:rPr>
        <w:t xml:space="preserve">  </w:t>
      </w:r>
    </w:p>
    <w:bookmarkEnd w:id="2"/>
    <w:p w14:paraId="310C29CA" w14:textId="7777777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Profesionālās vidusskolas un </w:t>
      </w:r>
      <w:sdt>
        <w:sdtPr>
          <w:rPr>
            <w:rFonts w:ascii="Times New Roman" w:hAnsi="Times New Roman" w:cs="Times New Roman"/>
            <w:color w:val="000000" w:themeColor="text1"/>
            <w:sz w:val="24"/>
            <w:szCs w:val="24"/>
          </w:rPr>
          <w:tag w:val="goog_rdk_39"/>
          <w:id w:val="-1000871739"/>
        </w:sdtPr>
        <w:sdtEndPr/>
        <w:sdtContent>
          <w:r w:rsidRPr="009E7FC8">
            <w:rPr>
              <w:rFonts w:ascii="Times New Roman" w:eastAsia="Georgia" w:hAnsi="Times New Roman" w:cs="Times New Roman"/>
              <w:color w:val="000000" w:themeColor="text1"/>
              <w:sz w:val="24"/>
              <w:szCs w:val="24"/>
            </w:rPr>
            <w:t xml:space="preserve">valsts </w:t>
          </w:r>
        </w:sdtContent>
      </w:sdt>
      <w:r w:rsidRPr="009E7FC8">
        <w:rPr>
          <w:rFonts w:ascii="Times New Roman" w:eastAsia="Georgia" w:hAnsi="Times New Roman" w:cs="Times New Roman"/>
          <w:color w:val="000000" w:themeColor="text1"/>
          <w:sz w:val="24"/>
          <w:szCs w:val="24"/>
        </w:rPr>
        <w:t>tehnikumi aktīvi piedāvā neformālās izglītības programmas.</w:t>
      </w:r>
    </w:p>
    <w:p w14:paraId="5142BE21" w14:textId="327F15E2"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Formas: klātiene, attālināta</w:t>
      </w:r>
      <w:r w:rsidR="00ED0B4F">
        <w:rPr>
          <w:rFonts w:ascii="Times New Roman" w:eastAsia="Georgia" w:hAnsi="Times New Roman" w:cs="Times New Roman"/>
          <w:color w:val="000000" w:themeColor="text1"/>
          <w:sz w:val="24"/>
          <w:szCs w:val="24"/>
        </w:rPr>
        <w:t>s</w:t>
      </w:r>
      <w:r w:rsidRPr="00542345">
        <w:rPr>
          <w:rFonts w:ascii="Times New Roman" w:eastAsia="Georgia" w:hAnsi="Times New Roman" w:cs="Times New Roman"/>
          <w:color w:val="000000" w:themeColor="text1"/>
          <w:sz w:val="24"/>
          <w:szCs w:val="24"/>
        </w:rPr>
        <w:t xml:space="preserve"> mācība</w:t>
      </w:r>
      <w:r w:rsidR="00ED0B4F">
        <w:rPr>
          <w:rFonts w:ascii="Times New Roman" w:eastAsia="Georgia" w:hAnsi="Times New Roman" w:cs="Times New Roman"/>
          <w:color w:val="000000" w:themeColor="text1"/>
          <w:sz w:val="24"/>
          <w:szCs w:val="24"/>
        </w:rPr>
        <w:t>s</w:t>
      </w:r>
      <w:r w:rsidRPr="00542345">
        <w:rPr>
          <w:rFonts w:ascii="Times New Roman" w:eastAsia="Georgia" w:hAnsi="Times New Roman" w:cs="Times New Roman"/>
          <w:color w:val="000000" w:themeColor="text1"/>
          <w:sz w:val="24"/>
          <w:szCs w:val="24"/>
        </w:rPr>
        <w:t xml:space="preserve">, </w:t>
      </w:r>
      <w:proofErr w:type="spellStart"/>
      <w:r w:rsidRPr="00542345">
        <w:rPr>
          <w:rFonts w:ascii="Times New Roman" w:eastAsia="Georgia" w:hAnsi="Times New Roman" w:cs="Times New Roman"/>
          <w:color w:val="000000" w:themeColor="text1"/>
          <w:sz w:val="24"/>
          <w:szCs w:val="24"/>
        </w:rPr>
        <w:t>hibrīdforma</w:t>
      </w:r>
      <w:proofErr w:type="spellEnd"/>
      <w:r w:rsidRPr="00542345">
        <w:rPr>
          <w:rFonts w:ascii="Times New Roman" w:eastAsia="Georgia" w:hAnsi="Times New Roman" w:cs="Times New Roman"/>
          <w:color w:val="000000" w:themeColor="text1"/>
          <w:sz w:val="24"/>
          <w:szCs w:val="24"/>
        </w:rPr>
        <w:t xml:space="preserve">. Tas paplašina </w:t>
      </w:r>
      <w:sdt>
        <w:sdtPr>
          <w:rPr>
            <w:rFonts w:ascii="Times New Roman" w:hAnsi="Times New Roman" w:cs="Times New Roman"/>
            <w:color w:val="000000" w:themeColor="text1"/>
            <w:sz w:val="24"/>
            <w:szCs w:val="24"/>
          </w:rPr>
          <w:tag w:val="goog_rdk_40"/>
          <w:id w:val="832071644"/>
        </w:sdtPr>
        <w:sdtEndPr/>
        <w:sdtContent>
          <w:r w:rsidRPr="00542345">
            <w:rPr>
              <w:rFonts w:ascii="Times New Roman" w:eastAsia="Georgia" w:hAnsi="Times New Roman" w:cs="Times New Roman"/>
              <w:color w:val="000000" w:themeColor="text1"/>
              <w:sz w:val="24"/>
              <w:szCs w:val="24"/>
            </w:rPr>
            <w:t xml:space="preserve">neformālās izglītības </w:t>
          </w:r>
        </w:sdtContent>
      </w:sdt>
      <w:r w:rsidRPr="00542345">
        <w:rPr>
          <w:rFonts w:ascii="Times New Roman" w:eastAsia="Georgia" w:hAnsi="Times New Roman" w:cs="Times New Roman"/>
          <w:color w:val="000000" w:themeColor="text1"/>
          <w:sz w:val="24"/>
          <w:szCs w:val="24"/>
        </w:rPr>
        <w:t>pieejamību pieaugušajiem reģionos.</w:t>
      </w:r>
    </w:p>
    <w:p w14:paraId="00000086" w14:textId="07E4028E" w:rsidR="002F02B9"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Tematiskā daudzveidība: pārtikas rūpniecība (28%), māksla un dizains (12%), metālapstrāde (11%) – atbilstoši reģiona tirgus prasībām.</w:t>
      </w:r>
    </w:p>
    <w:p w14:paraId="5A04C4C3" w14:textId="1C52F21B" w:rsidR="00542345" w:rsidRDefault="00542345"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Neformālās izglītības programmu intensitāte: no 100 līdz 160 stundām (būvniecība, dizains, valodas, mehānika u.c.) – norāda uz praktisku, darba tirgum pielāgotu saturu.</w:t>
      </w:r>
    </w:p>
    <w:p w14:paraId="14DE06DB" w14:textId="1A505F45" w:rsidR="00542345" w:rsidRPr="00542345" w:rsidRDefault="00542345" w:rsidP="00992CBC">
      <w:pPr>
        <w:pStyle w:val="Sarakstarindkopa"/>
        <w:numPr>
          <w:ilvl w:val="1"/>
          <w:numId w:val="27"/>
        </w:numP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Līderi pēc neformālās izglītības programmu apjoma: Latgales </w:t>
      </w:r>
      <w:r w:rsidR="00700C1A">
        <w:rPr>
          <w:rFonts w:ascii="Times New Roman" w:eastAsia="Georgia" w:hAnsi="Times New Roman" w:cs="Times New Roman"/>
          <w:color w:val="000000" w:themeColor="text1"/>
          <w:sz w:val="24"/>
          <w:szCs w:val="24"/>
        </w:rPr>
        <w:t>I</w:t>
      </w:r>
      <w:r w:rsidR="00700C1A" w:rsidRPr="00542345">
        <w:rPr>
          <w:rFonts w:ascii="Times New Roman" w:eastAsia="Georgia" w:hAnsi="Times New Roman" w:cs="Times New Roman"/>
          <w:color w:val="000000" w:themeColor="text1"/>
          <w:sz w:val="24"/>
          <w:szCs w:val="24"/>
        </w:rPr>
        <w:t xml:space="preserve">ndustriālais </w:t>
      </w:r>
      <w:r w:rsidRPr="00542345">
        <w:rPr>
          <w:rFonts w:ascii="Times New Roman" w:eastAsia="Georgia" w:hAnsi="Times New Roman" w:cs="Times New Roman"/>
          <w:color w:val="000000" w:themeColor="text1"/>
          <w:sz w:val="24"/>
          <w:szCs w:val="24"/>
        </w:rPr>
        <w:t>tehnikums (2579 stundas kopā),  Ogres tehnikums (641 stunda), Smiltenes tehnikums (527 stundas).</w:t>
      </w:r>
    </w:p>
    <w:p w14:paraId="432F94A2" w14:textId="77777777" w:rsidR="00542345" w:rsidRPr="00542345" w:rsidRDefault="00542345" w:rsidP="00992CBC">
      <w:pPr>
        <w:pStyle w:val="Sarakstarindkopa"/>
        <w:numPr>
          <w:ilvl w:val="1"/>
          <w:numId w:val="27"/>
        </w:numP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Reģionālā koncentrācija: Latgale (51 neformālās izglītības programma),  Vidzeme (27 neformālās izglītības programmas),  Kurzeme (25 neformālās izglītības programmas).</w:t>
      </w:r>
    </w:p>
    <w:p w14:paraId="13FEE1CB" w14:textId="7777777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Vispopulārākā joma ir valodas, ar vislielāko programmu skaitu (11) un vidēji 112,5 mācību stundām, kas norāda uz stabilu pieprasījumu pēc valodu apguves pieaugušo vidū.</w:t>
      </w:r>
    </w:p>
    <w:p w14:paraId="277267BE" w14:textId="7777777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Skaitliski daudz piedāvājumi digitālajās un tehniskajās jomās (</w:t>
      </w:r>
      <w:proofErr w:type="spellStart"/>
      <w:r w:rsidRPr="00542345">
        <w:rPr>
          <w:rFonts w:ascii="Times New Roman" w:eastAsia="Georgia" w:hAnsi="Times New Roman" w:cs="Times New Roman"/>
          <w:color w:val="000000" w:themeColor="text1"/>
          <w:sz w:val="24"/>
          <w:szCs w:val="24"/>
        </w:rPr>
        <w:t>AutoCAD</w:t>
      </w:r>
      <w:proofErr w:type="spellEnd"/>
      <w:r w:rsidRPr="00542345">
        <w:rPr>
          <w:rFonts w:ascii="Times New Roman" w:eastAsia="Georgia" w:hAnsi="Times New Roman" w:cs="Times New Roman"/>
          <w:color w:val="000000" w:themeColor="text1"/>
          <w:sz w:val="24"/>
          <w:szCs w:val="24"/>
        </w:rPr>
        <w:t>, mašinizētā mežizstrāde u.c.) apliecina pielāgošanos digitālajai un zaļajai transformācijai.</w:t>
      </w:r>
    </w:p>
    <w:p w14:paraId="176652A3" w14:textId="7777777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Digitālās prasmes, šūšanas tehnoloģijas un metālapstrāde izceļas ar nozīmīgu īpatsvaru un vidēji 36–83 mācību stundām, kas liecina par pieprasījumu pēc profesionāli noderīgām prasmēm.</w:t>
      </w:r>
    </w:p>
    <w:p w14:paraId="35502536" w14:textId="00792C4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Būvniecības un mežsaimniecības jomās </w:t>
      </w:r>
      <w:r w:rsidR="00700C1A">
        <w:rPr>
          <w:rFonts w:ascii="Times New Roman" w:eastAsia="Georgia" w:hAnsi="Times New Roman" w:cs="Times New Roman"/>
          <w:color w:val="000000" w:themeColor="text1"/>
          <w:sz w:val="24"/>
          <w:szCs w:val="24"/>
        </w:rPr>
        <w:t xml:space="preserve">neformālās izglītības </w:t>
      </w:r>
      <w:r w:rsidRPr="00542345">
        <w:rPr>
          <w:rFonts w:ascii="Times New Roman" w:eastAsia="Georgia" w:hAnsi="Times New Roman" w:cs="Times New Roman"/>
          <w:color w:val="000000" w:themeColor="text1"/>
          <w:sz w:val="24"/>
          <w:szCs w:val="24"/>
        </w:rPr>
        <w:t xml:space="preserve">programmu skaits ir mazāks (6–7), taču tām raksturīgs salīdzinoši </w:t>
      </w:r>
      <w:r w:rsidR="00700C1A">
        <w:rPr>
          <w:rFonts w:ascii="Times New Roman" w:eastAsia="Georgia" w:hAnsi="Times New Roman" w:cs="Times New Roman"/>
          <w:color w:val="000000" w:themeColor="text1"/>
          <w:sz w:val="24"/>
          <w:szCs w:val="24"/>
        </w:rPr>
        <w:t>liels</w:t>
      </w:r>
      <w:r w:rsidR="00700C1A"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color w:val="000000" w:themeColor="text1"/>
          <w:sz w:val="24"/>
          <w:szCs w:val="24"/>
        </w:rPr>
        <w:t xml:space="preserve">mācību stundu skaits (80–100), kas norāda uz </w:t>
      </w:r>
      <w:r w:rsidR="00700C1A" w:rsidRPr="00542345">
        <w:rPr>
          <w:rFonts w:ascii="Times New Roman" w:eastAsia="Georgia" w:hAnsi="Times New Roman" w:cs="Times New Roman"/>
          <w:color w:val="000000" w:themeColor="text1"/>
          <w:sz w:val="24"/>
          <w:szCs w:val="24"/>
        </w:rPr>
        <w:t>padziļināt</w:t>
      </w:r>
      <w:r w:rsidR="00700C1A">
        <w:rPr>
          <w:rFonts w:ascii="Times New Roman" w:eastAsia="Georgia" w:hAnsi="Times New Roman" w:cs="Times New Roman"/>
          <w:color w:val="000000" w:themeColor="text1"/>
          <w:sz w:val="24"/>
          <w:szCs w:val="24"/>
        </w:rPr>
        <w:t>ām</w:t>
      </w:r>
      <w:r w:rsidR="00700C1A" w:rsidRPr="00542345">
        <w:rPr>
          <w:rFonts w:ascii="Times New Roman" w:eastAsia="Georgia" w:hAnsi="Times New Roman" w:cs="Times New Roman"/>
          <w:color w:val="000000" w:themeColor="text1"/>
          <w:sz w:val="24"/>
          <w:szCs w:val="24"/>
        </w:rPr>
        <w:t xml:space="preserve"> mācīb</w:t>
      </w:r>
      <w:r w:rsidR="00700C1A">
        <w:rPr>
          <w:rFonts w:ascii="Times New Roman" w:eastAsia="Georgia" w:hAnsi="Times New Roman" w:cs="Times New Roman"/>
          <w:color w:val="000000" w:themeColor="text1"/>
          <w:sz w:val="24"/>
          <w:szCs w:val="24"/>
        </w:rPr>
        <w:t>ām</w:t>
      </w:r>
      <w:r w:rsidRPr="00542345">
        <w:rPr>
          <w:rFonts w:ascii="Times New Roman" w:eastAsia="Georgia" w:hAnsi="Times New Roman" w:cs="Times New Roman"/>
          <w:color w:val="000000" w:themeColor="text1"/>
          <w:sz w:val="24"/>
          <w:szCs w:val="24"/>
        </w:rPr>
        <w:t>.</w:t>
      </w:r>
    </w:p>
    <w:p w14:paraId="54F98881" w14:textId="77777777"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Apjomīgākās neformālās izglītības programmas ir saistītas ar praktiskām un tehniskām profesijām – </w:t>
      </w:r>
      <w:r w:rsidRPr="00542345">
        <w:rPr>
          <w:rFonts w:ascii="Times New Roman" w:eastAsia="Georgia" w:hAnsi="Times New Roman" w:cs="Times New Roman"/>
          <w:i/>
          <w:color w:val="000000" w:themeColor="text1"/>
          <w:sz w:val="24"/>
          <w:szCs w:val="24"/>
        </w:rPr>
        <w:t>“Betonētājs”</w:t>
      </w:r>
      <w:r w:rsidRPr="00542345">
        <w:rPr>
          <w:rFonts w:ascii="Times New Roman" w:eastAsia="Georgia" w:hAnsi="Times New Roman" w:cs="Times New Roman"/>
          <w:color w:val="000000" w:themeColor="text1"/>
          <w:sz w:val="24"/>
          <w:szCs w:val="24"/>
        </w:rPr>
        <w:t xml:space="preserve"> (158 stundas), </w:t>
      </w:r>
      <w:r w:rsidRPr="00542345">
        <w:rPr>
          <w:rFonts w:ascii="Times New Roman" w:eastAsia="Georgia" w:hAnsi="Times New Roman" w:cs="Times New Roman"/>
          <w:i/>
          <w:color w:val="000000" w:themeColor="text1"/>
          <w:sz w:val="24"/>
          <w:szCs w:val="24"/>
        </w:rPr>
        <w:t xml:space="preserve">“Rasēšana </w:t>
      </w:r>
      <w:proofErr w:type="spellStart"/>
      <w:r w:rsidRPr="00542345">
        <w:rPr>
          <w:rFonts w:ascii="Times New Roman" w:eastAsia="Georgia" w:hAnsi="Times New Roman" w:cs="Times New Roman"/>
          <w:i/>
          <w:color w:val="000000" w:themeColor="text1"/>
          <w:sz w:val="24"/>
          <w:szCs w:val="24"/>
        </w:rPr>
        <w:t>AutoCad</w:t>
      </w:r>
      <w:proofErr w:type="spellEnd"/>
      <w:r w:rsidRPr="00542345">
        <w:rPr>
          <w:rFonts w:ascii="Times New Roman" w:eastAsia="Georgia" w:hAnsi="Times New Roman" w:cs="Times New Roman"/>
          <w:i/>
          <w:color w:val="000000" w:themeColor="text1"/>
          <w:sz w:val="24"/>
          <w:szCs w:val="24"/>
        </w:rPr>
        <w:t xml:space="preserve"> programmā”</w:t>
      </w:r>
      <w:r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i/>
          <w:color w:val="000000" w:themeColor="text1"/>
          <w:sz w:val="24"/>
          <w:szCs w:val="24"/>
        </w:rPr>
        <w:t>“Jaunākās tendences konditorejas izstrādājumu gatavošanā un noformēšanā”</w:t>
      </w:r>
      <w:r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i/>
          <w:color w:val="000000" w:themeColor="text1"/>
          <w:sz w:val="24"/>
          <w:szCs w:val="24"/>
        </w:rPr>
        <w:t>“Angļu valoda ar priekšzināšanām”</w:t>
      </w:r>
      <w:r w:rsidRPr="00542345">
        <w:rPr>
          <w:rFonts w:ascii="Times New Roman" w:eastAsia="Georgia" w:hAnsi="Times New Roman" w:cs="Times New Roman"/>
          <w:color w:val="000000" w:themeColor="text1"/>
          <w:sz w:val="24"/>
          <w:szCs w:val="24"/>
        </w:rPr>
        <w:t xml:space="preserve"> un </w:t>
      </w:r>
      <w:r w:rsidRPr="00542345">
        <w:rPr>
          <w:rFonts w:ascii="Times New Roman" w:eastAsia="Georgia" w:hAnsi="Times New Roman" w:cs="Times New Roman"/>
          <w:i/>
          <w:color w:val="000000" w:themeColor="text1"/>
          <w:sz w:val="24"/>
          <w:szCs w:val="24"/>
        </w:rPr>
        <w:t>“Mežsaimniecības pamati”</w:t>
      </w:r>
      <w:r w:rsidRPr="00542345">
        <w:rPr>
          <w:rFonts w:ascii="Times New Roman" w:eastAsia="Georgia" w:hAnsi="Times New Roman" w:cs="Times New Roman"/>
          <w:color w:val="000000" w:themeColor="text1"/>
          <w:sz w:val="24"/>
          <w:szCs w:val="24"/>
        </w:rPr>
        <w:t xml:space="preserve"> (katra ap 145–150 stundām).</w:t>
      </w:r>
    </w:p>
    <w:p w14:paraId="0DA47349" w14:textId="01B27055" w:rsid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Vidēji apjomīgas </w:t>
      </w:r>
      <w:r w:rsidR="00700C1A">
        <w:rPr>
          <w:rFonts w:ascii="Times New Roman" w:eastAsia="Georgia" w:hAnsi="Times New Roman" w:cs="Times New Roman"/>
          <w:color w:val="000000" w:themeColor="text1"/>
          <w:sz w:val="24"/>
          <w:szCs w:val="24"/>
        </w:rPr>
        <w:t xml:space="preserve">neformālās izglītības </w:t>
      </w:r>
      <w:r w:rsidRPr="00542345">
        <w:rPr>
          <w:rFonts w:ascii="Times New Roman" w:eastAsia="Georgia" w:hAnsi="Times New Roman" w:cs="Times New Roman"/>
          <w:color w:val="000000" w:themeColor="text1"/>
          <w:sz w:val="24"/>
          <w:szCs w:val="24"/>
        </w:rPr>
        <w:t xml:space="preserve">programmas (80–100 stundas) ir raksturīgas tehniskajām un radošajām jomām, piemēram, </w:t>
      </w:r>
      <w:r w:rsidRPr="00542345">
        <w:rPr>
          <w:rFonts w:ascii="Times New Roman" w:eastAsia="Georgia" w:hAnsi="Times New Roman" w:cs="Times New Roman"/>
          <w:i/>
          <w:color w:val="000000" w:themeColor="text1"/>
          <w:sz w:val="24"/>
          <w:szCs w:val="24"/>
        </w:rPr>
        <w:t>“Dizaina domāšana”</w:t>
      </w:r>
      <w:r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i/>
          <w:color w:val="000000" w:themeColor="text1"/>
          <w:sz w:val="24"/>
          <w:szCs w:val="24"/>
        </w:rPr>
        <w:t>“Telpu noformējums un interjers”</w:t>
      </w:r>
      <w:r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i/>
          <w:color w:val="000000" w:themeColor="text1"/>
          <w:sz w:val="24"/>
          <w:szCs w:val="24"/>
        </w:rPr>
        <w:t>“Traktortehnikas vadītāju sagatavošana”</w:t>
      </w:r>
      <w:r w:rsidRPr="00542345">
        <w:rPr>
          <w:rFonts w:ascii="Times New Roman" w:eastAsia="Georgia" w:hAnsi="Times New Roman" w:cs="Times New Roman"/>
          <w:color w:val="000000" w:themeColor="text1"/>
          <w:sz w:val="24"/>
          <w:szCs w:val="24"/>
        </w:rPr>
        <w:t xml:space="preserve"> un </w:t>
      </w:r>
      <w:r w:rsidRPr="00542345">
        <w:rPr>
          <w:rFonts w:ascii="Times New Roman" w:eastAsia="Georgia" w:hAnsi="Times New Roman" w:cs="Times New Roman"/>
          <w:i/>
          <w:color w:val="000000" w:themeColor="text1"/>
          <w:sz w:val="24"/>
          <w:szCs w:val="24"/>
        </w:rPr>
        <w:t xml:space="preserve">“3D </w:t>
      </w:r>
      <w:proofErr w:type="spellStart"/>
      <w:r w:rsidRPr="00542345">
        <w:rPr>
          <w:rFonts w:ascii="Times New Roman" w:eastAsia="Georgia" w:hAnsi="Times New Roman" w:cs="Times New Roman"/>
          <w:i/>
          <w:color w:val="000000" w:themeColor="text1"/>
          <w:sz w:val="24"/>
          <w:szCs w:val="24"/>
        </w:rPr>
        <w:t>Max</w:t>
      </w:r>
      <w:proofErr w:type="spellEnd"/>
      <w:r w:rsidRPr="00542345">
        <w:rPr>
          <w:rFonts w:ascii="Times New Roman" w:eastAsia="Georgia" w:hAnsi="Times New Roman" w:cs="Times New Roman"/>
          <w:i/>
          <w:color w:val="000000" w:themeColor="text1"/>
          <w:sz w:val="24"/>
          <w:szCs w:val="24"/>
        </w:rPr>
        <w:t xml:space="preserve"> ar priekšzināšanām”</w:t>
      </w:r>
      <w:r w:rsidRPr="00542345">
        <w:rPr>
          <w:rFonts w:ascii="Times New Roman" w:eastAsia="Georgia" w:hAnsi="Times New Roman" w:cs="Times New Roman"/>
          <w:color w:val="000000" w:themeColor="text1"/>
          <w:sz w:val="24"/>
          <w:szCs w:val="24"/>
        </w:rPr>
        <w:t>.</w:t>
      </w:r>
    </w:p>
    <w:p w14:paraId="00000090" w14:textId="2D3F1C9B" w:rsidR="002F02B9" w:rsidRPr="00542345" w:rsidRDefault="00CA5909" w:rsidP="00992CBC">
      <w:pPr>
        <w:numPr>
          <w:ilvl w:val="1"/>
          <w:numId w:val="27"/>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542345">
        <w:rPr>
          <w:rFonts w:ascii="Times New Roman" w:eastAsia="Georgia" w:hAnsi="Times New Roman" w:cs="Times New Roman"/>
          <w:color w:val="000000" w:themeColor="text1"/>
          <w:sz w:val="24"/>
          <w:szCs w:val="24"/>
        </w:rPr>
        <w:t xml:space="preserve">Īsākas </w:t>
      </w:r>
      <w:r w:rsidR="00700C1A">
        <w:rPr>
          <w:rFonts w:ascii="Times New Roman" w:eastAsia="Georgia" w:hAnsi="Times New Roman" w:cs="Times New Roman"/>
          <w:color w:val="000000" w:themeColor="text1"/>
          <w:sz w:val="24"/>
          <w:szCs w:val="24"/>
        </w:rPr>
        <w:t xml:space="preserve">neformālās izglītības </w:t>
      </w:r>
      <w:r w:rsidRPr="00542345">
        <w:rPr>
          <w:rFonts w:ascii="Times New Roman" w:eastAsia="Georgia" w:hAnsi="Times New Roman" w:cs="Times New Roman"/>
          <w:color w:val="000000" w:themeColor="text1"/>
          <w:sz w:val="24"/>
          <w:szCs w:val="24"/>
        </w:rPr>
        <w:t xml:space="preserve">programmas (60–70 stundas) visbiežāk saistītas ar tehnoloģiju un administratīvajām prasmēm, piemēram, </w:t>
      </w:r>
      <w:r w:rsidRPr="00542345">
        <w:rPr>
          <w:rFonts w:ascii="Times New Roman" w:eastAsia="Georgia" w:hAnsi="Times New Roman" w:cs="Times New Roman"/>
          <w:i/>
          <w:color w:val="000000" w:themeColor="text1"/>
          <w:sz w:val="24"/>
          <w:szCs w:val="24"/>
        </w:rPr>
        <w:t>“Microsoft Office 365 un Google rīki”</w:t>
      </w:r>
      <w:r w:rsidRPr="00542345">
        <w:rPr>
          <w:rFonts w:ascii="Times New Roman" w:eastAsia="Georgia" w:hAnsi="Times New Roman" w:cs="Times New Roman"/>
          <w:color w:val="000000" w:themeColor="text1"/>
          <w:sz w:val="24"/>
          <w:szCs w:val="24"/>
        </w:rPr>
        <w:t xml:space="preserve">, </w:t>
      </w:r>
      <w:r w:rsidRPr="00542345">
        <w:rPr>
          <w:rFonts w:ascii="Times New Roman" w:eastAsia="Georgia" w:hAnsi="Times New Roman" w:cs="Times New Roman"/>
          <w:i/>
          <w:color w:val="000000" w:themeColor="text1"/>
          <w:sz w:val="24"/>
          <w:szCs w:val="24"/>
        </w:rPr>
        <w:t>“Būvdarbu dokumentācijas sagatavošana”</w:t>
      </w:r>
      <w:r w:rsidRPr="00542345">
        <w:rPr>
          <w:rFonts w:ascii="Times New Roman" w:eastAsia="Georgia" w:hAnsi="Times New Roman" w:cs="Times New Roman"/>
          <w:color w:val="000000" w:themeColor="text1"/>
          <w:sz w:val="24"/>
          <w:szCs w:val="24"/>
        </w:rPr>
        <w:t xml:space="preserve"> vai </w:t>
      </w:r>
      <w:r w:rsidRPr="00542345">
        <w:rPr>
          <w:rFonts w:ascii="Times New Roman" w:eastAsia="Georgia" w:hAnsi="Times New Roman" w:cs="Times New Roman"/>
          <w:i/>
          <w:color w:val="000000" w:themeColor="text1"/>
          <w:sz w:val="24"/>
          <w:szCs w:val="24"/>
        </w:rPr>
        <w:t>“Automobiļu elektro</w:t>
      </w:r>
      <w:r w:rsidR="00542345">
        <w:rPr>
          <w:rFonts w:ascii="Times New Roman" w:eastAsia="Georgia" w:hAnsi="Times New Roman" w:cs="Times New Roman"/>
          <w:i/>
          <w:color w:val="000000" w:themeColor="text1"/>
          <w:sz w:val="24"/>
          <w:szCs w:val="24"/>
        </w:rPr>
        <w:t>ie</w:t>
      </w:r>
      <w:r w:rsidRPr="00542345">
        <w:rPr>
          <w:rFonts w:ascii="Times New Roman" w:eastAsia="Georgia" w:hAnsi="Times New Roman" w:cs="Times New Roman"/>
          <w:i/>
          <w:color w:val="000000" w:themeColor="text1"/>
          <w:sz w:val="24"/>
          <w:szCs w:val="24"/>
        </w:rPr>
        <w:t>kārtu remonts”</w:t>
      </w:r>
      <w:r w:rsidRPr="00542345">
        <w:rPr>
          <w:rFonts w:ascii="Times New Roman" w:eastAsia="Georgia" w:hAnsi="Times New Roman" w:cs="Times New Roman"/>
          <w:color w:val="000000" w:themeColor="text1"/>
          <w:sz w:val="24"/>
          <w:szCs w:val="24"/>
        </w:rPr>
        <w:t>.</w:t>
      </w:r>
    </w:p>
    <w:p w14:paraId="533E763E" w14:textId="77777777" w:rsidR="00992CBC" w:rsidRDefault="00992CBC">
      <w:pPr>
        <w:rPr>
          <w:rFonts w:ascii="Times New Roman" w:eastAsia="Georgia" w:hAnsi="Times New Roman" w:cs="Times New Roman"/>
          <w:b/>
          <w:bCs/>
          <w:color w:val="000000" w:themeColor="text1"/>
          <w:sz w:val="24"/>
          <w:szCs w:val="24"/>
        </w:rPr>
      </w:pPr>
      <w:bookmarkStart w:id="3" w:name="_Hlk213186914"/>
      <w:r>
        <w:rPr>
          <w:rFonts w:ascii="Times New Roman" w:eastAsia="Georgia" w:hAnsi="Times New Roman" w:cs="Times New Roman"/>
          <w:b/>
          <w:bCs/>
          <w:color w:val="000000" w:themeColor="text1"/>
          <w:sz w:val="24"/>
          <w:szCs w:val="24"/>
        </w:rPr>
        <w:br w:type="page"/>
      </w:r>
    </w:p>
    <w:p w14:paraId="00000091" w14:textId="1153B474" w:rsidR="002F02B9" w:rsidRDefault="00CA5909" w:rsidP="00992CBC">
      <w:pPr>
        <w:spacing w:before="80" w:after="80" w:line="240" w:lineRule="auto"/>
        <w:jc w:val="both"/>
        <w:rPr>
          <w:rFonts w:ascii="Times New Roman" w:eastAsia="Georgia" w:hAnsi="Times New Roman" w:cs="Times New Roman"/>
          <w:b/>
          <w:bCs/>
          <w:color w:val="000000" w:themeColor="text1"/>
          <w:sz w:val="24"/>
          <w:szCs w:val="24"/>
        </w:rPr>
      </w:pPr>
      <w:r w:rsidRPr="009B7026">
        <w:rPr>
          <w:rFonts w:ascii="Times New Roman" w:eastAsia="Georgia" w:hAnsi="Times New Roman" w:cs="Times New Roman"/>
          <w:b/>
          <w:bCs/>
          <w:color w:val="000000" w:themeColor="text1"/>
          <w:sz w:val="24"/>
          <w:szCs w:val="24"/>
        </w:rPr>
        <w:lastRenderedPageBreak/>
        <w:t>Problemātika:</w:t>
      </w:r>
    </w:p>
    <w:p w14:paraId="1A577B78" w14:textId="13ECFACB" w:rsidR="009B7026" w:rsidRDefault="009B7026" w:rsidP="00992CBC">
      <w:pPr>
        <w:pStyle w:val="Sarakstarindkopa"/>
        <w:numPr>
          <w:ilvl w:val="0"/>
          <w:numId w:val="14"/>
        </w:numPr>
        <w:spacing w:before="80" w:after="80" w:line="240" w:lineRule="auto"/>
        <w:jc w:val="both"/>
        <w:rPr>
          <w:rFonts w:ascii="Times New Roman" w:eastAsia="Georgia" w:hAnsi="Times New Roman" w:cs="Times New Roman"/>
          <w:color w:val="000000" w:themeColor="text1"/>
          <w:sz w:val="24"/>
          <w:szCs w:val="24"/>
        </w:rPr>
      </w:pPr>
      <w:r w:rsidRPr="009B7026">
        <w:rPr>
          <w:rFonts w:ascii="Times New Roman" w:eastAsia="Georgia" w:hAnsi="Times New Roman" w:cs="Times New Roman"/>
          <w:color w:val="000000" w:themeColor="text1"/>
          <w:sz w:val="24"/>
          <w:szCs w:val="24"/>
        </w:rPr>
        <w:t xml:space="preserve">Ir </w:t>
      </w:r>
      <w:r w:rsidR="00700C1A">
        <w:rPr>
          <w:rFonts w:ascii="Times New Roman" w:eastAsia="Georgia" w:hAnsi="Times New Roman" w:cs="Times New Roman"/>
          <w:color w:val="000000" w:themeColor="text1"/>
          <w:sz w:val="24"/>
          <w:szCs w:val="24"/>
        </w:rPr>
        <w:t xml:space="preserve">neformālās izglītības </w:t>
      </w:r>
      <w:r w:rsidRPr="009B7026">
        <w:rPr>
          <w:rFonts w:ascii="Times New Roman" w:eastAsia="Georgia" w:hAnsi="Times New Roman" w:cs="Times New Roman"/>
          <w:color w:val="000000" w:themeColor="text1"/>
          <w:sz w:val="24"/>
          <w:szCs w:val="24"/>
        </w:rPr>
        <w:t xml:space="preserve">programmas ar ļoti </w:t>
      </w:r>
      <w:r w:rsidR="00700C1A">
        <w:rPr>
          <w:rFonts w:ascii="Times New Roman" w:eastAsia="Georgia" w:hAnsi="Times New Roman" w:cs="Times New Roman"/>
          <w:color w:val="000000" w:themeColor="text1"/>
          <w:sz w:val="24"/>
          <w:szCs w:val="24"/>
        </w:rPr>
        <w:t>lielu</w:t>
      </w:r>
      <w:r w:rsidR="00700C1A" w:rsidRPr="009B7026">
        <w:rPr>
          <w:rFonts w:ascii="Times New Roman" w:eastAsia="Georgia" w:hAnsi="Times New Roman" w:cs="Times New Roman"/>
          <w:color w:val="000000" w:themeColor="text1"/>
          <w:sz w:val="24"/>
          <w:szCs w:val="24"/>
        </w:rPr>
        <w:t xml:space="preserve"> </w:t>
      </w:r>
      <w:r w:rsidRPr="009B7026">
        <w:rPr>
          <w:rFonts w:ascii="Times New Roman" w:eastAsia="Georgia" w:hAnsi="Times New Roman" w:cs="Times New Roman"/>
          <w:color w:val="000000" w:themeColor="text1"/>
          <w:sz w:val="24"/>
          <w:szCs w:val="24"/>
        </w:rPr>
        <w:t xml:space="preserve">stundu skaitu (līdz 158 stundām), bet nav skaidrs, vai šīs mācības atbilst neformālās izglītības definīcijai (kas paredz elastīgu, īslaicīgu un mērķtiecīgu prasmju pilnveidi). Tas var radīt </w:t>
      </w:r>
      <w:proofErr w:type="spellStart"/>
      <w:r w:rsidRPr="009B7026">
        <w:rPr>
          <w:rFonts w:ascii="Times New Roman" w:eastAsia="Georgia" w:hAnsi="Times New Roman" w:cs="Times New Roman"/>
          <w:color w:val="000000" w:themeColor="text1"/>
          <w:sz w:val="24"/>
          <w:szCs w:val="24"/>
        </w:rPr>
        <w:t>robežsituācijas</w:t>
      </w:r>
      <w:proofErr w:type="spellEnd"/>
      <w:r w:rsidRPr="009B7026">
        <w:rPr>
          <w:rFonts w:ascii="Times New Roman" w:eastAsia="Georgia" w:hAnsi="Times New Roman" w:cs="Times New Roman"/>
          <w:color w:val="000000" w:themeColor="text1"/>
          <w:sz w:val="24"/>
          <w:szCs w:val="24"/>
        </w:rPr>
        <w:t xml:space="preserve"> starp neformālo un profesionālo izglītību.     </w:t>
      </w:r>
      <w:bookmarkEnd w:id="3"/>
    </w:p>
    <w:p w14:paraId="00000095" w14:textId="7372E8BC" w:rsidR="002F02B9"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b/>
          <w:bCs/>
          <w:color w:val="000000" w:themeColor="text1"/>
          <w:sz w:val="24"/>
          <w:szCs w:val="24"/>
        </w:rPr>
      </w:pPr>
      <w:r w:rsidRPr="009B7026">
        <w:rPr>
          <w:rFonts w:ascii="Times New Roman" w:eastAsia="Georgia" w:hAnsi="Times New Roman" w:cs="Times New Roman"/>
          <w:b/>
          <w:bCs/>
          <w:color w:val="000000" w:themeColor="text1"/>
          <w:sz w:val="24"/>
          <w:szCs w:val="24"/>
        </w:rPr>
        <w:t>2025. gada augustā ir veikta</w:t>
      </w:r>
      <w:r w:rsidR="009B7026" w:rsidRPr="009B7026">
        <w:rPr>
          <w:rFonts w:ascii="Times New Roman" w:eastAsia="Georgia" w:hAnsi="Times New Roman" w:cs="Times New Roman"/>
          <w:b/>
          <w:bCs/>
          <w:color w:val="000000" w:themeColor="text1"/>
          <w:sz w:val="24"/>
          <w:szCs w:val="24"/>
        </w:rPr>
        <w:t xml:space="preserve"> </w:t>
      </w:r>
      <w:sdt>
        <w:sdtPr>
          <w:rPr>
            <w:rFonts w:ascii="Times New Roman" w:hAnsi="Times New Roman" w:cs="Times New Roman"/>
            <w:b/>
            <w:bCs/>
            <w:color w:val="000000" w:themeColor="text1"/>
            <w:sz w:val="24"/>
            <w:szCs w:val="24"/>
          </w:rPr>
          <w:tag w:val="goog_rdk_55"/>
          <w:id w:val="-330032920"/>
        </w:sdtPr>
        <w:sdtEndPr/>
        <w:sdtContent>
          <w:r w:rsidRPr="009B7026">
            <w:rPr>
              <w:rFonts w:ascii="Times New Roman" w:eastAsia="Georgia" w:hAnsi="Times New Roman" w:cs="Times New Roman"/>
              <w:b/>
              <w:bCs/>
              <w:color w:val="000000" w:themeColor="text1"/>
              <w:sz w:val="24"/>
              <w:szCs w:val="24"/>
            </w:rPr>
            <w:t xml:space="preserve">Izglītības </w:t>
          </w:r>
        </w:sdtContent>
      </w:sdt>
      <w:r w:rsidRPr="009B7026">
        <w:rPr>
          <w:rFonts w:ascii="Times New Roman" w:eastAsia="Georgia" w:hAnsi="Times New Roman" w:cs="Times New Roman"/>
          <w:b/>
          <w:bCs/>
          <w:color w:val="000000" w:themeColor="text1"/>
          <w:sz w:val="24"/>
          <w:szCs w:val="24"/>
        </w:rPr>
        <w:t>iestāžu reģistrā reģistrēto mā</w:t>
      </w:r>
      <w:sdt>
        <w:sdtPr>
          <w:rPr>
            <w:rFonts w:ascii="Times New Roman" w:hAnsi="Times New Roman" w:cs="Times New Roman"/>
            <w:b/>
            <w:bCs/>
            <w:color w:val="000000" w:themeColor="text1"/>
            <w:sz w:val="24"/>
            <w:szCs w:val="24"/>
          </w:rPr>
          <w:tag w:val="goog_rdk_56"/>
          <w:id w:val="2076335214"/>
        </w:sdtPr>
        <w:sdtEndPr/>
        <w:sdtContent>
          <w:r w:rsidRPr="009B7026">
            <w:rPr>
              <w:rFonts w:ascii="Times New Roman" w:eastAsia="Georgia" w:hAnsi="Times New Roman" w:cs="Times New Roman"/>
              <w:b/>
              <w:bCs/>
              <w:color w:val="000000" w:themeColor="text1"/>
              <w:sz w:val="24"/>
              <w:szCs w:val="24"/>
            </w:rPr>
            <w:t>c</w:t>
          </w:r>
        </w:sdtContent>
      </w:sdt>
      <w:r w:rsidRPr="009B7026">
        <w:rPr>
          <w:rFonts w:ascii="Times New Roman" w:eastAsia="Georgia" w:hAnsi="Times New Roman" w:cs="Times New Roman"/>
          <w:b/>
          <w:bCs/>
          <w:color w:val="000000" w:themeColor="text1"/>
          <w:sz w:val="24"/>
          <w:szCs w:val="24"/>
        </w:rPr>
        <w:t>ību centru   anketēšana</w:t>
      </w:r>
      <w:r w:rsidR="009B7026">
        <w:rPr>
          <w:rFonts w:ascii="Times New Roman" w:eastAsia="Georgia" w:hAnsi="Times New Roman" w:cs="Times New Roman"/>
          <w:b/>
          <w:bCs/>
          <w:color w:val="000000" w:themeColor="text1"/>
          <w:sz w:val="24"/>
          <w:szCs w:val="24"/>
        </w:rPr>
        <w:t>:</w:t>
      </w:r>
    </w:p>
    <w:p w14:paraId="1095FD35" w14:textId="6882E1BD" w:rsidR="009B7026" w:rsidRDefault="009B7026" w:rsidP="00992CBC">
      <w:pPr>
        <w:pBdr>
          <w:top w:val="nil"/>
          <w:left w:val="nil"/>
          <w:bottom w:val="nil"/>
          <w:right w:val="nil"/>
          <w:between w:val="nil"/>
        </w:pBdr>
        <w:spacing w:before="80" w:after="80" w:line="240" w:lineRule="auto"/>
        <w:jc w:val="both"/>
        <w:rPr>
          <w:rFonts w:ascii="Times New Roman" w:eastAsia="Georgia" w:hAnsi="Times New Roman" w:cs="Times New Roman"/>
          <w:b/>
          <w:bCs/>
          <w:color w:val="000000" w:themeColor="text1"/>
          <w:sz w:val="24"/>
          <w:szCs w:val="24"/>
        </w:rPr>
      </w:pPr>
      <w:r w:rsidRPr="009B7026">
        <w:rPr>
          <w:rFonts w:ascii="Times New Roman" w:eastAsia="Georgia" w:hAnsi="Times New Roman" w:cs="Times New Roman"/>
          <w:b/>
          <w:bCs/>
          <w:color w:val="000000" w:themeColor="text1"/>
          <w:sz w:val="24"/>
          <w:szCs w:val="24"/>
        </w:rPr>
        <w:t xml:space="preserve">Galvenie secinājumi:  </w:t>
      </w:r>
    </w:p>
    <w:p w14:paraId="149A65CD" w14:textId="2C196A1B" w:rsidR="009B7026" w:rsidRPr="009B7026" w:rsidRDefault="009B7026"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9B7026">
        <w:rPr>
          <w:rFonts w:ascii="Times New Roman" w:eastAsia="Georgia" w:hAnsi="Times New Roman" w:cs="Times New Roman"/>
          <w:color w:val="000000" w:themeColor="text1"/>
          <w:sz w:val="24"/>
          <w:szCs w:val="24"/>
        </w:rPr>
        <w:t>Mācību centri, kas piedalījušies aptaujā, ir aktīvi īstenojuši pieaugušo neformālās izglītības programmas 2022–2024. gadā, kas norāda uz stabilu pieprasījumu.</w:t>
      </w:r>
    </w:p>
    <w:p w14:paraId="66F3EE94" w14:textId="50774BD4" w:rsidR="00A45899" w:rsidRDefault="00CA5909" w:rsidP="00992CBC">
      <w:pPr>
        <w:pStyle w:val="Sarakstarindkopa"/>
        <w:numPr>
          <w:ilvl w:val="0"/>
          <w:numId w:val="1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 xml:space="preserve">Mācību formas: dominē semināri un mācības, 12 </w:t>
      </w:r>
      <w:r w:rsidR="00700C1A">
        <w:rPr>
          <w:rFonts w:ascii="Times New Roman" w:eastAsia="Georgia" w:hAnsi="Times New Roman" w:cs="Times New Roman"/>
          <w:color w:val="000000" w:themeColor="text1"/>
          <w:sz w:val="24"/>
          <w:szCs w:val="24"/>
        </w:rPr>
        <w:t xml:space="preserve">mācību </w:t>
      </w:r>
      <w:r w:rsidRPr="00A45899">
        <w:rPr>
          <w:rFonts w:ascii="Times New Roman" w:eastAsia="Georgia" w:hAnsi="Times New Roman" w:cs="Times New Roman"/>
          <w:color w:val="000000" w:themeColor="text1"/>
          <w:sz w:val="24"/>
          <w:szCs w:val="24"/>
        </w:rPr>
        <w:t>centri īsteno meistarklases, kas liecina par elastīgām un praktiski orientētām pieejām pieaugušo neformālās izglītības īstenošanā.</w:t>
      </w:r>
    </w:p>
    <w:p w14:paraId="00000098" w14:textId="308C9697" w:rsidR="002F02B9" w:rsidRDefault="00700C1A" w:rsidP="00992CBC">
      <w:pPr>
        <w:pStyle w:val="Sarakstarindkopa"/>
        <w:numPr>
          <w:ilvl w:val="0"/>
          <w:numId w:val="1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Neformālās izglītības p</w:t>
      </w:r>
      <w:r w:rsidR="00CA5909" w:rsidRPr="00A45899">
        <w:rPr>
          <w:rFonts w:ascii="Times New Roman" w:eastAsia="Georgia" w:hAnsi="Times New Roman" w:cs="Times New Roman"/>
          <w:color w:val="000000" w:themeColor="text1"/>
          <w:sz w:val="24"/>
          <w:szCs w:val="24"/>
        </w:rPr>
        <w:t>rogrammu stundu skaits svārstās no aptuveni 150 līdz vairāk nekā 330 stundām, kas liecina par lielu intensitātes un satura dziļuma dažādību pieaugušo neformālajā izglītībā.</w:t>
      </w:r>
    </w:p>
    <w:p w14:paraId="29B02323" w14:textId="055A635D" w:rsidR="00A45899" w:rsidRDefault="00A4589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 xml:space="preserve">Lielākais stundu skaits ir </w:t>
      </w:r>
      <w:r w:rsidR="00700C1A">
        <w:rPr>
          <w:rFonts w:ascii="Times New Roman" w:eastAsia="Georgia" w:hAnsi="Times New Roman" w:cs="Times New Roman"/>
          <w:color w:val="000000" w:themeColor="text1"/>
          <w:sz w:val="24"/>
          <w:szCs w:val="24"/>
        </w:rPr>
        <w:t xml:space="preserve">neformālās izglītības </w:t>
      </w:r>
      <w:r w:rsidRPr="00A45899">
        <w:rPr>
          <w:rFonts w:ascii="Times New Roman" w:eastAsia="Georgia" w:hAnsi="Times New Roman" w:cs="Times New Roman"/>
          <w:color w:val="000000" w:themeColor="text1"/>
          <w:sz w:val="24"/>
          <w:szCs w:val="24"/>
        </w:rPr>
        <w:t xml:space="preserve">programmām “Apcietināto un notiesāto personu </w:t>
      </w:r>
      <w:proofErr w:type="spellStart"/>
      <w:r w:rsidRPr="00A45899">
        <w:rPr>
          <w:rFonts w:ascii="Times New Roman" w:eastAsia="Georgia" w:hAnsi="Times New Roman" w:cs="Times New Roman"/>
          <w:color w:val="000000" w:themeColor="text1"/>
          <w:sz w:val="24"/>
          <w:szCs w:val="24"/>
        </w:rPr>
        <w:t>resocializācija</w:t>
      </w:r>
      <w:proofErr w:type="spellEnd"/>
      <w:r w:rsidRPr="00A45899">
        <w:rPr>
          <w:rFonts w:ascii="Times New Roman" w:eastAsia="Georgia" w:hAnsi="Times New Roman" w:cs="Times New Roman"/>
          <w:color w:val="000000" w:themeColor="text1"/>
          <w:sz w:val="24"/>
          <w:szCs w:val="24"/>
        </w:rPr>
        <w:t xml:space="preserve">” (332 stundas), “Paātrinātais frizieru pamatu kurss” (273 stundas) un “Bioloģiskā lauksaimniecība” (180 stundas). Šīs programmas paredz padziļinātu mācību </w:t>
      </w:r>
      <w:r w:rsidR="00ED0B4F">
        <w:rPr>
          <w:rFonts w:ascii="Times New Roman" w:eastAsia="Georgia" w:hAnsi="Times New Roman" w:cs="Times New Roman"/>
          <w:color w:val="000000" w:themeColor="text1"/>
          <w:sz w:val="24"/>
          <w:szCs w:val="24"/>
        </w:rPr>
        <w:t xml:space="preserve">procesu </w:t>
      </w:r>
      <w:r w:rsidRPr="00A45899">
        <w:rPr>
          <w:rFonts w:ascii="Times New Roman" w:eastAsia="Georgia" w:hAnsi="Times New Roman" w:cs="Times New Roman"/>
          <w:color w:val="000000" w:themeColor="text1"/>
          <w:sz w:val="24"/>
          <w:szCs w:val="24"/>
        </w:rPr>
        <w:t>un praktisku sagatavotību.</w:t>
      </w:r>
    </w:p>
    <w:p w14:paraId="0000009A" w14:textId="0E6BF4A8" w:rsidR="002F02B9" w:rsidRDefault="00A4589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Informācijas pieejamība – 16 mācību centri publicē informāciju par neformālās izglītības piedāvājumu  tiešsaistē, tomēr tikai puse sniedz informāciju par lektoriem</w:t>
      </w:r>
      <w:r>
        <w:rPr>
          <w:rFonts w:ascii="Times New Roman" w:eastAsia="Georgia" w:hAnsi="Times New Roman" w:cs="Times New Roman"/>
          <w:color w:val="000000" w:themeColor="text1"/>
          <w:sz w:val="24"/>
          <w:szCs w:val="24"/>
        </w:rPr>
        <w:t>.</w:t>
      </w:r>
    </w:p>
    <w:p w14:paraId="27DA6CDD" w14:textId="77777777" w:rsidR="00A45899" w:rsidRPr="00A45899" w:rsidRDefault="00A4589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Finansējuma avoti – 12 mācību centri izmantojuši publisko finansējumu, kas norāda uz augstu iesaisti ESF un valsts projektos.</w:t>
      </w:r>
    </w:p>
    <w:p w14:paraId="5AEE0C72" w14:textId="77777777" w:rsidR="00A45899" w:rsidRPr="00A45899" w:rsidRDefault="00A4589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Sadarbība ar darba devējiem – plaši izplatīta, neformālās izglītības programmas bieži tiek pielāgotas uzņēmumu vajadzībām.</w:t>
      </w:r>
    </w:p>
    <w:p w14:paraId="626D8435" w14:textId="302D6B1B" w:rsidR="00A45899" w:rsidRDefault="00CA590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 xml:space="preserve">Daži </w:t>
      </w:r>
      <w:sdt>
        <w:sdtPr>
          <w:tag w:val="goog_rdk_72"/>
          <w:id w:val="504666778"/>
        </w:sdtPr>
        <w:sdtEndPr/>
        <w:sdtContent>
          <w:r w:rsidRPr="00A45899">
            <w:rPr>
              <w:rFonts w:ascii="Times New Roman" w:eastAsia="Georgia" w:hAnsi="Times New Roman" w:cs="Times New Roman"/>
              <w:color w:val="000000" w:themeColor="text1"/>
              <w:sz w:val="24"/>
              <w:szCs w:val="24"/>
            </w:rPr>
            <w:t xml:space="preserve">mācību </w:t>
          </w:r>
        </w:sdtContent>
      </w:sdt>
      <w:r w:rsidRPr="00A45899">
        <w:rPr>
          <w:rFonts w:ascii="Times New Roman" w:eastAsia="Georgia" w:hAnsi="Times New Roman" w:cs="Times New Roman"/>
          <w:color w:val="000000" w:themeColor="text1"/>
          <w:sz w:val="24"/>
          <w:szCs w:val="24"/>
        </w:rPr>
        <w:t xml:space="preserve">centri piedāvā plašu un daudzveidīgu </w:t>
      </w:r>
      <w:r w:rsidR="00700C1A">
        <w:rPr>
          <w:rFonts w:ascii="Times New Roman" w:eastAsia="Georgia" w:hAnsi="Times New Roman" w:cs="Times New Roman"/>
          <w:color w:val="000000" w:themeColor="text1"/>
          <w:sz w:val="24"/>
          <w:szCs w:val="24"/>
        </w:rPr>
        <w:t xml:space="preserve">neformālās izglītības programmu </w:t>
      </w:r>
      <w:r w:rsidRPr="00A45899">
        <w:rPr>
          <w:rFonts w:ascii="Times New Roman" w:eastAsia="Georgia" w:hAnsi="Times New Roman" w:cs="Times New Roman"/>
          <w:color w:val="000000" w:themeColor="text1"/>
          <w:sz w:val="24"/>
          <w:szCs w:val="24"/>
        </w:rPr>
        <w:t xml:space="preserve">spektru (piem., Zemgales reģiona centrs, LLKC), savukārt citi specializējas konkrētās nozarēs (piem., </w:t>
      </w:r>
      <w:proofErr w:type="spellStart"/>
      <w:r w:rsidRPr="00A45899">
        <w:rPr>
          <w:rFonts w:ascii="Times New Roman" w:eastAsia="Georgia" w:hAnsi="Times New Roman" w:cs="Times New Roman"/>
          <w:color w:val="000000" w:themeColor="text1"/>
          <w:sz w:val="24"/>
          <w:szCs w:val="24"/>
        </w:rPr>
        <w:t>skaistumkopšanā</w:t>
      </w:r>
      <w:proofErr w:type="spellEnd"/>
      <w:r w:rsidRPr="00A45899">
        <w:rPr>
          <w:rFonts w:ascii="Times New Roman" w:eastAsia="Georgia" w:hAnsi="Times New Roman" w:cs="Times New Roman"/>
          <w:color w:val="000000" w:themeColor="text1"/>
          <w:sz w:val="24"/>
          <w:szCs w:val="24"/>
        </w:rPr>
        <w:t>).</w:t>
      </w:r>
    </w:p>
    <w:p w14:paraId="0000009F" w14:textId="2E1478DD" w:rsidR="002F02B9" w:rsidRDefault="00CA590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11 mācību centri uzskata, ka valstī nepieciešama vienota neformālās izglītības programmu uzraudzības sistēma, kas nodrošinātu caurspīdīgumu un vienotus standartus.</w:t>
      </w:r>
    </w:p>
    <w:p w14:paraId="0F02A209" w14:textId="24DAB3D9" w:rsidR="00A45899" w:rsidRDefault="00A45899" w:rsidP="00992CBC">
      <w:pPr>
        <w:pStyle w:val="Sarakstarindkopa"/>
        <w:numPr>
          <w:ilvl w:val="0"/>
          <w:numId w:val="15"/>
        </w:numPr>
        <w:spacing w:before="80" w:after="80" w:line="240" w:lineRule="auto"/>
        <w:jc w:val="both"/>
        <w:rPr>
          <w:rFonts w:ascii="Times New Roman" w:eastAsia="Georgia" w:hAnsi="Times New Roman" w:cs="Times New Roman"/>
          <w:color w:val="000000" w:themeColor="text1"/>
          <w:sz w:val="24"/>
          <w:szCs w:val="24"/>
        </w:rPr>
      </w:pPr>
      <w:r w:rsidRPr="00A45899">
        <w:rPr>
          <w:rFonts w:ascii="Times New Roman" w:eastAsia="Georgia" w:hAnsi="Times New Roman" w:cs="Times New Roman"/>
          <w:color w:val="000000" w:themeColor="text1"/>
          <w:sz w:val="24"/>
          <w:szCs w:val="24"/>
        </w:rPr>
        <w:t xml:space="preserve">14 </w:t>
      </w:r>
      <w:r w:rsidR="00700C1A">
        <w:rPr>
          <w:rFonts w:ascii="Times New Roman" w:eastAsia="Georgia" w:hAnsi="Times New Roman" w:cs="Times New Roman"/>
          <w:color w:val="000000" w:themeColor="text1"/>
          <w:sz w:val="24"/>
          <w:szCs w:val="24"/>
        </w:rPr>
        <w:t xml:space="preserve">mācību </w:t>
      </w:r>
      <w:r w:rsidRPr="00A45899">
        <w:rPr>
          <w:rFonts w:ascii="Times New Roman" w:eastAsia="Georgia" w:hAnsi="Times New Roman" w:cs="Times New Roman"/>
          <w:color w:val="000000" w:themeColor="text1"/>
          <w:sz w:val="24"/>
          <w:szCs w:val="24"/>
        </w:rPr>
        <w:t xml:space="preserve">centri piekrīt, ka visām personām (fiziskām un juridiskām), kas sniedz pieaugušo izglītību, būtu jābūt reģistrētām un uzraudzītām pēc vienotiem principiem.    </w:t>
      </w:r>
    </w:p>
    <w:p w14:paraId="000000A1" w14:textId="3E48B434" w:rsidR="002F02B9" w:rsidRPr="0023715D" w:rsidRDefault="00A45899" w:rsidP="00992CBC">
      <w:pPr>
        <w:spacing w:before="80" w:after="80" w:line="240" w:lineRule="auto"/>
        <w:jc w:val="both"/>
        <w:rPr>
          <w:rFonts w:ascii="Times New Roman" w:eastAsia="Georgia" w:hAnsi="Times New Roman" w:cs="Times New Roman"/>
          <w:b/>
          <w:bCs/>
          <w:color w:val="000000" w:themeColor="text1"/>
          <w:sz w:val="24"/>
          <w:szCs w:val="24"/>
        </w:rPr>
      </w:pPr>
      <w:r w:rsidRPr="0023715D">
        <w:rPr>
          <w:rFonts w:ascii="Times New Roman" w:eastAsia="Georgia" w:hAnsi="Times New Roman" w:cs="Times New Roman"/>
          <w:b/>
          <w:bCs/>
          <w:color w:val="000000" w:themeColor="text1"/>
          <w:sz w:val="24"/>
          <w:szCs w:val="24"/>
        </w:rPr>
        <w:t>Problemātika:</w:t>
      </w:r>
    </w:p>
    <w:p w14:paraId="000000A2" w14:textId="3706C6ED" w:rsidR="002F02B9" w:rsidRPr="009E7FC8" w:rsidRDefault="00700C1A" w:rsidP="00992CBC">
      <w:pPr>
        <w:numPr>
          <w:ilvl w:val="0"/>
          <w:numId w:val="1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Neformālās izglītības p</w:t>
      </w:r>
      <w:r w:rsidR="00CA5909" w:rsidRPr="009E7FC8">
        <w:rPr>
          <w:rFonts w:ascii="Times New Roman" w:eastAsia="Georgia" w:hAnsi="Times New Roman" w:cs="Times New Roman"/>
          <w:color w:val="000000" w:themeColor="text1"/>
          <w:sz w:val="24"/>
          <w:szCs w:val="24"/>
        </w:rPr>
        <w:t xml:space="preserve">rogrammas, kas ir salīdzinoši garas (piemēram, </w:t>
      </w:r>
      <w:r w:rsidR="00CA5909" w:rsidRPr="009E7FC8">
        <w:rPr>
          <w:rFonts w:ascii="Times New Roman" w:eastAsia="Georgia" w:hAnsi="Times New Roman" w:cs="Times New Roman"/>
          <w:i/>
          <w:color w:val="000000" w:themeColor="text1"/>
          <w:sz w:val="24"/>
          <w:szCs w:val="24"/>
        </w:rPr>
        <w:t>"Paātrinātais frizieru pamatu kurss"</w:t>
      </w:r>
      <w:r w:rsidR="00CA5909" w:rsidRPr="009E7FC8">
        <w:rPr>
          <w:rFonts w:ascii="Times New Roman" w:eastAsia="Georgia" w:hAnsi="Times New Roman" w:cs="Times New Roman"/>
          <w:color w:val="000000" w:themeColor="text1"/>
          <w:sz w:val="24"/>
          <w:szCs w:val="24"/>
        </w:rPr>
        <w:t>)</w:t>
      </w:r>
      <w:r>
        <w:rPr>
          <w:rFonts w:ascii="Times New Roman" w:eastAsia="Georgia" w:hAnsi="Times New Roman" w:cs="Times New Roman"/>
          <w:color w:val="000000" w:themeColor="text1"/>
          <w:sz w:val="24"/>
          <w:szCs w:val="24"/>
        </w:rPr>
        <w:t>,</w:t>
      </w:r>
      <w:r w:rsidR="00CA5909" w:rsidRPr="009E7FC8">
        <w:rPr>
          <w:rFonts w:ascii="Times New Roman" w:eastAsia="Georgia" w:hAnsi="Times New Roman" w:cs="Times New Roman"/>
          <w:color w:val="000000" w:themeColor="text1"/>
          <w:sz w:val="24"/>
          <w:szCs w:val="24"/>
        </w:rPr>
        <w:t xml:space="preserve"> var radīt iespaidu, ka tās </w:t>
      </w:r>
      <w:r>
        <w:rPr>
          <w:rFonts w:ascii="Times New Roman" w:eastAsia="Georgia" w:hAnsi="Times New Roman" w:cs="Times New Roman"/>
          <w:color w:val="000000" w:themeColor="text1"/>
          <w:sz w:val="24"/>
          <w:szCs w:val="24"/>
        </w:rPr>
        <w:t xml:space="preserve">ļauj iegūt </w:t>
      </w:r>
      <w:r w:rsidR="00CA5909" w:rsidRPr="009E7FC8">
        <w:rPr>
          <w:rFonts w:ascii="Times New Roman" w:eastAsia="Georgia" w:hAnsi="Times New Roman" w:cs="Times New Roman"/>
          <w:color w:val="000000" w:themeColor="text1"/>
          <w:sz w:val="24"/>
          <w:szCs w:val="24"/>
        </w:rPr>
        <w:t>profesionālu kvalifikāciju, lai gan tās ir neformālās izglītības programmas. Šādas programmas var radīt maldinošu priekšstatu par mācīb</w:t>
      </w:r>
      <w:r>
        <w:rPr>
          <w:rFonts w:ascii="Times New Roman" w:eastAsia="Georgia" w:hAnsi="Times New Roman" w:cs="Times New Roman"/>
          <w:color w:val="000000" w:themeColor="text1"/>
          <w:sz w:val="24"/>
          <w:szCs w:val="24"/>
        </w:rPr>
        <w:t>u</w:t>
      </w:r>
      <w:r w:rsidR="00CA5909" w:rsidRPr="009E7FC8">
        <w:rPr>
          <w:rFonts w:ascii="Times New Roman" w:eastAsia="Georgia" w:hAnsi="Times New Roman" w:cs="Times New Roman"/>
          <w:color w:val="000000" w:themeColor="text1"/>
          <w:sz w:val="24"/>
          <w:szCs w:val="24"/>
        </w:rPr>
        <w:t xml:space="preserve"> saturu un rezultātiem.</w:t>
      </w:r>
    </w:p>
    <w:p w14:paraId="000000A3" w14:textId="77777777" w:rsidR="002F02B9" w:rsidRPr="009E7FC8" w:rsidRDefault="00CA5909" w:rsidP="00992CBC">
      <w:pPr>
        <w:numPr>
          <w:ilvl w:val="0"/>
          <w:numId w:val="1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Daļa mācību centru norāda, ka šobrīd trūkst vienotas sistēmas neformālās izglītības programmu uzraudzībai un datu apkopošanai par to kvalitāti un īstenotājiem.</w:t>
      </w:r>
    </w:p>
    <w:p w14:paraId="000000A4" w14:textId="1A0A47B5" w:rsidR="002F02B9" w:rsidRPr="009E7FC8" w:rsidRDefault="00CA5909" w:rsidP="00992CBC">
      <w:pPr>
        <w:numPr>
          <w:ilvl w:val="0"/>
          <w:numId w:val="1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Tikai neliela daļa </w:t>
      </w:r>
      <w:r w:rsidR="00700C1A">
        <w:rPr>
          <w:rFonts w:ascii="Times New Roman" w:eastAsia="Georgia" w:hAnsi="Times New Roman" w:cs="Times New Roman"/>
          <w:color w:val="000000" w:themeColor="text1"/>
          <w:sz w:val="24"/>
          <w:szCs w:val="24"/>
        </w:rPr>
        <w:t xml:space="preserve">mācību </w:t>
      </w:r>
      <w:r w:rsidRPr="009E7FC8">
        <w:rPr>
          <w:rFonts w:ascii="Times New Roman" w:eastAsia="Georgia" w:hAnsi="Times New Roman" w:cs="Times New Roman"/>
          <w:color w:val="000000" w:themeColor="text1"/>
          <w:sz w:val="24"/>
          <w:szCs w:val="24"/>
        </w:rPr>
        <w:t xml:space="preserve">centru aktīvi iesaista uzņēmumus darbinieku izglītošanā, kas ierobežo </w:t>
      </w:r>
      <w:r w:rsidR="00700C1A">
        <w:rPr>
          <w:rFonts w:ascii="Times New Roman" w:eastAsia="Georgia" w:hAnsi="Times New Roman" w:cs="Times New Roman"/>
          <w:color w:val="000000" w:themeColor="text1"/>
          <w:sz w:val="24"/>
          <w:szCs w:val="24"/>
        </w:rPr>
        <w:t>izglītības</w:t>
      </w:r>
      <w:r w:rsidR="00700C1A" w:rsidRPr="009E7FC8">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programmu sasaisti ar darba tirgus vajadzībām.</w:t>
      </w:r>
    </w:p>
    <w:p w14:paraId="000000A7" w14:textId="04BC44CE" w:rsidR="002F02B9" w:rsidRPr="00992CBC" w:rsidRDefault="00CA5909" w:rsidP="00992CBC">
      <w:pPr>
        <w:numPr>
          <w:ilvl w:val="0"/>
          <w:numId w:val="16"/>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Lai gan lielākā daļa </w:t>
      </w:r>
      <w:r w:rsidR="00700C1A">
        <w:rPr>
          <w:rFonts w:ascii="Times New Roman" w:eastAsia="Georgia" w:hAnsi="Times New Roman" w:cs="Times New Roman"/>
          <w:color w:val="000000" w:themeColor="text1"/>
          <w:sz w:val="24"/>
          <w:szCs w:val="24"/>
        </w:rPr>
        <w:t xml:space="preserve">mācību </w:t>
      </w:r>
      <w:r w:rsidRPr="009E7FC8">
        <w:rPr>
          <w:rFonts w:ascii="Times New Roman" w:eastAsia="Georgia" w:hAnsi="Times New Roman" w:cs="Times New Roman"/>
          <w:color w:val="000000" w:themeColor="text1"/>
          <w:sz w:val="24"/>
          <w:szCs w:val="24"/>
        </w:rPr>
        <w:t>centru nodrošina informāciju tiešsaistē, daļai tā joprojām ir nepilnīga (piemēram, nav norādīti kursu vadītāji vai aprakstīta programmu struktūra).</w:t>
      </w:r>
    </w:p>
    <w:p w14:paraId="000000A8" w14:textId="77777777"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lastRenderedPageBreak/>
        <w:t xml:space="preserve">3. Darba devēju viedoklis par pieaugušo neformālās izglītības nozīmi  </w:t>
      </w:r>
    </w:p>
    <w:p w14:paraId="357EBD84" w14:textId="176D9F35" w:rsidR="0023715D"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Nosakot  rīcības virzienu - Darba devēju viedoklis par pieaugušo neformālās izglītības nozīmi, ir uzsākta komunikācija ar dažādu nozaru darba devēju, kas</w:t>
      </w:r>
      <w:sdt>
        <w:sdtPr>
          <w:rPr>
            <w:rFonts w:ascii="Times New Roman" w:hAnsi="Times New Roman" w:cs="Times New Roman"/>
            <w:color w:val="000000" w:themeColor="text1"/>
            <w:sz w:val="24"/>
            <w:szCs w:val="24"/>
          </w:rPr>
          <w:tag w:val="goog_rdk_77"/>
          <w:id w:val="-1549235305"/>
        </w:sdtPr>
        <w:sdtEndPr/>
        <w:sdtContent>
          <w:r w:rsidR="00975A9B">
            <w:rPr>
              <w:rFonts w:ascii="Times New Roman" w:hAnsi="Times New Roman" w:cs="Times New Roman"/>
              <w:color w:val="000000" w:themeColor="text1"/>
              <w:sz w:val="24"/>
              <w:szCs w:val="24"/>
            </w:rPr>
            <w:t xml:space="preserve"> </w:t>
          </w:r>
        </w:sdtContent>
      </w:sdt>
      <w:sdt>
        <w:sdtPr>
          <w:rPr>
            <w:rFonts w:ascii="Times New Roman" w:hAnsi="Times New Roman" w:cs="Times New Roman"/>
            <w:color w:val="000000" w:themeColor="text1"/>
            <w:sz w:val="24"/>
            <w:szCs w:val="24"/>
          </w:rPr>
          <w:tag w:val="goog_rdk_78"/>
          <w:id w:val="-2076053630"/>
        </w:sdtPr>
        <w:sdtEndPr/>
        <w:sdtContent>
          <w:r w:rsidRPr="009E7FC8">
            <w:rPr>
              <w:rFonts w:ascii="Times New Roman" w:eastAsia="Georgia" w:hAnsi="Times New Roman" w:cs="Times New Roman"/>
              <w:color w:val="000000" w:themeColor="text1"/>
              <w:sz w:val="24"/>
              <w:szCs w:val="24"/>
            </w:rPr>
            <w:t xml:space="preserve">veic </w:t>
          </w:r>
        </w:sdtContent>
      </w:sdt>
      <w:r w:rsidRPr="009E7FC8">
        <w:rPr>
          <w:rFonts w:ascii="Times New Roman" w:eastAsia="Georgia" w:hAnsi="Times New Roman" w:cs="Times New Roman"/>
          <w:color w:val="000000" w:themeColor="text1"/>
          <w:sz w:val="24"/>
          <w:szCs w:val="24"/>
        </w:rPr>
        <w:t xml:space="preserve">saimniecisko darbību dažādos valsts reģionos, pārstāvjiem, kuras </w:t>
      </w:r>
      <w:r w:rsidRPr="00ED4A6A">
        <w:rPr>
          <w:rFonts w:ascii="Times New Roman" w:eastAsia="Georgia" w:hAnsi="Times New Roman" w:cs="Times New Roman"/>
          <w:b/>
          <w:bCs/>
          <w:color w:val="000000" w:themeColor="text1"/>
          <w:sz w:val="24"/>
          <w:szCs w:val="24"/>
        </w:rPr>
        <w:t>mērķis ir:</w:t>
      </w:r>
      <w:r w:rsidRPr="009E7FC8">
        <w:rPr>
          <w:rFonts w:ascii="Times New Roman" w:eastAsia="Georgia" w:hAnsi="Times New Roman" w:cs="Times New Roman"/>
          <w:color w:val="000000" w:themeColor="text1"/>
          <w:sz w:val="24"/>
          <w:szCs w:val="24"/>
          <w:u w:val="single"/>
        </w:rPr>
        <w:t xml:space="preserve"> </w:t>
      </w:r>
    </w:p>
    <w:p w14:paraId="463B94BA" w14:textId="77777777" w:rsidR="0023715D" w:rsidRDefault="0023715D" w:rsidP="00992CBC">
      <w:pPr>
        <w:pStyle w:val="Sarakstarindkopa"/>
        <w:numPr>
          <w:ilvl w:val="0"/>
          <w:numId w:val="24"/>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A</w:t>
      </w:r>
      <w:r w:rsidRPr="0023715D">
        <w:rPr>
          <w:rFonts w:ascii="Times New Roman" w:eastAsia="Georgia" w:hAnsi="Times New Roman" w:cs="Times New Roman"/>
          <w:color w:val="000000" w:themeColor="text1"/>
          <w:sz w:val="24"/>
          <w:szCs w:val="24"/>
        </w:rPr>
        <w:t>pzināt darba devēju pieredzi un zināšanas par neformālo izglītību;</w:t>
      </w:r>
    </w:p>
    <w:p w14:paraId="08C160F5" w14:textId="77777777" w:rsidR="0023715D" w:rsidRDefault="0023715D" w:rsidP="00992CBC">
      <w:pPr>
        <w:pStyle w:val="Sarakstarindkopa"/>
        <w:numPr>
          <w:ilvl w:val="0"/>
          <w:numId w:val="24"/>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A</w:t>
      </w:r>
      <w:r w:rsidRPr="0023715D">
        <w:rPr>
          <w:rFonts w:ascii="Times New Roman" w:eastAsia="Georgia" w:hAnsi="Times New Roman" w:cs="Times New Roman"/>
          <w:color w:val="000000" w:themeColor="text1"/>
          <w:sz w:val="24"/>
          <w:szCs w:val="24"/>
        </w:rPr>
        <w:t>pzināt darba devēju viedokli par neformālās izglītības ietekmi uz pieaugušo profesionālo prasmju iegūšanu, pilnveidošanu, atjaunošanu;</w:t>
      </w:r>
    </w:p>
    <w:p w14:paraId="000000AC" w14:textId="72BA75E1" w:rsidR="002F02B9" w:rsidRDefault="0023715D" w:rsidP="00992CBC">
      <w:pPr>
        <w:pStyle w:val="Sarakstarindkopa"/>
        <w:numPr>
          <w:ilvl w:val="0"/>
          <w:numId w:val="24"/>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A</w:t>
      </w:r>
      <w:r w:rsidRPr="0023715D">
        <w:rPr>
          <w:rFonts w:ascii="Times New Roman" w:eastAsia="Georgia" w:hAnsi="Times New Roman" w:cs="Times New Roman"/>
          <w:color w:val="000000" w:themeColor="text1"/>
          <w:sz w:val="24"/>
          <w:szCs w:val="24"/>
        </w:rPr>
        <w:t>pzināt darba devēju viedokli par pieaugušajiem darba tirgum nepieciešamajām</w:t>
      </w:r>
      <w:r w:rsidR="00975A9B">
        <w:rPr>
          <w:rFonts w:ascii="Times New Roman" w:eastAsia="Georgia" w:hAnsi="Times New Roman" w:cs="Times New Roman"/>
          <w:color w:val="000000" w:themeColor="text1"/>
          <w:sz w:val="24"/>
          <w:szCs w:val="24"/>
        </w:rPr>
        <w:t xml:space="preserve">  </w:t>
      </w:r>
      <w:r w:rsidRPr="0023715D">
        <w:rPr>
          <w:rFonts w:ascii="Times New Roman" w:eastAsia="Georgia" w:hAnsi="Times New Roman" w:cs="Times New Roman"/>
          <w:color w:val="000000" w:themeColor="text1"/>
          <w:sz w:val="24"/>
          <w:szCs w:val="24"/>
        </w:rPr>
        <w:t>/trūkstošajām prasmēm un neformālās izglītības nozīmi un efektivitāti šo prasmju attīstībā;</w:t>
      </w:r>
    </w:p>
    <w:p w14:paraId="000000AF" w14:textId="12D83084" w:rsidR="002F02B9" w:rsidRPr="003D37F4" w:rsidRDefault="003D37F4" w:rsidP="00992CBC">
      <w:pPr>
        <w:pStyle w:val="Sarakstarindkopa"/>
        <w:numPr>
          <w:ilvl w:val="0"/>
          <w:numId w:val="24"/>
        </w:numP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A</w:t>
      </w:r>
      <w:r w:rsidRPr="003D37F4">
        <w:rPr>
          <w:rFonts w:ascii="Times New Roman" w:eastAsia="Georgia" w:hAnsi="Times New Roman" w:cs="Times New Roman"/>
          <w:color w:val="000000" w:themeColor="text1"/>
          <w:sz w:val="24"/>
          <w:szCs w:val="24"/>
        </w:rPr>
        <w:t xml:space="preserve">pzināt darba devēju viedokli par neformālās izglītības pieaugušajiem atzīšanas iespējamo ietekmi uz pieaugušo karjeras izaugsmi. </w:t>
      </w:r>
      <w:r w:rsidRPr="003D37F4">
        <w:rPr>
          <w:rFonts w:ascii="Times New Roman" w:hAnsi="Times New Roman" w:cs="Times New Roman"/>
          <w:sz w:val="24"/>
          <w:szCs w:val="24"/>
        </w:rPr>
        <w:t>Piemēram, Baltijas mediju izcilības centrs (BCME), sadarbībā ar SIF īstenojot p</w:t>
      </w:r>
      <w:sdt>
        <w:sdtPr>
          <w:tag w:val="goog_rdk_82"/>
          <w:id w:val="-1661454006"/>
        </w:sdtPr>
        <w:sdtEndPr/>
        <w:sdtContent/>
      </w:sdt>
      <w:r w:rsidRPr="003D37F4">
        <w:rPr>
          <w:rFonts w:ascii="Times New Roman" w:hAnsi="Times New Roman" w:cs="Times New Roman"/>
          <w:sz w:val="24"/>
          <w:szCs w:val="24"/>
        </w:rPr>
        <w:t>rojektu “</w:t>
      </w:r>
      <w:proofErr w:type="spellStart"/>
      <w:r w:rsidRPr="003D37F4">
        <w:rPr>
          <w:rFonts w:ascii="Times New Roman" w:hAnsi="Times New Roman" w:cs="Times New Roman"/>
          <w:sz w:val="24"/>
          <w:szCs w:val="24"/>
        </w:rPr>
        <w:t>Digitally</w:t>
      </w:r>
      <w:proofErr w:type="spellEnd"/>
      <w:r w:rsidRPr="003D37F4">
        <w:rPr>
          <w:rFonts w:ascii="Times New Roman" w:hAnsi="Times New Roman" w:cs="Times New Roman"/>
          <w:sz w:val="24"/>
          <w:szCs w:val="24"/>
        </w:rPr>
        <w:t xml:space="preserve"> </w:t>
      </w:r>
      <w:proofErr w:type="spellStart"/>
      <w:r w:rsidRPr="003D37F4">
        <w:rPr>
          <w:rFonts w:ascii="Times New Roman" w:hAnsi="Times New Roman" w:cs="Times New Roman"/>
          <w:sz w:val="24"/>
          <w:szCs w:val="24"/>
        </w:rPr>
        <w:t>Together</w:t>
      </w:r>
      <w:proofErr w:type="spellEnd"/>
      <w:r w:rsidRPr="003D37F4">
        <w:rPr>
          <w:rFonts w:ascii="Times New Roman" w:hAnsi="Times New Roman" w:cs="Times New Roman"/>
          <w:sz w:val="24"/>
          <w:szCs w:val="24"/>
        </w:rPr>
        <w:t xml:space="preserve">!” ar mērķi stiprināt </w:t>
      </w:r>
      <w:proofErr w:type="spellStart"/>
      <w:r w:rsidRPr="003D37F4">
        <w:rPr>
          <w:rFonts w:ascii="Times New Roman" w:hAnsi="Times New Roman" w:cs="Times New Roman"/>
          <w:sz w:val="24"/>
          <w:szCs w:val="24"/>
        </w:rPr>
        <w:t>medijp</w:t>
      </w:r>
      <w:r w:rsidR="00ED4A6A" w:rsidRPr="003D37F4">
        <w:rPr>
          <w:rFonts w:ascii="Times New Roman" w:hAnsi="Times New Roman" w:cs="Times New Roman"/>
          <w:sz w:val="24"/>
          <w:szCs w:val="24"/>
        </w:rPr>
        <w:t>ratības</w:t>
      </w:r>
      <w:proofErr w:type="spellEnd"/>
      <w:r w:rsidRPr="003D37F4">
        <w:rPr>
          <w:rFonts w:ascii="Times New Roman" w:hAnsi="Times New Roman" w:cs="Times New Roman"/>
          <w:sz w:val="24"/>
          <w:szCs w:val="24"/>
        </w:rPr>
        <w:t xml:space="preserve"> un digitālās prasmes vecāka gada gājuma cilvēku vidū, izmantoja </w:t>
      </w:r>
      <w:proofErr w:type="spellStart"/>
      <w:r w:rsidRPr="003D37F4">
        <w:rPr>
          <w:rFonts w:ascii="Times New Roman" w:hAnsi="Times New Roman" w:cs="Times New Roman"/>
          <w:sz w:val="24"/>
          <w:szCs w:val="24"/>
        </w:rPr>
        <w:t>starppaaudžu</w:t>
      </w:r>
      <w:proofErr w:type="spellEnd"/>
      <w:r w:rsidRPr="003D37F4">
        <w:rPr>
          <w:rFonts w:ascii="Times New Roman" w:hAnsi="Times New Roman" w:cs="Times New Roman"/>
          <w:sz w:val="24"/>
          <w:szCs w:val="24"/>
        </w:rPr>
        <w:t xml:space="preserve"> kooperācijas metodi</w:t>
      </w:r>
      <w:r w:rsidR="00975A9B">
        <w:rPr>
          <w:rFonts w:ascii="Times New Roman" w:hAnsi="Times New Roman" w:cs="Times New Roman"/>
          <w:sz w:val="24"/>
          <w:szCs w:val="24"/>
        </w:rPr>
        <w:t>,</w:t>
      </w:r>
      <w:r w:rsidRPr="003D37F4">
        <w:rPr>
          <w:rFonts w:ascii="Times New Roman" w:hAnsi="Times New Roman" w:cs="Times New Roman"/>
          <w:sz w:val="24"/>
          <w:szCs w:val="24"/>
        </w:rPr>
        <w:t xml:space="preserve"> veidojot </w:t>
      </w:r>
      <w:proofErr w:type="spellStart"/>
      <w:r w:rsidRPr="003D37F4">
        <w:rPr>
          <w:rFonts w:ascii="Times New Roman" w:hAnsi="Times New Roman" w:cs="Times New Roman"/>
          <w:sz w:val="24"/>
          <w:szCs w:val="24"/>
        </w:rPr>
        <w:t>divvirzienu</w:t>
      </w:r>
      <w:proofErr w:type="spellEnd"/>
      <w:r w:rsidRPr="003D37F4">
        <w:rPr>
          <w:rFonts w:ascii="Times New Roman" w:hAnsi="Times New Roman" w:cs="Times New Roman"/>
          <w:sz w:val="24"/>
          <w:szCs w:val="24"/>
        </w:rPr>
        <w:t xml:space="preserve"> mācību modeli, kas ietvēra neformālās izglītības elementus.  </w:t>
      </w:r>
    </w:p>
    <w:p w14:paraId="0B2627A4" w14:textId="77777777" w:rsidR="00760BCF" w:rsidRPr="003D37F4" w:rsidRDefault="00CA5909" w:rsidP="00992CBC">
      <w:pPr>
        <w:pStyle w:val="Bezatstarpm"/>
        <w:spacing w:before="80" w:after="80"/>
        <w:jc w:val="both"/>
        <w:rPr>
          <w:rFonts w:ascii="Times New Roman" w:hAnsi="Times New Roman" w:cs="Times New Roman"/>
          <w:sz w:val="24"/>
          <w:szCs w:val="24"/>
        </w:rPr>
      </w:pPr>
      <w:r w:rsidRPr="003D37F4">
        <w:rPr>
          <w:rFonts w:ascii="Times New Roman" w:hAnsi="Times New Roman" w:cs="Times New Roman"/>
          <w:sz w:val="24"/>
          <w:szCs w:val="24"/>
        </w:rPr>
        <w:t>2025.gada jūnijā un jūlijā</w:t>
      </w:r>
      <w:r w:rsidR="00ED4A6A" w:rsidRPr="003D37F4">
        <w:rPr>
          <w:rFonts w:ascii="Times New Roman" w:hAnsi="Times New Roman" w:cs="Times New Roman"/>
          <w:sz w:val="24"/>
          <w:szCs w:val="24"/>
        </w:rPr>
        <w:t>,</w:t>
      </w:r>
      <w:r w:rsidRPr="003D37F4">
        <w:rPr>
          <w:rFonts w:ascii="Times New Roman" w:hAnsi="Times New Roman" w:cs="Times New Roman"/>
          <w:sz w:val="24"/>
          <w:szCs w:val="24"/>
        </w:rPr>
        <w:t xml:space="preserve"> uzklausot dažādu uzņēmēju NVO pārstāvjus un apkopojot iegūto informāciju, tika secināts, ka š</w:t>
      </w:r>
      <w:r w:rsidR="00ED4A6A" w:rsidRPr="003D37F4">
        <w:rPr>
          <w:rFonts w:ascii="Times New Roman" w:hAnsi="Times New Roman" w:cs="Times New Roman"/>
          <w:sz w:val="24"/>
          <w:szCs w:val="24"/>
        </w:rPr>
        <w:t>ā</w:t>
      </w:r>
      <w:r w:rsidRPr="003D37F4">
        <w:rPr>
          <w:rFonts w:ascii="Times New Roman" w:hAnsi="Times New Roman" w:cs="Times New Roman"/>
          <w:sz w:val="24"/>
          <w:szCs w:val="24"/>
        </w:rPr>
        <w:t xml:space="preserve">da komunikācija ir jāturpina un šobrīd galvenie secinājumi ir šādi:   </w:t>
      </w:r>
    </w:p>
    <w:p w14:paraId="15FB4BBA" w14:textId="0B09C71A" w:rsidR="00760BCF" w:rsidRPr="003D37F4" w:rsidRDefault="00CA5909" w:rsidP="00992CBC">
      <w:pPr>
        <w:pStyle w:val="Bezatstarpm"/>
        <w:numPr>
          <w:ilvl w:val="0"/>
          <w:numId w:val="25"/>
        </w:numPr>
        <w:spacing w:before="80" w:after="80"/>
        <w:jc w:val="both"/>
        <w:rPr>
          <w:rFonts w:ascii="Times New Roman" w:hAnsi="Times New Roman" w:cs="Times New Roman"/>
          <w:sz w:val="24"/>
          <w:szCs w:val="24"/>
        </w:rPr>
      </w:pPr>
      <w:r w:rsidRPr="003D37F4">
        <w:rPr>
          <w:rFonts w:ascii="Times New Roman" w:hAnsi="Times New Roman" w:cs="Times New Roman"/>
          <w:sz w:val="24"/>
          <w:szCs w:val="24"/>
        </w:rPr>
        <w:t xml:space="preserve">Integrēta </w:t>
      </w:r>
      <w:proofErr w:type="spellStart"/>
      <w:r w:rsidRPr="003D37F4">
        <w:rPr>
          <w:rFonts w:ascii="Times New Roman" w:hAnsi="Times New Roman" w:cs="Times New Roman"/>
          <w:sz w:val="24"/>
          <w:szCs w:val="24"/>
        </w:rPr>
        <w:t>starpp</w:t>
      </w:r>
      <w:r w:rsidR="00992CBC">
        <w:rPr>
          <w:rFonts w:ascii="Times New Roman" w:hAnsi="Times New Roman" w:cs="Times New Roman"/>
          <w:sz w:val="24"/>
          <w:szCs w:val="24"/>
        </w:rPr>
        <w:t>a</w:t>
      </w:r>
      <w:r w:rsidRPr="003D37F4">
        <w:rPr>
          <w:rFonts w:ascii="Times New Roman" w:hAnsi="Times New Roman" w:cs="Times New Roman"/>
          <w:sz w:val="24"/>
          <w:szCs w:val="24"/>
        </w:rPr>
        <w:t>audžu</w:t>
      </w:r>
      <w:proofErr w:type="spellEnd"/>
      <w:r w:rsidRPr="003D37F4">
        <w:rPr>
          <w:rFonts w:ascii="Times New Roman" w:hAnsi="Times New Roman" w:cs="Times New Roman"/>
          <w:sz w:val="24"/>
          <w:szCs w:val="24"/>
        </w:rPr>
        <w:t xml:space="preserve"> mācīšanās ļauj novērst digitālo plaisu, palielina abpusēju izpratni un respektu; </w:t>
      </w:r>
    </w:p>
    <w:p w14:paraId="1E7018EA" w14:textId="77777777" w:rsidR="00760BCF" w:rsidRPr="003D37F4" w:rsidRDefault="00CA5909" w:rsidP="00992CBC">
      <w:pPr>
        <w:pStyle w:val="Bezatstarpm"/>
        <w:numPr>
          <w:ilvl w:val="0"/>
          <w:numId w:val="25"/>
        </w:numPr>
        <w:spacing w:before="80" w:after="80"/>
        <w:jc w:val="both"/>
        <w:rPr>
          <w:rFonts w:ascii="Times New Roman" w:eastAsia="Georgia" w:hAnsi="Times New Roman" w:cs="Times New Roman"/>
          <w:color w:val="000000" w:themeColor="text1"/>
          <w:sz w:val="24"/>
          <w:szCs w:val="24"/>
        </w:rPr>
      </w:pPr>
      <w:r w:rsidRPr="003D37F4">
        <w:rPr>
          <w:rFonts w:ascii="Times New Roman" w:eastAsia="Georgia" w:hAnsi="Times New Roman" w:cs="Times New Roman"/>
          <w:color w:val="000000" w:themeColor="text1"/>
          <w:sz w:val="24"/>
          <w:szCs w:val="24"/>
        </w:rPr>
        <w:t>Izveidojas sadarbības m</w:t>
      </w:r>
      <w:r w:rsidR="00760BCF" w:rsidRPr="003D37F4">
        <w:rPr>
          <w:rFonts w:ascii="Times New Roman" w:eastAsia="Georgia" w:hAnsi="Times New Roman" w:cs="Times New Roman"/>
          <w:color w:val="000000" w:themeColor="text1"/>
          <w:sz w:val="24"/>
          <w:szCs w:val="24"/>
        </w:rPr>
        <w:t>o</w:t>
      </w:r>
      <w:r w:rsidRPr="003D37F4">
        <w:rPr>
          <w:rFonts w:ascii="Times New Roman" w:eastAsia="Georgia" w:hAnsi="Times New Roman" w:cs="Times New Roman"/>
          <w:color w:val="000000" w:themeColor="text1"/>
          <w:sz w:val="24"/>
          <w:szCs w:val="24"/>
        </w:rPr>
        <w:t xml:space="preserve">delis, kurā jaunākie darbinieki aktīvi dara (darbojas ar tehnoloģijām), bet gados vecākie - dalās pieredzē ar prasmēm komunikācijā; </w:t>
      </w:r>
    </w:p>
    <w:p w14:paraId="0D0EC83E" w14:textId="41B655E3" w:rsidR="00760BCF" w:rsidRPr="003D37F4" w:rsidRDefault="00CA5909" w:rsidP="00992CBC">
      <w:pPr>
        <w:pStyle w:val="Bezatstarpm"/>
        <w:numPr>
          <w:ilvl w:val="0"/>
          <w:numId w:val="25"/>
        </w:numPr>
        <w:spacing w:before="80" w:after="80"/>
        <w:jc w:val="both"/>
        <w:rPr>
          <w:rFonts w:ascii="Times New Roman" w:eastAsia="Georgia" w:hAnsi="Times New Roman" w:cs="Times New Roman"/>
          <w:color w:val="000000" w:themeColor="text1"/>
          <w:sz w:val="24"/>
          <w:szCs w:val="24"/>
        </w:rPr>
      </w:pPr>
      <w:r w:rsidRPr="003D37F4">
        <w:rPr>
          <w:rFonts w:ascii="Times New Roman" w:eastAsia="Georgia" w:hAnsi="Times New Roman" w:cs="Times New Roman"/>
          <w:color w:val="000000" w:themeColor="text1"/>
          <w:sz w:val="24"/>
          <w:szCs w:val="24"/>
        </w:rPr>
        <w:t>Notiek komunikācijas harm</w:t>
      </w:r>
      <w:r w:rsidR="00992CBC">
        <w:rPr>
          <w:rFonts w:ascii="Times New Roman" w:eastAsia="Georgia" w:hAnsi="Times New Roman" w:cs="Times New Roman"/>
          <w:color w:val="000000" w:themeColor="text1"/>
          <w:sz w:val="24"/>
          <w:szCs w:val="24"/>
        </w:rPr>
        <w:t>o</w:t>
      </w:r>
      <w:r w:rsidRPr="003D37F4">
        <w:rPr>
          <w:rFonts w:ascii="Times New Roman" w:eastAsia="Georgia" w:hAnsi="Times New Roman" w:cs="Times New Roman"/>
          <w:color w:val="000000" w:themeColor="text1"/>
          <w:sz w:val="24"/>
          <w:szCs w:val="24"/>
        </w:rPr>
        <w:t xml:space="preserve">nizācija, jo kombinējas formālas mācības ar neformālu atbalstu (sarunas, pieredze); </w:t>
      </w:r>
    </w:p>
    <w:p w14:paraId="000000B0" w14:textId="5CBBB7D3" w:rsidR="002F02B9" w:rsidRDefault="00CA5909" w:rsidP="00992CBC">
      <w:pPr>
        <w:pStyle w:val="Bezatstarpm"/>
        <w:numPr>
          <w:ilvl w:val="0"/>
          <w:numId w:val="25"/>
        </w:numPr>
        <w:spacing w:before="80" w:after="80"/>
        <w:jc w:val="both"/>
        <w:rPr>
          <w:rFonts w:ascii="Times New Roman" w:eastAsia="Georgia" w:hAnsi="Times New Roman" w:cs="Times New Roman"/>
          <w:color w:val="000000" w:themeColor="text1"/>
          <w:sz w:val="24"/>
          <w:szCs w:val="24"/>
        </w:rPr>
      </w:pPr>
      <w:r w:rsidRPr="003D37F4">
        <w:rPr>
          <w:rFonts w:ascii="Times New Roman" w:eastAsia="Georgia" w:hAnsi="Times New Roman" w:cs="Times New Roman"/>
          <w:color w:val="000000" w:themeColor="text1"/>
          <w:sz w:val="24"/>
          <w:szCs w:val="24"/>
        </w:rPr>
        <w:t xml:space="preserve">Notiek stereotipu mazināšana attiecībā uz aizspriedumiem par profesionalitāti. </w:t>
      </w:r>
    </w:p>
    <w:p w14:paraId="38A4B938" w14:textId="29627B60" w:rsidR="00104E3F" w:rsidRPr="003D37F4" w:rsidRDefault="00CA5909" w:rsidP="00992CBC">
      <w:pPr>
        <w:pStyle w:val="Bezatstarpm"/>
        <w:spacing w:before="80" w:after="80"/>
        <w:jc w:val="both"/>
        <w:rPr>
          <w:rFonts w:ascii="Times New Roman" w:hAnsi="Times New Roman" w:cs="Times New Roman"/>
          <w:sz w:val="24"/>
          <w:szCs w:val="24"/>
        </w:rPr>
      </w:pPr>
      <w:r w:rsidRPr="003D37F4">
        <w:rPr>
          <w:rFonts w:ascii="Times New Roman" w:hAnsi="Times New Roman" w:cs="Times New Roman"/>
          <w:sz w:val="24"/>
          <w:szCs w:val="24"/>
        </w:rPr>
        <w:t>Darba devēji – uzņēmēji akcentēja, ka ir ieinteresēti veidot tādu sadarbības kultūru savā uzņēmumā, kas balstās uz kompetenču apmaiņu un uz attīstību vērstas darba vides uzturēšanu, darbinieku izglītošanu. Tas nozīmē, ka</w:t>
      </w:r>
      <w:r w:rsidR="00104E3F" w:rsidRPr="003D37F4">
        <w:rPr>
          <w:rFonts w:ascii="Times New Roman" w:hAnsi="Times New Roman" w:cs="Times New Roman"/>
          <w:sz w:val="24"/>
          <w:szCs w:val="24"/>
        </w:rPr>
        <w:t>:</w:t>
      </w:r>
    </w:p>
    <w:p w14:paraId="45335A40" w14:textId="77777777" w:rsidR="003D37F4" w:rsidRDefault="00104E3F" w:rsidP="00992CBC">
      <w:pPr>
        <w:pStyle w:val="Bezatstarpm"/>
        <w:numPr>
          <w:ilvl w:val="0"/>
          <w:numId w:val="26"/>
        </w:numPr>
        <w:spacing w:before="80" w:after="80"/>
        <w:ind w:left="1080"/>
        <w:jc w:val="both"/>
        <w:rPr>
          <w:rFonts w:ascii="Times New Roman" w:hAnsi="Times New Roman" w:cs="Times New Roman"/>
          <w:sz w:val="24"/>
          <w:szCs w:val="24"/>
        </w:rPr>
      </w:pPr>
      <w:r w:rsidRPr="003D37F4">
        <w:rPr>
          <w:rFonts w:ascii="Times New Roman" w:hAnsi="Times New Roman" w:cs="Times New Roman"/>
          <w:sz w:val="24"/>
          <w:szCs w:val="24"/>
        </w:rPr>
        <w:t xml:space="preserve">Tiek motivēta dažādu profesionālo iemaņu pilnveidošana (neformālās izglītības iegūšana), veicināta atklāta zināšanu plūsma, jo darbinieki aktīvi dalās ar pieredzi, metodēm, labajām praksēm, tādejādi darbinieki nevis konkurē ar zināšanām, bet uzskata tās par kopīgu resursu; </w:t>
      </w:r>
    </w:p>
    <w:p w14:paraId="6B8B497C" w14:textId="4223CB0C" w:rsidR="003D37F4" w:rsidRDefault="00104E3F" w:rsidP="00992CBC">
      <w:pPr>
        <w:pStyle w:val="Bezatstarpm"/>
        <w:numPr>
          <w:ilvl w:val="0"/>
          <w:numId w:val="26"/>
        </w:numPr>
        <w:spacing w:before="80" w:after="80"/>
        <w:ind w:left="1080"/>
        <w:jc w:val="both"/>
        <w:rPr>
          <w:rFonts w:ascii="Times New Roman" w:hAnsi="Times New Roman" w:cs="Times New Roman"/>
          <w:sz w:val="24"/>
          <w:szCs w:val="24"/>
        </w:rPr>
      </w:pPr>
      <w:r w:rsidRPr="003D37F4">
        <w:rPr>
          <w:rFonts w:ascii="Times New Roman" w:hAnsi="Times New Roman" w:cs="Times New Roman"/>
          <w:sz w:val="24"/>
          <w:szCs w:val="24"/>
        </w:rPr>
        <w:t xml:space="preserve">Tiek identificētas katra darbinieka stiprās </w:t>
      </w:r>
      <w:proofErr w:type="spellStart"/>
      <w:r w:rsidRPr="003D37F4">
        <w:rPr>
          <w:rFonts w:ascii="Times New Roman" w:hAnsi="Times New Roman" w:cs="Times New Roman"/>
          <w:sz w:val="24"/>
          <w:szCs w:val="24"/>
        </w:rPr>
        <w:t>pamatkompetences</w:t>
      </w:r>
      <w:proofErr w:type="spellEnd"/>
      <w:r w:rsidRPr="003D37F4">
        <w:rPr>
          <w:rFonts w:ascii="Times New Roman" w:hAnsi="Times New Roman" w:cs="Times New Roman"/>
          <w:sz w:val="24"/>
          <w:szCs w:val="24"/>
        </w:rPr>
        <w:t xml:space="preserve"> un izmantotas uzņēmuma labā, tādejādi tiek veicināta savstarpēja mācīšanās un cieņa</w:t>
      </w:r>
      <w:r w:rsidR="00975A9B">
        <w:rPr>
          <w:rFonts w:ascii="Times New Roman" w:hAnsi="Times New Roman" w:cs="Times New Roman"/>
          <w:sz w:val="24"/>
          <w:szCs w:val="24"/>
        </w:rPr>
        <w:t>, kas arī atbilst dažādības vadības principiem</w:t>
      </w:r>
      <w:r w:rsidRPr="003D37F4">
        <w:rPr>
          <w:rFonts w:ascii="Times New Roman" w:hAnsi="Times New Roman" w:cs="Times New Roman"/>
          <w:sz w:val="24"/>
          <w:szCs w:val="24"/>
        </w:rPr>
        <w:t xml:space="preserve">; </w:t>
      </w:r>
    </w:p>
    <w:p w14:paraId="0E0423F0" w14:textId="2F2EAF90" w:rsidR="00992CBC" w:rsidRPr="00992CBC" w:rsidRDefault="00104E3F" w:rsidP="00992CBC">
      <w:pPr>
        <w:pStyle w:val="Bezatstarpm"/>
        <w:numPr>
          <w:ilvl w:val="0"/>
          <w:numId w:val="26"/>
        </w:numPr>
        <w:spacing w:before="80" w:after="80"/>
        <w:ind w:left="1080"/>
        <w:jc w:val="both"/>
        <w:rPr>
          <w:rFonts w:ascii="Times New Roman" w:eastAsia="Georgia" w:hAnsi="Times New Roman" w:cs="Times New Roman"/>
          <w:b/>
          <w:color w:val="000000" w:themeColor="text1"/>
          <w:sz w:val="24"/>
          <w:szCs w:val="24"/>
        </w:rPr>
      </w:pPr>
      <w:r w:rsidRPr="00992CBC">
        <w:rPr>
          <w:rFonts w:ascii="Times New Roman" w:hAnsi="Times New Roman" w:cs="Times New Roman"/>
          <w:sz w:val="24"/>
          <w:szCs w:val="24"/>
        </w:rPr>
        <w:t xml:space="preserve">Uzņēmumā notiek sadarbība starp struktūrvienībām gan informācijas apmaiņā, gan pieredzes apmaiņā, gan atgriezeniskās saites uzturēšanā, gan mācībās. </w:t>
      </w:r>
    </w:p>
    <w:p w14:paraId="000000B3" w14:textId="7A2805B0" w:rsidR="002F02B9" w:rsidRPr="00992CBC" w:rsidRDefault="00CA5909" w:rsidP="00992CBC">
      <w:pPr>
        <w:pStyle w:val="Sarakstarindkopa"/>
        <w:numPr>
          <w:ilvl w:val="0"/>
          <w:numId w:val="28"/>
        </w:numPr>
        <w:spacing w:before="80" w:after="80" w:line="240" w:lineRule="auto"/>
        <w:ind w:left="284" w:hanging="284"/>
        <w:rPr>
          <w:rFonts w:ascii="Times New Roman" w:eastAsia="Georgia" w:hAnsi="Times New Roman" w:cs="Times New Roman"/>
          <w:b/>
          <w:color w:val="000000" w:themeColor="text1"/>
          <w:sz w:val="24"/>
          <w:szCs w:val="24"/>
        </w:rPr>
      </w:pPr>
      <w:r w:rsidRPr="00992CBC">
        <w:rPr>
          <w:rFonts w:ascii="Times New Roman" w:eastAsia="Georgia" w:hAnsi="Times New Roman" w:cs="Times New Roman"/>
          <w:b/>
          <w:color w:val="000000" w:themeColor="text1"/>
          <w:sz w:val="24"/>
          <w:szCs w:val="24"/>
        </w:rPr>
        <w:t xml:space="preserve">Pieaugušo vajadzības un intereses saistībā ar neformālo izglītību </w:t>
      </w:r>
    </w:p>
    <w:p w14:paraId="000000B4"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Nosakot rīcības virzienu - Pieaugušo vajadzības un intereses saistībā ar neformālo izglītību, ir uzsākta komunikācija ar skaistumkopšanas nozari pārstāvošo profesiju asociācijām, kuras </w:t>
      </w:r>
      <w:r w:rsidRPr="00ED38ED">
        <w:rPr>
          <w:rFonts w:ascii="Times New Roman" w:eastAsia="Georgia" w:hAnsi="Times New Roman" w:cs="Times New Roman"/>
          <w:b/>
          <w:bCs/>
          <w:color w:val="000000" w:themeColor="text1"/>
          <w:sz w:val="24"/>
          <w:szCs w:val="24"/>
        </w:rPr>
        <w:t>mērķis ir noskaidrot nozares</w:t>
      </w:r>
      <w:r w:rsidRPr="00ED38ED">
        <w:rPr>
          <w:rFonts w:ascii="Times New Roman" w:eastAsia="Georgia" w:hAnsi="Times New Roman" w:cs="Times New Roman"/>
          <w:color w:val="000000" w:themeColor="text1"/>
          <w:sz w:val="24"/>
          <w:szCs w:val="24"/>
        </w:rPr>
        <w:t xml:space="preserve">: </w:t>
      </w:r>
    </w:p>
    <w:p w14:paraId="000000B5" w14:textId="77777777" w:rsidR="002F02B9" w:rsidRPr="009E7FC8" w:rsidRDefault="00CA5909" w:rsidP="00992CBC">
      <w:pPr>
        <w:numPr>
          <w:ilvl w:val="0"/>
          <w:numId w:val="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Intereses un motivējošos faktorus, kas ietekmē lēmuma pieņemšanu piedalīties neformālās izglītības aktivitātēs;</w:t>
      </w:r>
    </w:p>
    <w:p w14:paraId="000000B6" w14:textId="77777777" w:rsidR="002F02B9" w:rsidRPr="009E7FC8" w:rsidRDefault="00CA5909" w:rsidP="00992CBC">
      <w:pPr>
        <w:numPr>
          <w:ilvl w:val="0"/>
          <w:numId w:val="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lastRenderedPageBreak/>
        <w:t>Neformālās izglītības aktivitāšu vērtējumu (metodes, saturs, pieejamība, kvalitāte, un citas atbilstošas pazīmes);</w:t>
      </w:r>
    </w:p>
    <w:p w14:paraId="000000B7" w14:textId="77777777" w:rsidR="002F02B9" w:rsidRPr="009E7FC8" w:rsidRDefault="00CA5909" w:rsidP="00992CBC">
      <w:pPr>
        <w:numPr>
          <w:ilvl w:val="0"/>
          <w:numId w:val="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Darba tirgum un patstāvīgai dzīvei nepieciešamās mūžizglītības kompetences (prasmes, zināšanas un attieksmes);</w:t>
      </w:r>
    </w:p>
    <w:p w14:paraId="77B7A988" w14:textId="5EF23A35" w:rsidR="00ED38ED" w:rsidRDefault="00CA5909" w:rsidP="00992CBC">
      <w:pPr>
        <w:numPr>
          <w:ilvl w:val="0"/>
          <w:numId w:val="2"/>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Iespējas pilnveidot darba tirgum un patstāvīgai dzīvei nepieciešamās kompetences (prasmes, zināšanas un attieksmes) dažādos veidos (t.sk. ārpus neformālās izglītības).</w:t>
      </w:r>
    </w:p>
    <w:p w14:paraId="1E520E67" w14:textId="5DA37357" w:rsidR="00ED38ED" w:rsidRPr="00ED38ED" w:rsidRDefault="00992CBC" w:rsidP="00992CBC">
      <w:pPr>
        <w:spacing w:before="80" w:after="80" w:line="240" w:lineRule="auto"/>
        <w:jc w:val="both"/>
        <w:rPr>
          <w:rFonts w:ascii="Times New Roman" w:eastAsia="Georgia" w:hAnsi="Times New Roman" w:cs="Times New Roman"/>
          <w:b/>
          <w:bCs/>
          <w:color w:val="000000" w:themeColor="text1"/>
          <w:sz w:val="24"/>
          <w:szCs w:val="24"/>
        </w:rPr>
      </w:pPr>
      <w:r>
        <w:rPr>
          <w:rFonts w:ascii="Times New Roman" w:eastAsia="Georgia" w:hAnsi="Times New Roman" w:cs="Times New Roman"/>
          <w:b/>
          <w:bCs/>
          <w:color w:val="000000" w:themeColor="text1"/>
          <w:sz w:val="24"/>
          <w:szCs w:val="24"/>
        </w:rPr>
        <w:t>P</w:t>
      </w:r>
      <w:r w:rsidR="00CA5909" w:rsidRPr="00ED38ED">
        <w:rPr>
          <w:rFonts w:ascii="Times New Roman" w:eastAsia="Georgia" w:hAnsi="Times New Roman" w:cs="Times New Roman"/>
          <w:b/>
          <w:bCs/>
          <w:color w:val="000000" w:themeColor="text1"/>
          <w:sz w:val="24"/>
          <w:szCs w:val="24"/>
        </w:rPr>
        <w:t>roblemātika:</w:t>
      </w:r>
    </w:p>
    <w:p w14:paraId="000000B9" w14:textId="5DC3DE41"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Ir vērojams liels pieprasījums pēc dažādiem skaistumkopšanas pakalpojumiem un speciālistiem. Vēlme strādāt šajā profesijā ir radījusi arī izglītības piedāvājumu dažādu pieaugušo neformālās izglītības programmu un arī kursu veidā. Šo kursu apmeklētājiem netiek izsniegts profesionālās kvalifikācijas dokuments, personas arī neiegūst nepieciešamās cilvēka fizioloģijas, anatomijas zināšanas un citas attiecīgai profesijai un veselībai drošu pakalpojumu sniegšanā nepieciešamās prasmes, ko apgūst kosmētiķi, skaistumkopšanas speciālisti (kosmetoloģijā). Persona pēc kursu noklausīšanās nav kvalificēts skaistumkopšanas jomas profesionālis un nedrīkst sevi pozicionēt kā kosmētiķi, skaistumkopšanas speciālistu (kosmetoloģijā), kosmetologu u.c. speciālistu, kuriem ir noteikta profesionālā kvalifikācija un profesijas standarti.</w:t>
      </w:r>
    </w:p>
    <w:p w14:paraId="000000BC" w14:textId="7EE1C9F9" w:rsidR="002F02B9"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Turpmāk ir plānots kopā ar nozaru speciālistiem izstrādāt metodiskos materiālus pieaugušo izglītības kvalitātes uzraudzībai, izstrādāt kritēriju kopumu pieaugušo izglītības programmu īstenošanas kvalitātes uzraudzībai, izstrādāt metodiskos materiālus </w:t>
      </w:r>
      <w:r w:rsidR="00975A9B">
        <w:rPr>
          <w:rFonts w:ascii="Times New Roman" w:eastAsia="Georgia" w:hAnsi="Times New Roman" w:cs="Times New Roman"/>
          <w:color w:val="000000" w:themeColor="text1"/>
          <w:sz w:val="24"/>
          <w:szCs w:val="24"/>
        </w:rPr>
        <w:t xml:space="preserve">izglītības  </w:t>
      </w:r>
      <w:r w:rsidRPr="009E7FC8">
        <w:rPr>
          <w:rFonts w:ascii="Times New Roman" w:eastAsia="Georgia" w:hAnsi="Times New Roman" w:cs="Times New Roman"/>
          <w:color w:val="000000" w:themeColor="text1"/>
          <w:sz w:val="24"/>
          <w:szCs w:val="24"/>
        </w:rPr>
        <w:t>iestādēm un pašvaldībām pieaugušo izglītības programmu īstenošanas kvalitātes uzraudzībai, organizēt mācību seminārus pieaugušo izglītības īstenotājiem.</w:t>
      </w:r>
    </w:p>
    <w:p w14:paraId="737212F8" w14:textId="77777777" w:rsidR="00ED38ED"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t xml:space="preserve">5. Pieaugušo neformālās izglītības īstenotāju viedokļi par neformālās izglītības īstenošanas kvalitātes uzraudzīšanas nepieciešamību </w:t>
      </w:r>
    </w:p>
    <w:p w14:paraId="000000BE" w14:textId="158D6FAE" w:rsidR="002F02B9" w:rsidRPr="00ED38ED"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color w:val="000000" w:themeColor="text1"/>
          <w:sz w:val="24"/>
          <w:szCs w:val="24"/>
        </w:rPr>
        <w:t xml:space="preserve">Nosakot  rīcības virzienu - Pieaugušo neformālās izglītības īstenotāju viedokļi, ir plānots 2026.gadā uzsākt dažādu pieaugušo neformālās izglītības programmu īstenotāju, kas pārstāv pašvaldības, mācību centrus, NVO un nozares, un kas darbojas dažādos Latvijas reģionos, anketēšanu, kuras </w:t>
      </w:r>
      <w:r w:rsidRPr="00ED38ED">
        <w:rPr>
          <w:rFonts w:ascii="Times New Roman" w:eastAsia="Georgia" w:hAnsi="Times New Roman" w:cs="Times New Roman"/>
          <w:b/>
          <w:bCs/>
          <w:color w:val="000000" w:themeColor="text1"/>
          <w:sz w:val="24"/>
          <w:szCs w:val="24"/>
        </w:rPr>
        <w:t>mērķis ir noskaidrot respondentu</w:t>
      </w:r>
      <w:r w:rsidRPr="009E7FC8">
        <w:rPr>
          <w:rFonts w:ascii="Times New Roman" w:eastAsia="Georgia" w:hAnsi="Times New Roman" w:cs="Times New Roman"/>
          <w:color w:val="000000" w:themeColor="text1"/>
          <w:sz w:val="24"/>
          <w:szCs w:val="24"/>
        </w:rPr>
        <w:t xml:space="preserve"> - neformālās izglītības īstenotāju:</w:t>
      </w:r>
    </w:p>
    <w:p w14:paraId="000000BF" w14:textId="370E5150" w:rsidR="002F02B9" w:rsidRPr="009E7FC8" w:rsidRDefault="00ED38ED"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V</w:t>
      </w:r>
      <w:r w:rsidRPr="009E7FC8">
        <w:rPr>
          <w:rFonts w:ascii="Times New Roman" w:eastAsia="Georgia" w:hAnsi="Times New Roman" w:cs="Times New Roman"/>
          <w:color w:val="000000" w:themeColor="text1"/>
          <w:sz w:val="24"/>
          <w:szCs w:val="24"/>
        </w:rPr>
        <w:t>iedokļus par pieaugušo neformālās izglītības uzraudzības kā vienotas sistēmas izveidi;</w:t>
      </w:r>
    </w:p>
    <w:p w14:paraId="000000C0" w14:textId="07D97BD1" w:rsidR="002F02B9" w:rsidRPr="009E7FC8" w:rsidRDefault="002F3E23"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V</w:t>
      </w:r>
      <w:r w:rsidRPr="009E7FC8">
        <w:rPr>
          <w:rFonts w:ascii="Times New Roman" w:eastAsia="Georgia" w:hAnsi="Times New Roman" w:cs="Times New Roman"/>
          <w:color w:val="000000" w:themeColor="text1"/>
          <w:sz w:val="24"/>
          <w:szCs w:val="24"/>
        </w:rPr>
        <w:t>iedokļus par neformālās izglītības programmu izstrādes problemātiku;</w:t>
      </w:r>
    </w:p>
    <w:p w14:paraId="000000C1" w14:textId="02EF9381" w:rsidR="002F02B9" w:rsidRPr="009E7FC8" w:rsidRDefault="002F3E23"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 xml:space="preserve">opulārākos aktivitāšu formātus, tematus un metodes; </w:t>
      </w:r>
    </w:p>
    <w:p w14:paraId="000000C2" w14:textId="13BBD532" w:rsidR="002F02B9" w:rsidRPr="009E7FC8" w:rsidRDefault="00367F61"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sdt>
        <w:sdtPr>
          <w:rPr>
            <w:rFonts w:ascii="Times New Roman" w:hAnsi="Times New Roman" w:cs="Times New Roman"/>
            <w:color w:val="000000" w:themeColor="text1"/>
            <w:sz w:val="24"/>
            <w:szCs w:val="24"/>
          </w:rPr>
          <w:tag w:val="goog_rdk_90"/>
          <w:id w:val="1630846352"/>
        </w:sdtPr>
        <w:sdtEndPr/>
        <w:sdtContent>
          <w:r w:rsidR="002F3E23">
            <w:rPr>
              <w:rFonts w:ascii="Times New Roman" w:eastAsia="Georgia" w:hAnsi="Times New Roman" w:cs="Times New Roman"/>
              <w:color w:val="000000" w:themeColor="text1"/>
              <w:sz w:val="24"/>
              <w:szCs w:val="24"/>
            </w:rPr>
            <w:t>N</w:t>
          </w:r>
          <w:r w:rsidR="00CA5909" w:rsidRPr="009E7FC8">
            <w:rPr>
              <w:rFonts w:ascii="Times New Roman" w:eastAsia="Georgia" w:hAnsi="Times New Roman" w:cs="Times New Roman"/>
              <w:color w:val="000000" w:themeColor="text1"/>
              <w:sz w:val="24"/>
              <w:szCs w:val="24"/>
            </w:rPr>
            <w:t xml:space="preserve">eformālās izglītības </w:t>
          </w:r>
        </w:sdtContent>
      </w:sdt>
      <w:r w:rsidR="00CA5909" w:rsidRPr="009E7FC8">
        <w:rPr>
          <w:rFonts w:ascii="Times New Roman" w:eastAsia="Georgia" w:hAnsi="Times New Roman" w:cs="Times New Roman"/>
          <w:color w:val="000000" w:themeColor="text1"/>
          <w:sz w:val="24"/>
          <w:szCs w:val="24"/>
        </w:rPr>
        <w:t>programmu izstrādes procesu;</w:t>
      </w:r>
    </w:p>
    <w:p w14:paraId="000000C3" w14:textId="3F2F5950" w:rsidR="002F02B9" w:rsidRPr="009E7FC8" w:rsidRDefault="002F3E23"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9E7FC8">
        <w:rPr>
          <w:rFonts w:ascii="Times New Roman" w:eastAsia="Georgia" w:hAnsi="Times New Roman" w:cs="Times New Roman"/>
          <w:color w:val="000000" w:themeColor="text1"/>
          <w:sz w:val="24"/>
          <w:szCs w:val="24"/>
        </w:rPr>
        <w:t xml:space="preserve">kdienas darba izaicinājumus; </w:t>
      </w:r>
    </w:p>
    <w:p w14:paraId="000000C4" w14:textId="1B622884" w:rsidR="002F02B9" w:rsidRPr="009E7FC8" w:rsidRDefault="002F3E23" w:rsidP="00992CBC">
      <w:pPr>
        <w:numPr>
          <w:ilvl w:val="0"/>
          <w:numId w:val="3"/>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N</w:t>
      </w:r>
      <w:r w:rsidRPr="009E7FC8">
        <w:rPr>
          <w:rFonts w:ascii="Times New Roman" w:eastAsia="Georgia" w:hAnsi="Times New Roman" w:cs="Times New Roman"/>
          <w:color w:val="000000" w:themeColor="text1"/>
          <w:sz w:val="24"/>
          <w:szCs w:val="24"/>
        </w:rPr>
        <w:t xml:space="preserve">ovēroto ietekmi uz pieaugušajiem un darba tirgū vajadzīgo prasmju attīstību. </w:t>
      </w:r>
    </w:p>
    <w:p w14:paraId="197CA0C9" w14:textId="77777777" w:rsidR="003D37F4" w:rsidRDefault="003D37F4" w:rsidP="00992CBC">
      <w:pPr>
        <w:spacing w:before="80" w:after="80" w:line="240" w:lineRule="auto"/>
        <w:jc w:val="both"/>
        <w:rPr>
          <w:rFonts w:ascii="Times New Roman" w:eastAsia="Georgia" w:hAnsi="Times New Roman" w:cs="Times New Roman"/>
          <w:color w:val="000000" w:themeColor="text1"/>
          <w:sz w:val="24"/>
          <w:szCs w:val="24"/>
        </w:rPr>
      </w:pPr>
    </w:p>
    <w:p w14:paraId="000000C5" w14:textId="334FDA76"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Plānots organizēt diskusijas un </w:t>
      </w:r>
      <w:r w:rsidR="002F3E23">
        <w:rPr>
          <w:rFonts w:ascii="Times New Roman" w:eastAsia="Georgia" w:hAnsi="Times New Roman" w:cs="Times New Roman"/>
          <w:color w:val="000000" w:themeColor="text1"/>
          <w:sz w:val="24"/>
          <w:szCs w:val="24"/>
        </w:rPr>
        <w:t>/</w:t>
      </w:r>
      <w:r w:rsidRPr="009E7FC8">
        <w:rPr>
          <w:rFonts w:ascii="Times New Roman" w:eastAsia="Georgia" w:hAnsi="Times New Roman" w:cs="Times New Roman"/>
          <w:color w:val="000000" w:themeColor="text1"/>
          <w:sz w:val="24"/>
          <w:szCs w:val="24"/>
        </w:rPr>
        <w:t xml:space="preserve">vai anketēšanu par: </w:t>
      </w:r>
    </w:p>
    <w:p w14:paraId="000000C6" w14:textId="1E074911" w:rsidR="002F02B9" w:rsidRPr="009E7FC8" w:rsidRDefault="002F3E23" w:rsidP="00992CBC">
      <w:pPr>
        <w:numPr>
          <w:ilvl w:val="0"/>
          <w:numId w:val="4"/>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9E7FC8">
        <w:rPr>
          <w:rFonts w:ascii="Times New Roman" w:eastAsia="Georgia" w:hAnsi="Times New Roman" w:cs="Times New Roman"/>
          <w:color w:val="000000" w:themeColor="text1"/>
          <w:sz w:val="24"/>
          <w:szCs w:val="24"/>
        </w:rPr>
        <w:t xml:space="preserve">o, kas neformālās izglītības aktivitātes atšķir no citām mācīšanās aktivitātēm, tai skaitā interešu izglītības, lai noskaidrotu ar to saistītos izaicinājumus vietējā un valsts mērogā; </w:t>
      </w:r>
    </w:p>
    <w:p w14:paraId="000000C7" w14:textId="20507934" w:rsidR="002F02B9" w:rsidRPr="009E7FC8" w:rsidRDefault="002F3E23" w:rsidP="00992CBC">
      <w:pPr>
        <w:numPr>
          <w:ilvl w:val="0"/>
          <w:numId w:val="4"/>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ieredzi saistībā ar neformālās izglītības atzīšanas rīkiem un mehānismiem;</w:t>
      </w:r>
    </w:p>
    <w:p w14:paraId="000000C8" w14:textId="0C48E8E0" w:rsidR="002F02B9" w:rsidRPr="009E7FC8" w:rsidRDefault="002F3E23" w:rsidP="00992CBC">
      <w:pPr>
        <w:numPr>
          <w:ilvl w:val="0"/>
          <w:numId w:val="4"/>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9E7FC8">
        <w:rPr>
          <w:rFonts w:ascii="Times New Roman" w:eastAsia="Georgia" w:hAnsi="Times New Roman" w:cs="Times New Roman"/>
          <w:color w:val="000000" w:themeColor="text1"/>
          <w:sz w:val="24"/>
          <w:szCs w:val="24"/>
        </w:rPr>
        <w:t xml:space="preserve">o, kas būtu uzlabojams valstiskā līmenī, lai atbalstītu kvalitatīvu neformālās izglītības īstenošanu un tās ceļā gūto prasmju atzīšanu darba tirgū. </w:t>
      </w:r>
    </w:p>
    <w:p w14:paraId="000000C9" w14:textId="5D30F02C"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lastRenderedPageBreak/>
        <w:t>Šī rīcības virziena ietvaros, nepieciešams identificēt pieaugušo neformālās izglītības īstenotājus, lai izvērtētu kopējo situāciju valstī un reģionos, kas nepieciešams:</w:t>
      </w:r>
    </w:p>
    <w:p w14:paraId="000000CA" w14:textId="69DF55C3"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A</w:t>
      </w:r>
      <w:r w:rsidRPr="009E7FC8">
        <w:rPr>
          <w:rFonts w:ascii="Times New Roman" w:eastAsia="Georgia" w:hAnsi="Times New Roman" w:cs="Times New Roman"/>
          <w:color w:val="000000" w:themeColor="text1"/>
          <w:sz w:val="24"/>
          <w:szCs w:val="24"/>
        </w:rPr>
        <w:t xml:space="preserve">tbilstošu metodisko materiālu izstrādes uzsākšanai; </w:t>
      </w:r>
    </w:p>
    <w:p w14:paraId="000000CB" w14:textId="2791D0BA"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ieaugušo neformālās izglītības kvalitātes rādītāju noteikšanai;</w:t>
      </w:r>
    </w:p>
    <w:p w14:paraId="000000CC" w14:textId="6922B894"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ieaugušo neformālās izglītības mērķa grupu un ar to sasniegšanu saistītās problemātikas izvērtēšanai;</w:t>
      </w:r>
    </w:p>
    <w:p w14:paraId="000000CD" w14:textId="220D3772"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N</w:t>
      </w:r>
      <w:r w:rsidRPr="009E7FC8">
        <w:rPr>
          <w:rFonts w:ascii="Times New Roman" w:eastAsia="Georgia" w:hAnsi="Times New Roman" w:cs="Times New Roman"/>
          <w:color w:val="000000" w:themeColor="text1"/>
          <w:sz w:val="24"/>
          <w:szCs w:val="24"/>
        </w:rPr>
        <w:t xml:space="preserve">eformālās izglītības programmu izstrādes problemātikas izvērtēšanai; </w:t>
      </w:r>
    </w:p>
    <w:p w14:paraId="000000CE" w14:textId="6A2FB687"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ieaugušo neformālās izglītības vēlamo formātu un metožu noteikšanai;</w:t>
      </w:r>
    </w:p>
    <w:p w14:paraId="000000CF" w14:textId="47571C37" w:rsidR="002F02B9" w:rsidRPr="009E7FC8"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9E7FC8">
        <w:rPr>
          <w:rFonts w:ascii="Times New Roman" w:eastAsia="Georgia" w:hAnsi="Times New Roman" w:cs="Times New Roman"/>
          <w:color w:val="000000" w:themeColor="text1"/>
          <w:sz w:val="24"/>
          <w:szCs w:val="24"/>
        </w:rPr>
        <w:t xml:space="preserve">ieaugušo neformālās izglītības īstenotājiem nepieciešamo kompetenču un izglītošanās iespēju noskaidrošanai; </w:t>
      </w:r>
    </w:p>
    <w:p w14:paraId="000000D1" w14:textId="1DAB151C" w:rsidR="002F02B9" w:rsidRDefault="002F3E23" w:rsidP="00992CBC">
      <w:pPr>
        <w:numPr>
          <w:ilvl w:val="0"/>
          <w:numId w:val="5"/>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9E7FC8">
        <w:rPr>
          <w:rFonts w:ascii="Times New Roman" w:eastAsia="Georgia" w:hAnsi="Times New Roman" w:cs="Times New Roman"/>
          <w:color w:val="000000" w:themeColor="text1"/>
          <w:sz w:val="24"/>
          <w:szCs w:val="24"/>
        </w:rPr>
        <w:t xml:space="preserve">egūtās neformālās izglītības atzīšanas mehānism (pa nozarēm) noteikšanai. </w:t>
      </w:r>
    </w:p>
    <w:p w14:paraId="000000D2" w14:textId="77777777"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t xml:space="preserve">6. Neformālās izglītības specifika pieaugušo izglītībā  </w:t>
      </w:r>
    </w:p>
    <w:p w14:paraId="000000D3" w14:textId="77777777" w:rsidR="002F02B9" w:rsidRPr="003D37F4" w:rsidRDefault="00CA5909" w:rsidP="00992CBC">
      <w:pPr>
        <w:pStyle w:val="Bezatstarpm"/>
        <w:spacing w:before="80" w:after="80"/>
        <w:jc w:val="both"/>
        <w:rPr>
          <w:rFonts w:ascii="Times New Roman" w:hAnsi="Times New Roman" w:cs="Times New Roman"/>
          <w:sz w:val="24"/>
          <w:szCs w:val="24"/>
        </w:rPr>
      </w:pPr>
      <w:r w:rsidRPr="003D37F4">
        <w:rPr>
          <w:rFonts w:ascii="Times New Roman" w:hAnsi="Times New Roman" w:cs="Times New Roman"/>
          <w:sz w:val="24"/>
          <w:szCs w:val="24"/>
        </w:rPr>
        <w:t xml:space="preserve">Rūpējoties par pieaugušo izglītības kvalitāti, būtiska nozīme ir mācību procesa laikā nodrošināt līdzdalību, vienlīdzību, pieejamību, integrāciju, mobilitāti, atbilstoši izglītojamo pamatotām vēlmēm un programmu īstenotāju iespējām un kvalifikācijai. Tādejādi rūpīgi ir izstrādājami </w:t>
      </w:r>
      <w:sdt>
        <w:sdtPr>
          <w:rPr>
            <w:rFonts w:ascii="Times New Roman" w:hAnsi="Times New Roman" w:cs="Times New Roman"/>
            <w:sz w:val="24"/>
            <w:szCs w:val="24"/>
          </w:rPr>
          <w:tag w:val="goog_rdk_93"/>
          <w:id w:val="2026579927"/>
        </w:sdtPr>
        <w:sdtEndPr/>
        <w:sdtContent>
          <w:r w:rsidRPr="003D37F4">
            <w:rPr>
              <w:rFonts w:ascii="Times New Roman" w:hAnsi="Times New Roman" w:cs="Times New Roman"/>
              <w:sz w:val="24"/>
              <w:szCs w:val="24"/>
            </w:rPr>
            <w:t xml:space="preserve">kvalitātes </w:t>
          </w:r>
        </w:sdtContent>
      </w:sdt>
      <w:r w:rsidRPr="003D37F4">
        <w:rPr>
          <w:rFonts w:ascii="Times New Roman" w:hAnsi="Times New Roman" w:cs="Times New Roman"/>
          <w:sz w:val="24"/>
          <w:szCs w:val="24"/>
        </w:rPr>
        <w:t xml:space="preserve">kritēriji, kas izvirzāmi neformālās izglītības pakalpojumu sniedzējiem, fokusējoties uz kvalifikāciju un profesionalitāti, kas ir atzīta nozarē, kā arī uz izpratni par cilvēka drošību, pieaugušo mācīšanās specifiku.  </w:t>
      </w:r>
    </w:p>
    <w:p w14:paraId="000000D4" w14:textId="598EAADE" w:rsidR="002F02B9" w:rsidRPr="003D37F4" w:rsidRDefault="00CA5909" w:rsidP="00992CBC">
      <w:pPr>
        <w:pStyle w:val="Bezatstarpm"/>
        <w:spacing w:before="80" w:after="80"/>
        <w:jc w:val="both"/>
        <w:rPr>
          <w:rFonts w:ascii="Times New Roman" w:hAnsi="Times New Roman" w:cs="Times New Roman"/>
          <w:sz w:val="24"/>
          <w:szCs w:val="24"/>
        </w:rPr>
      </w:pPr>
      <w:r w:rsidRPr="003D37F4">
        <w:rPr>
          <w:rFonts w:ascii="Times New Roman" w:hAnsi="Times New Roman" w:cs="Times New Roman"/>
          <w:sz w:val="24"/>
          <w:szCs w:val="24"/>
        </w:rPr>
        <w:t xml:space="preserve">Jau 2018. gadā Eiropas Savienības Padome ir pieņēmusi rekomendācijas par </w:t>
      </w:r>
      <w:proofErr w:type="spellStart"/>
      <w:r w:rsidRPr="003D37F4">
        <w:rPr>
          <w:rFonts w:ascii="Times New Roman" w:hAnsi="Times New Roman" w:cs="Times New Roman"/>
          <w:sz w:val="24"/>
          <w:szCs w:val="24"/>
        </w:rPr>
        <w:t>pamatkompetencēm</w:t>
      </w:r>
      <w:proofErr w:type="spellEnd"/>
      <w:r w:rsidRPr="003D37F4">
        <w:rPr>
          <w:rFonts w:ascii="Times New Roman" w:hAnsi="Times New Roman" w:cs="Times New Roman"/>
          <w:sz w:val="24"/>
          <w:szCs w:val="24"/>
        </w:rPr>
        <w:t xml:space="preserve"> mūži</w:t>
      </w:r>
      <w:r w:rsidR="00A0047B">
        <w:rPr>
          <w:rFonts w:ascii="Times New Roman" w:hAnsi="Times New Roman" w:cs="Times New Roman"/>
          <w:sz w:val="24"/>
          <w:szCs w:val="24"/>
        </w:rPr>
        <w:t>z</w:t>
      </w:r>
      <w:r w:rsidRPr="003D37F4">
        <w:rPr>
          <w:rFonts w:ascii="Times New Roman" w:hAnsi="Times New Roman" w:cs="Times New Roman"/>
          <w:sz w:val="24"/>
          <w:szCs w:val="24"/>
        </w:rPr>
        <w:t xml:space="preserve">glītībā. </w:t>
      </w:r>
      <w:proofErr w:type="spellStart"/>
      <w:r w:rsidRPr="003D37F4">
        <w:rPr>
          <w:rFonts w:ascii="Times New Roman" w:hAnsi="Times New Roman" w:cs="Times New Roman"/>
          <w:sz w:val="24"/>
          <w:szCs w:val="24"/>
        </w:rPr>
        <w:t>Pamatkompetences</w:t>
      </w:r>
      <w:proofErr w:type="spellEnd"/>
      <w:r w:rsidRPr="003D37F4">
        <w:rPr>
          <w:rFonts w:ascii="Times New Roman" w:hAnsi="Times New Roman" w:cs="Times New Roman"/>
          <w:sz w:val="24"/>
          <w:szCs w:val="24"/>
        </w:rPr>
        <w:t xml:space="preserve"> ir definētas kā zināšanu, prasmju, attieksmes kopums, kas atbilst katra cilvēka personībai un nodarbošanās sfērai. </w:t>
      </w:r>
    </w:p>
    <w:p w14:paraId="000000D6" w14:textId="46036BA9" w:rsidR="002F02B9" w:rsidRPr="003D37F4" w:rsidRDefault="00CA5909" w:rsidP="00992CBC">
      <w:pPr>
        <w:pStyle w:val="Bezatstarpm"/>
        <w:spacing w:before="80" w:after="80"/>
        <w:jc w:val="both"/>
        <w:rPr>
          <w:rFonts w:ascii="Times New Roman" w:hAnsi="Times New Roman" w:cs="Times New Roman"/>
          <w:sz w:val="24"/>
          <w:szCs w:val="24"/>
        </w:rPr>
      </w:pPr>
      <w:r w:rsidRPr="003D37F4">
        <w:rPr>
          <w:rFonts w:ascii="Times New Roman" w:hAnsi="Times New Roman" w:cs="Times New Roman"/>
          <w:sz w:val="24"/>
          <w:szCs w:val="24"/>
        </w:rPr>
        <w:t xml:space="preserve">Galvenās kompetences ir tās, kuras nepieciešamas indivīdiem sevis pilnveidošanai un attīstībai, nodarbinātībai, pilsoniskajām aktivitātēm un sociālajai iekļaušanai: </w:t>
      </w:r>
    </w:p>
    <w:p w14:paraId="000000D7"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proofErr w:type="spellStart"/>
      <w:r w:rsidRPr="00887B3C">
        <w:rPr>
          <w:rFonts w:ascii="Times New Roman" w:hAnsi="Times New Roman" w:cs="Times New Roman"/>
          <w:sz w:val="24"/>
          <w:szCs w:val="24"/>
        </w:rPr>
        <w:t>Daudzvalodu</w:t>
      </w:r>
      <w:proofErr w:type="spellEnd"/>
      <w:r w:rsidRPr="00887B3C">
        <w:rPr>
          <w:rFonts w:ascii="Times New Roman" w:hAnsi="Times New Roman" w:cs="Times New Roman"/>
          <w:sz w:val="24"/>
          <w:szCs w:val="24"/>
        </w:rPr>
        <w:t xml:space="preserve"> kompetence; </w:t>
      </w:r>
    </w:p>
    <w:p w14:paraId="000000D8"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Personīgā sociālā un mācīšanās mācīties kompetence; </w:t>
      </w:r>
    </w:p>
    <w:p w14:paraId="000000D9"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Pilsoniskuma kompetence; </w:t>
      </w:r>
    </w:p>
    <w:p w14:paraId="000000DA"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Uzņēmējdarbības kompetence; </w:t>
      </w:r>
    </w:p>
    <w:p w14:paraId="000000DB"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Kultūras izpratnes un izpausmes kompetence; </w:t>
      </w:r>
    </w:p>
    <w:p w14:paraId="000000DC" w14:textId="77777777"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Digitālā kompetence; </w:t>
      </w:r>
    </w:p>
    <w:p w14:paraId="000000DD" w14:textId="6B761FEA" w:rsidR="002F02B9" w:rsidRPr="00887B3C" w:rsidRDefault="00CA5909" w:rsidP="00992CBC">
      <w:pPr>
        <w:pStyle w:val="Bezatstarpm"/>
        <w:numPr>
          <w:ilvl w:val="0"/>
          <w:numId w:val="17"/>
        </w:numPr>
        <w:spacing w:before="80" w:after="80"/>
        <w:jc w:val="both"/>
        <w:rPr>
          <w:rFonts w:ascii="Times New Roman" w:hAnsi="Times New Roman" w:cs="Times New Roman"/>
          <w:sz w:val="24"/>
          <w:szCs w:val="24"/>
        </w:rPr>
      </w:pPr>
      <w:r w:rsidRPr="00887B3C">
        <w:rPr>
          <w:rFonts w:ascii="Times New Roman" w:hAnsi="Times New Roman" w:cs="Times New Roman"/>
          <w:sz w:val="24"/>
          <w:szCs w:val="24"/>
        </w:rPr>
        <w:t>Matemātiskā kompetence un kompetence dabaszinātnēs, tehnoloģijās un</w:t>
      </w:r>
      <w:r w:rsidR="00887B3C">
        <w:rPr>
          <w:rFonts w:ascii="Times New Roman" w:hAnsi="Times New Roman" w:cs="Times New Roman"/>
          <w:sz w:val="24"/>
          <w:szCs w:val="24"/>
        </w:rPr>
        <w:t xml:space="preserve"> </w:t>
      </w:r>
      <w:r w:rsidRPr="00887B3C">
        <w:rPr>
          <w:rFonts w:ascii="Times New Roman" w:hAnsi="Times New Roman" w:cs="Times New Roman"/>
          <w:sz w:val="24"/>
          <w:szCs w:val="24"/>
        </w:rPr>
        <w:t xml:space="preserve">inženierzinātnēs; </w:t>
      </w:r>
    </w:p>
    <w:p w14:paraId="000000DE" w14:textId="77777777" w:rsidR="002F02B9" w:rsidRDefault="00CA5909" w:rsidP="00992CBC">
      <w:pPr>
        <w:pStyle w:val="Bezatstarpm"/>
        <w:numPr>
          <w:ilvl w:val="0"/>
          <w:numId w:val="17"/>
        </w:numPr>
        <w:spacing w:before="80" w:after="80"/>
        <w:jc w:val="both"/>
        <w:rPr>
          <w:rFonts w:ascii="Times New Roman" w:hAnsi="Times New Roman" w:cs="Times New Roman"/>
          <w:sz w:val="24"/>
          <w:szCs w:val="24"/>
        </w:rPr>
      </w:pPr>
      <w:proofErr w:type="spellStart"/>
      <w:r w:rsidRPr="00887B3C">
        <w:rPr>
          <w:rFonts w:ascii="Times New Roman" w:hAnsi="Times New Roman" w:cs="Times New Roman"/>
          <w:sz w:val="24"/>
          <w:szCs w:val="24"/>
        </w:rPr>
        <w:t>Rakstītpratības</w:t>
      </w:r>
      <w:proofErr w:type="spellEnd"/>
      <w:r w:rsidRPr="00887B3C">
        <w:rPr>
          <w:rFonts w:ascii="Times New Roman" w:hAnsi="Times New Roman" w:cs="Times New Roman"/>
          <w:sz w:val="24"/>
          <w:szCs w:val="24"/>
        </w:rPr>
        <w:t xml:space="preserve"> kompetence.</w:t>
      </w:r>
    </w:p>
    <w:p w14:paraId="000000DF" w14:textId="3448020C" w:rsidR="002F02B9" w:rsidRPr="00887B3C" w:rsidRDefault="00CA5909" w:rsidP="00992CBC">
      <w:pPr>
        <w:pStyle w:val="Bezatstarpm"/>
        <w:spacing w:before="80" w:after="80"/>
        <w:jc w:val="both"/>
        <w:rPr>
          <w:rFonts w:ascii="Times New Roman" w:hAnsi="Times New Roman" w:cs="Times New Roman"/>
          <w:sz w:val="24"/>
          <w:szCs w:val="24"/>
          <w:u w:val="single"/>
        </w:rPr>
      </w:pPr>
      <w:r w:rsidRPr="00887B3C">
        <w:rPr>
          <w:rFonts w:ascii="Times New Roman" w:hAnsi="Times New Roman" w:cs="Times New Roman"/>
          <w:sz w:val="24"/>
          <w:szCs w:val="24"/>
        </w:rPr>
        <w:t xml:space="preserve">Šīs </w:t>
      </w:r>
      <w:proofErr w:type="spellStart"/>
      <w:r w:rsidRPr="00887B3C">
        <w:rPr>
          <w:rFonts w:ascii="Times New Roman" w:hAnsi="Times New Roman" w:cs="Times New Roman"/>
          <w:sz w:val="24"/>
          <w:szCs w:val="24"/>
        </w:rPr>
        <w:t>pamatkompetences</w:t>
      </w:r>
      <w:proofErr w:type="spellEnd"/>
      <w:r w:rsidRPr="00887B3C">
        <w:rPr>
          <w:rFonts w:ascii="Times New Roman" w:hAnsi="Times New Roman" w:cs="Times New Roman"/>
          <w:sz w:val="24"/>
          <w:szCs w:val="24"/>
        </w:rPr>
        <w:t xml:space="preserve"> tiek rekomendēts iekļaut visās neformālās izglītības programmās. Tādejādi var uzskatīt, ka pieaugušo neformālās izglītības programmu un to īstenošanas  kvalitātes  izvērtēšanā būtu jāvadās no šādiem pamatkritērijiem, ņemot vērā profesionālo jomu: </w:t>
      </w:r>
      <w:r w:rsidRPr="00887B3C">
        <w:rPr>
          <w:rFonts w:ascii="Times New Roman" w:hAnsi="Times New Roman" w:cs="Times New Roman"/>
          <w:b/>
          <w:bCs/>
          <w:sz w:val="24"/>
          <w:szCs w:val="24"/>
        </w:rPr>
        <w:t>mērķis, saturs, aktivitāšu formāti un ilgums, mērķauditorija pēc vecuma un interesēm, pieejamība, finansējums, metodes, kvalitātes nodrošinājums, darba tirgus tendences.</w:t>
      </w:r>
    </w:p>
    <w:p w14:paraId="000000E0" w14:textId="2DEF9291" w:rsidR="002F02B9" w:rsidRPr="00887B3C" w:rsidRDefault="00CA5909" w:rsidP="00992CBC">
      <w:pPr>
        <w:pStyle w:val="Bezatstarpm"/>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Minētā sakarā ar mērķi pilnveidojot sabiedrības izpratni par formālās un neformālās izglītības atšķirībām, ir izveidotas </w:t>
      </w:r>
      <w:proofErr w:type="spellStart"/>
      <w:r w:rsidRPr="00887B3C">
        <w:rPr>
          <w:rFonts w:ascii="Times New Roman" w:hAnsi="Times New Roman" w:cs="Times New Roman"/>
          <w:sz w:val="24"/>
          <w:szCs w:val="24"/>
        </w:rPr>
        <w:t>inforgrafikas</w:t>
      </w:r>
      <w:proofErr w:type="spellEnd"/>
      <w:r w:rsidRPr="00887B3C">
        <w:rPr>
          <w:rFonts w:ascii="Times New Roman" w:hAnsi="Times New Roman" w:cs="Times New Roman"/>
          <w:sz w:val="24"/>
          <w:szCs w:val="24"/>
        </w:rPr>
        <w:t xml:space="preserve"> par neformālās izglītības specifiskajiem aspektiem un informācijas iegūšanas iespējām pirms izvēles izdarīšanas par labu kādai no piedāvātajām neformālās izglītības programmām. Ir publiskotas </w:t>
      </w:r>
      <w:r w:rsidR="00677D69">
        <w:rPr>
          <w:rFonts w:ascii="Times New Roman" w:hAnsi="Times New Roman" w:cs="Times New Roman"/>
          <w:sz w:val="24"/>
          <w:szCs w:val="24"/>
        </w:rPr>
        <w:t xml:space="preserve">CIK? </w:t>
      </w:r>
      <w:r w:rsidRPr="00887B3C">
        <w:rPr>
          <w:rFonts w:ascii="Times New Roman" w:hAnsi="Times New Roman" w:cs="Times New Roman"/>
          <w:sz w:val="24"/>
          <w:szCs w:val="24"/>
        </w:rPr>
        <w:t xml:space="preserve">preses </w:t>
      </w:r>
      <w:proofErr w:type="spellStart"/>
      <w:r w:rsidRPr="00887B3C">
        <w:rPr>
          <w:rFonts w:ascii="Times New Roman" w:hAnsi="Times New Roman" w:cs="Times New Roman"/>
          <w:sz w:val="24"/>
          <w:szCs w:val="24"/>
        </w:rPr>
        <w:t>relīzes</w:t>
      </w:r>
      <w:proofErr w:type="spellEnd"/>
      <w:r w:rsidRPr="00887B3C">
        <w:rPr>
          <w:rFonts w:ascii="Times New Roman" w:hAnsi="Times New Roman" w:cs="Times New Roman"/>
          <w:sz w:val="24"/>
          <w:szCs w:val="24"/>
        </w:rPr>
        <w:t xml:space="preserve"> par projekta aktivitātēm.  </w:t>
      </w:r>
    </w:p>
    <w:p w14:paraId="000000E1" w14:textId="30D3244F" w:rsidR="002F02B9" w:rsidRPr="00887B3C" w:rsidRDefault="00CA5909" w:rsidP="00992CBC">
      <w:pPr>
        <w:pStyle w:val="Bezatstarpm"/>
        <w:spacing w:before="80" w:after="80"/>
        <w:jc w:val="both"/>
        <w:rPr>
          <w:rFonts w:ascii="Times New Roman" w:hAnsi="Times New Roman" w:cs="Times New Roman"/>
          <w:sz w:val="24"/>
          <w:szCs w:val="24"/>
        </w:rPr>
      </w:pPr>
      <w:r w:rsidRPr="00887B3C">
        <w:rPr>
          <w:rFonts w:ascii="Times New Roman" w:hAnsi="Times New Roman" w:cs="Times New Roman"/>
          <w:sz w:val="24"/>
          <w:szCs w:val="24"/>
        </w:rPr>
        <w:t xml:space="preserve">Arī turpmāk ir paredzēts nodrošināt sabiedrības informēšanu par pieaugušo izglītības programmu īstenošanas kvalitātes vērtēšanu - izstrādāt </w:t>
      </w:r>
      <w:proofErr w:type="spellStart"/>
      <w:r w:rsidRPr="00887B3C">
        <w:rPr>
          <w:rFonts w:ascii="Times New Roman" w:hAnsi="Times New Roman" w:cs="Times New Roman"/>
          <w:sz w:val="24"/>
          <w:szCs w:val="24"/>
        </w:rPr>
        <w:t>infografikas</w:t>
      </w:r>
      <w:proofErr w:type="spellEnd"/>
      <w:r w:rsidRPr="00887B3C">
        <w:rPr>
          <w:rFonts w:ascii="Times New Roman" w:hAnsi="Times New Roman" w:cs="Times New Roman"/>
          <w:sz w:val="24"/>
          <w:szCs w:val="24"/>
        </w:rPr>
        <w:t xml:space="preserve"> par formālās un neformālās  </w:t>
      </w:r>
      <w:r w:rsidRPr="00887B3C">
        <w:rPr>
          <w:rFonts w:ascii="Times New Roman" w:hAnsi="Times New Roman" w:cs="Times New Roman"/>
          <w:sz w:val="24"/>
          <w:szCs w:val="24"/>
        </w:rPr>
        <w:lastRenderedPageBreak/>
        <w:t>izglītības iestāžu sniegtajām iespējām apgūt neformālās izglītības programmas</w:t>
      </w:r>
      <w:r w:rsidR="00677D69">
        <w:rPr>
          <w:rFonts w:ascii="Times New Roman" w:hAnsi="Times New Roman" w:cs="Times New Roman"/>
          <w:sz w:val="24"/>
          <w:szCs w:val="24"/>
        </w:rPr>
        <w:t>, kā arī metodiskos materiālus</w:t>
      </w:r>
      <w:r w:rsidRPr="00887B3C">
        <w:rPr>
          <w:rFonts w:ascii="Times New Roman" w:hAnsi="Times New Roman" w:cs="Times New Roman"/>
          <w:sz w:val="24"/>
          <w:szCs w:val="24"/>
        </w:rPr>
        <w:t xml:space="preserve">. </w:t>
      </w:r>
    </w:p>
    <w:p w14:paraId="000000E3" w14:textId="628CAC6E" w:rsidR="002F02B9" w:rsidRPr="00992CBC" w:rsidRDefault="00CA5909" w:rsidP="00992CBC">
      <w:pPr>
        <w:pStyle w:val="Bezatstarpm"/>
        <w:spacing w:before="80" w:after="80"/>
        <w:jc w:val="both"/>
        <w:rPr>
          <w:rFonts w:ascii="Times New Roman" w:eastAsia="Georgia" w:hAnsi="Times New Roman" w:cs="Times New Roman"/>
          <w:color w:val="000000" w:themeColor="text1"/>
          <w:sz w:val="24"/>
          <w:szCs w:val="24"/>
        </w:rPr>
      </w:pPr>
      <w:r w:rsidRPr="00887B3C">
        <w:rPr>
          <w:rFonts w:ascii="Times New Roman" w:eastAsia="Georgia" w:hAnsi="Times New Roman" w:cs="Times New Roman"/>
          <w:color w:val="000000" w:themeColor="text1"/>
          <w:sz w:val="24"/>
          <w:szCs w:val="24"/>
        </w:rPr>
        <w:t xml:space="preserve">Sadarbības ar biedrību "Latvijas Trešās paaudzes universitāšu asociācija" rezultātā īstenota klātbūtne septiņos NVO rīkotajos pasākumos mūžizglītības problemātikas kontekstā, iegūstot informāciju par neformālās izglītības programmu saturisko dažādību. Tādējādi turpmāk ir plānots turpināt sadarbību ar asociāciju, kas palīdz iegūt informāciju par esošo problemātiku neformālās izglītības jomā senioru skolās Latvijā un neformālās izglītības risinājumiem citās Eiropas valstīs. </w:t>
      </w:r>
      <w:r w:rsidR="00677D69">
        <w:rPr>
          <w:rFonts w:ascii="Times New Roman" w:eastAsia="Georgia" w:hAnsi="Times New Roman" w:cs="Times New Roman"/>
          <w:color w:val="000000" w:themeColor="text1"/>
          <w:sz w:val="24"/>
          <w:szCs w:val="24"/>
        </w:rPr>
        <w:t>Šajā kontekstā</w:t>
      </w:r>
      <w:r w:rsidR="00677D69" w:rsidRPr="00887B3C">
        <w:rPr>
          <w:rFonts w:ascii="Times New Roman" w:eastAsia="Georgia" w:hAnsi="Times New Roman" w:cs="Times New Roman"/>
          <w:color w:val="000000" w:themeColor="text1"/>
          <w:sz w:val="24"/>
          <w:szCs w:val="24"/>
        </w:rPr>
        <w:t xml:space="preserve"> </w:t>
      </w:r>
      <w:r w:rsidRPr="00887B3C">
        <w:rPr>
          <w:rFonts w:ascii="Times New Roman" w:eastAsia="Georgia" w:hAnsi="Times New Roman" w:cs="Times New Roman"/>
          <w:color w:val="000000" w:themeColor="text1"/>
          <w:sz w:val="24"/>
          <w:szCs w:val="24"/>
        </w:rPr>
        <w:t xml:space="preserve">ir saņemts atbalsts arī no Latvijas </w:t>
      </w:r>
      <w:r w:rsidR="00677D69">
        <w:rPr>
          <w:rFonts w:ascii="Times New Roman" w:eastAsia="Georgia" w:hAnsi="Times New Roman" w:cs="Times New Roman"/>
          <w:color w:val="000000" w:themeColor="text1"/>
          <w:sz w:val="24"/>
          <w:szCs w:val="24"/>
        </w:rPr>
        <w:t>P</w:t>
      </w:r>
      <w:r w:rsidR="00677D69" w:rsidRPr="00887B3C">
        <w:rPr>
          <w:rFonts w:ascii="Times New Roman" w:eastAsia="Georgia" w:hAnsi="Times New Roman" w:cs="Times New Roman"/>
          <w:color w:val="000000" w:themeColor="text1"/>
          <w:sz w:val="24"/>
          <w:szCs w:val="24"/>
        </w:rPr>
        <w:t xml:space="preserve">ensionāru </w:t>
      </w:r>
      <w:r w:rsidRPr="00887B3C">
        <w:rPr>
          <w:rFonts w:ascii="Times New Roman" w:eastAsia="Georgia" w:hAnsi="Times New Roman" w:cs="Times New Roman"/>
          <w:color w:val="000000" w:themeColor="text1"/>
          <w:sz w:val="24"/>
          <w:szCs w:val="24"/>
        </w:rPr>
        <w:t xml:space="preserve">federācijas un Latvijas </w:t>
      </w:r>
      <w:r w:rsidR="00677D69">
        <w:rPr>
          <w:rFonts w:ascii="Times New Roman" w:eastAsia="Georgia" w:hAnsi="Times New Roman" w:cs="Times New Roman"/>
          <w:color w:val="000000" w:themeColor="text1"/>
          <w:sz w:val="24"/>
          <w:szCs w:val="24"/>
        </w:rPr>
        <w:t>S</w:t>
      </w:r>
      <w:r w:rsidR="00677D69" w:rsidRPr="00887B3C">
        <w:rPr>
          <w:rFonts w:ascii="Times New Roman" w:eastAsia="Georgia" w:hAnsi="Times New Roman" w:cs="Times New Roman"/>
          <w:color w:val="000000" w:themeColor="text1"/>
          <w:sz w:val="24"/>
          <w:szCs w:val="24"/>
        </w:rPr>
        <w:t xml:space="preserve">enioru </w:t>
      </w:r>
      <w:r w:rsidRPr="00887B3C">
        <w:rPr>
          <w:rFonts w:ascii="Times New Roman" w:eastAsia="Georgia" w:hAnsi="Times New Roman" w:cs="Times New Roman"/>
          <w:color w:val="000000" w:themeColor="text1"/>
          <w:sz w:val="24"/>
          <w:szCs w:val="24"/>
        </w:rPr>
        <w:t xml:space="preserve">kopienu apvienības, kā arī no Labklājības ministrijas un </w:t>
      </w:r>
      <w:r w:rsidR="00677D69" w:rsidRPr="00887B3C">
        <w:rPr>
          <w:rFonts w:ascii="Times New Roman" w:eastAsia="Georgia" w:hAnsi="Times New Roman" w:cs="Times New Roman"/>
          <w:color w:val="000000" w:themeColor="text1"/>
          <w:sz w:val="24"/>
          <w:szCs w:val="24"/>
        </w:rPr>
        <w:t>S</w:t>
      </w:r>
      <w:r w:rsidR="00677D69">
        <w:rPr>
          <w:rFonts w:ascii="Times New Roman" w:eastAsia="Georgia" w:hAnsi="Times New Roman" w:cs="Times New Roman"/>
          <w:color w:val="000000" w:themeColor="text1"/>
          <w:sz w:val="24"/>
          <w:szCs w:val="24"/>
        </w:rPr>
        <w:t>abiedrības integrācijas fonda</w:t>
      </w:r>
      <w:r w:rsidRPr="00887B3C">
        <w:rPr>
          <w:rFonts w:ascii="Times New Roman" w:eastAsia="Georgia" w:hAnsi="Times New Roman" w:cs="Times New Roman"/>
          <w:color w:val="000000" w:themeColor="text1"/>
          <w:sz w:val="24"/>
          <w:szCs w:val="24"/>
        </w:rPr>
        <w:t>.</w:t>
      </w:r>
    </w:p>
    <w:p w14:paraId="000000E5" w14:textId="7A5AA514" w:rsidR="002F02B9" w:rsidRPr="00887B3C"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t xml:space="preserve">7. Eiropas valstu pieredze pieaugušo izglītības jomā  </w:t>
      </w:r>
    </w:p>
    <w:p w14:paraId="000000E6" w14:textId="77777777"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color w:val="000000" w:themeColor="text1"/>
          <w:sz w:val="24"/>
          <w:szCs w:val="24"/>
        </w:rPr>
        <w:t xml:space="preserve">Ir analizēta vairāku Eiropas valstu pieredze pieaugušo izglītības īstenošanas uzraudzības jomā, nosakot kopējās tendences pieaugušo izglītības atbalstam, kvalitātes jautājumiem un valsts skatījumam uz pieaugušo izglītības kā mūžizglītības sastāvdaļas problemātiku. Ir noskaidrots, ka valstis savu mūžizglītības īstenošanas politiku balsta uz Eiropas valstu “Nepārtrauktās izglītības memorandā” formulētajiem </w:t>
      </w:r>
      <w:r w:rsidRPr="009E7FC8">
        <w:rPr>
          <w:rFonts w:ascii="Times New Roman" w:eastAsia="Georgia" w:hAnsi="Times New Roman" w:cs="Times New Roman"/>
          <w:b/>
          <w:color w:val="000000" w:themeColor="text1"/>
          <w:sz w:val="24"/>
          <w:szCs w:val="24"/>
        </w:rPr>
        <w:t>galvenajiem noteikumiem, kas izstrādāti pieaugušo izglītības attīstībai mūsdienu apstākļos un ietver šādus virzienus:</w:t>
      </w:r>
    </w:p>
    <w:p w14:paraId="2DEE4669" w14:textId="77777777" w:rsidR="00887B3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J</w:t>
      </w:r>
      <w:r w:rsidRPr="00887B3C">
        <w:rPr>
          <w:rFonts w:ascii="Times New Roman" w:eastAsia="Georgia" w:hAnsi="Times New Roman" w:cs="Times New Roman"/>
          <w:color w:val="000000" w:themeColor="text1"/>
          <w:sz w:val="24"/>
          <w:szCs w:val="24"/>
        </w:rPr>
        <w:t xml:space="preserve">aunas </w:t>
      </w:r>
      <w:proofErr w:type="spellStart"/>
      <w:r w:rsidRPr="00887B3C">
        <w:rPr>
          <w:rFonts w:ascii="Times New Roman" w:eastAsia="Georgia" w:hAnsi="Times New Roman" w:cs="Times New Roman"/>
          <w:color w:val="000000" w:themeColor="text1"/>
          <w:sz w:val="24"/>
          <w:szCs w:val="24"/>
        </w:rPr>
        <w:t>pamatzināšanas</w:t>
      </w:r>
      <w:proofErr w:type="spellEnd"/>
      <w:r w:rsidRPr="00887B3C">
        <w:rPr>
          <w:rFonts w:ascii="Times New Roman" w:eastAsia="Georgia" w:hAnsi="Times New Roman" w:cs="Times New Roman"/>
          <w:color w:val="000000" w:themeColor="text1"/>
          <w:sz w:val="24"/>
          <w:szCs w:val="24"/>
        </w:rPr>
        <w:t xml:space="preserve"> un prasmes visiem kā garantija vispārējai nepārtrauktai pieejai izglītībai, lai iegūtu un atjauninātu prasmes, kas nepieciešamas iekļaušanai informācijas sabiedrībā;</w:t>
      </w:r>
    </w:p>
    <w:p w14:paraId="2EF0CFC8" w14:textId="77777777" w:rsidR="00887B3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w:t>
      </w:r>
      <w:r w:rsidRPr="00887B3C">
        <w:rPr>
          <w:rFonts w:ascii="Times New Roman" w:eastAsia="Georgia" w:hAnsi="Times New Roman" w:cs="Times New Roman"/>
          <w:color w:val="000000" w:themeColor="text1"/>
          <w:sz w:val="24"/>
          <w:szCs w:val="24"/>
        </w:rPr>
        <w:t>alielināt investīcijas cilvēkresursos, lai celtu prestižu un iezīmētu Eiropas nozīmīgākā īpašuma prioritāti;</w:t>
      </w:r>
    </w:p>
    <w:p w14:paraId="6742F1A0" w14:textId="77777777" w:rsidR="00887B3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887B3C">
        <w:rPr>
          <w:rFonts w:ascii="Times New Roman" w:eastAsia="Georgia" w:hAnsi="Times New Roman" w:cs="Times New Roman"/>
          <w:color w:val="000000" w:themeColor="text1"/>
          <w:sz w:val="24"/>
          <w:szCs w:val="24"/>
        </w:rPr>
        <w:t xml:space="preserve">novatīvas pasniegšanas metodikas un mācības nepārtrauktas izglītības sistēmai “garumā un platumā” dzīvē, ar kurām izglītojamais pārstāj būt pasīvs informācijas uztvērējs, bet pasniedzēji kļūst arvien lielākā mērā par konsultantiem, </w:t>
      </w:r>
      <w:proofErr w:type="spellStart"/>
      <w:r w:rsidRPr="00887B3C">
        <w:rPr>
          <w:rFonts w:ascii="Times New Roman" w:eastAsia="Georgia" w:hAnsi="Times New Roman" w:cs="Times New Roman"/>
          <w:color w:val="000000" w:themeColor="text1"/>
          <w:sz w:val="24"/>
          <w:szCs w:val="24"/>
        </w:rPr>
        <w:t>mentoriem</w:t>
      </w:r>
      <w:proofErr w:type="spellEnd"/>
      <w:r w:rsidRPr="00887B3C">
        <w:rPr>
          <w:rFonts w:ascii="Times New Roman" w:eastAsia="Georgia" w:hAnsi="Times New Roman" w:cs="Times New Roman"/>
          <w:color w:val="000000" w:themeColor="text1"/>
          <w:sz w:val="24"/>
          <w:szCs w:val="24"/>
        </w:rPr>
        <w:t xml:space="preserve"> un starpniekiem;</w:t>
      </w:r>
    </w:p>
    <w:p w14:paraId="3A600EF0" w14:textId="77777777" w:rsidR="00887B3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J</w:t>
      </w:r>
      <w:r w:rsidRPr="00887B3C">
        <w:rPr>
          <w:rFonts w:ascii="Times New Roman" w:eastAsia="Georgia" w:hAnsi="Times New Roman" w:cs="Times New Roman"/>
          <w:color w:val="000000" w:themeColor="text1"/>
          <w:sz w:val="24"/>
          <w:szCs w:val="24"/>
        </w:rPr>
        <w:t xml:space="preserve">auna izglītības novērtēšanas sistēma, kuras mērķis ir būtiski mainīt pieejas mācību rezultātu atzīšanai neformālās un </w:t>
      </w:r>
      <w:proofErr w:type="spellStart"/>
      <w:r w:rsidRPr="00887B3C">
        <w:rPr>
          <w:rFonts w:ascii="Times New Roman" w:eastAsia="Georgia" w:hAnsi="Times New Roman" w:cs="Times New Roman"/>
          <w:color w:val="000000" w:themeColor="text1"/>
          <w:sz w:val="24"/>
          <w:szCs w:val="24"/>
        </w:rPr>
        <w:t>informālās</w:t>
      </w:r>
      <w:proofErr w:type="spellEnd"/>
      <w:r w:rsidRPr="00887B3C">
        <w:rPr>
          <w:rFonts w:ascii="Times New Roman" w:eastAsia="Georgia" w:hAnsi="Times New Roman" w:cs="Times New Roman"/>
          <w:color w:val="000000" w:themeColor="text1"/>
          <w:sz w:val="24"/>
          <w:szCs w:val="24"/>
        </w:rPr>
        <w:t xml:space="preserve"> izglītības jomā;</w:t>
      </w:r>
    </w:p>
    <w:p w14:paraId="10AE8F34" w14:textId="77777777" w:rsidR="00887B3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proofErr w:type="spellStart"/>
      <w:r>
        <w:rPr>
          <w:rFonts w:ascii="Times New Roman" w:eastAsia="Georgia" w:hAnsi="Times New Roman" w:cs="Times New Roman"/>
          <w:color w:val="000000" w:themeColor="text1"/>
          <w:sz w:val="24"/>
          <w:szCs w:val="24"/>
        </w:rPr>
        <w:t>D</w:t>
      </w:r>
      <w:r w:rsidRPr="00887B3C">
        <w:rPr>
          <w:rFonts w:ascii="Times New Roman" w:eastAsia="Georgia" w:hAnsi="Times New Roman" w:cs="Times New Roman"/>
          <w:color w:val="000000" w:themeColor="text1"/>
          <w:sz w:val="24"/>
          <w:szCs w:val="24"/>
        </w:rPr>
        <w:t>arbaudzināšanas</w:t>
      </w:r>
      <w:proofErr w:type="spellEnd"/>
      <w:r w:rsidRPr="00887B3C">
        <w:rPr>
          <w:rFonts w:ascii="Times New Roman" w:eastAsia="Georgia" w:hAnsi="Times New Roman" w:cs="Times New Roman"/>
          <w:color w:val="000000" w:themeColor="text1"/>
          <w:sz w:val="24"/>
          <w:szCs w:val="24"/>
        </w:rPr>
        <w:t xml:space="preserve"> un konsultēšanās attīstība, kas veicina brīvu pieeju informācijai par izglītības iespējām Eiropas telpā;</w:t>
      </w:r>
    </w:p>
    <w:p w14:paraId="0476BDE4" w14:textId="1AA85D25" w:rsidR="0062078B" w:rsidRPr="00992CBC" w:rsidRDefault="00887B3C" w:rsidP="00992CBC">
      <w:pPr>
        <w:pStyle w:val="Sarakstarindkopa"/>
        <w:numPr>
          <w:ilvl w:val="0"/>
          <w:numId w:val="18"/>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887B3C">
        <w:rPr>
          <w:rFonts w:ascii="Times New Roman" w:eastAsia="Georgia" w:hAnsi="Times New Roman" w:cs="Times New Roman"/>
          <w:color w:val="000000" w:themeColor="text1"/>
          <w:sz w:val="24"/>
          <w:szCs w:val="24"/>
        </w:rPr>
        <w:t>zglītības tuvināšana mājai ar mācību un konsultāciju punktu tīklu, kā arī informācijas tehnoloģiju palīdzību.</w:t>
      </w:r>
    </w:p>
    <w:p w14:paraId="0A09675A" w14:textId="25CEAAAF" w:rsidR="0062078B" w:rsidRPr="0062078B" w:rsidRDefault="00CA5909" w:rsidP="00992CBC">
      <w:pPr>
        <w:spacing w:before="80" w:after="80" w:line="240" w:lineRule="auto"/>
        <w:jc w:val="both"/>
        <w:rPr>
          <w:rFonts w:ascii="Times New Roman" w:eastAsia="Georgia" w:hAnsi="Times New Roman" w:cs="Times New Roman"/>
          <w:b/>
          <w:bCs/>
          <w:color w:val="000000" w:themeColor="text1"/>
          <w:sz w:val="24"/>
          <w:szCs w:val="24"/>
        </w:rPr>
      </w:pPr>
      <w:r w:rsidRPr="0062078B">
        <w:rPr>
          <w:rFonts w:ascii="Times New Roman" w:eastAsia="Georgia" w:hAnsi="Times New Roman" w:cs="Times New Roman"/>
          <w:b/>
          <w:bCs/>
          <w:color w:val="000000" w:themeColor="text1"/>
          <w:sz w:val="24"/>
          <w:szCs w:val="24"/>
        </w:rPr>
        <w:t>Galvenais secinājums:</w:t>
      </w:r>
    </w:p>
    <w:p w14:paraId="000000EE" w14:textId="480A194D"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Tā kā darba tirgi Eiropas valstīs izjūt nobīdi zinātnes ietilpīgas ražošanas virzienā, kamēr daudzas tradicionālās rūpniecības nozares izzūd, tad pie situācijas, ka šo pārmaiņu kontek</w:t>
      </w:r>
      <w:sdt>
        <w:sdtPr>
          <w:rPr>
            <w:rFonts w:ascii="Times New Roman" w:hAnsi="Times New Roman" w:cs="Times New Roman"/>
            <w:color w:val="000000" w:themeColor="text1"/>
            <w:sz w:val="24"/>
            <w:szCs w:val="24"/>
          </w:rPr>
          <w:tag w:val="goog_rdk_100"/>
          <w:id w:val="-1389857248"/>
        </w:sdtPr>
        <w:sdtEndPr/>
        <w:sdtContent>
          <w:r w:rsidRPr="009E7FC8">
            <w:rPr>
              <w:rFonts w:ascii="Times New Roman" w:eastAsia="Georgia" w:hAnsi="Times New Roman" w:cs="Times New Roman"/>
              <w:color w:val="000000" w:themeColor="text1"/>
              <w:sz w:val="24"/>
              <w:szCs w:val="24"/>
            </w:rPr>
            <w:t>s</w:t>
          </w:r>
        </w:sdtContent>
      </w:sdt>
      <w:r w:rsidRPr="009E7FC8">
        <w:rPr>
          <w:rFonts w:ascii="Times New Roman" w:eastAsia="Georgia" w:hAnsi="Times New Roman" w:cs="Times New Roman"/>
          <w:color w:val="000000" w:themeColor="text1"/>
          <w:sz w:val="24"/>
          <w:szCs w:val="24"/>
        </w:rPr>
        <w:t>tā valsts nesekmē intensīvu pieaugušo neformālās izglītības piedāvājumu, tad tiks piedzīvots katastrofāls kvalificēta darbaspēka trūkums un liels skaits vakanto darba vietu. Šodien neformālā izglītība ir prioritārs virziens daudzās Eiropas valstīs, īpaši Skandināvijas valstīs. Tādejādi atbalstāmas ir aktivitātes, kas palīdz, veicina un sakārto vidi neformālās izglītības īstenošanai, kur arvien lielāku lomu</w:t>
      </w:r>
      <w:r w:rsidR="008A69C7">
        <w:rPr>
          <w:rFonts w:ascii="Times New Roman" w:eastAsia="Georgia"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goog_rdk_102"/>
          <w:id w:val="-1578880910"/>
        </w:sdtPr>
        <w:sdtEndPr/>
        <w:sdtContent>
          <w:r w:rsidRPr="009E7FC8">
            <w:rPr>
              <w:rFonts w:ascii="Times New Roman" w:eastAsia="Georgia" w:hAnsi="Times New Roman" w:cs="Times New Roman"/>
              <w:color w:val="000000" w:themeColor="text1"/>
              <w:sz w:val="24"/>
              <w:szCs w:val="24"/>
            </w:rPr>
            <w:t xml:space="preserve">spēlē </w:t>
          </w:r>
        </w:sdtContent>
      </w:sdt>
      <w:r w:rsidRPr="009E7FC8">
        <w:rPr>
          <w:rFonts w:ascii="Times New Roman" w:eastAsia="Georgia" w:hAnsi="Times New Roman" w:cs="Times New Roman"/>
          <w:color w:val="000000" w:themeColor="text1"/>
          <w:sz w:val="24"/>
          <w:szCs w:val="24"/>
        </w:rPr>
        <w:t>NVO sektors attīstot starptautisko sadarbību gan profesionālajā vidē, gan sudr</w:t>
      </w:r>
      <w:sdt>
        <w:sdtPr>
          <w:rPr>
            <w:rFonts w:ascii="Times New Roman" w:hAnsi="Times New Roman" w:cs="Times New Roman"/>
            <w:color w:val="000000" w:themeColor="text1"/>
            <w:sz w:val="24"/>
            <w:szCs w:val="24"/>
          </w:rPr>
          <w:tag w:val="goog_rdk_104"/>
          <w:id w:val="-920408282"/>
        </w:sdtPr>
        <w:sdtEndPr/>
        <w:sdtContent>
          <w:r w:rsidRPr="009E7FC8">
            <w:rPr>
              <w:rFonts w:ascii="Times New Roman" w:eastAsia="Georgia" w:hAnsi="Times New Roman" w:cs="Times New Roman"/>
              <w:color w:val="000000" w:themeColor="text1"/>
              <w:sz w:val="24"/>
              <w:szCs w:val="24"/>
            </w:rPr>
            <w:t>a</w:t>
          </w:r>
        </w:sdtContent>
      </w:sdt>
      <w:r w:rsidRPr="009E7FC8">
        <w:rPr>
          <w:rFonts w:ascii="Times New Roman" w:eastAsia="Georgia" w:hAnsi="Times New Roman" w:cs="Times New Roman"/>
          <w:color w:val="000000" w:themeColor="text1"/>
          <w:sz w:val="24"/>
          <w:szCs w:val="24"/>
        </w:rPr>
        <w:t>ba ekonomikas kontekstā. 2026.gadā tiks turp</w:t>
      </w:r>
      <w:sdt>
        <w:sdtPr>
          <w:rPr>
            <w:rFonts w:ascii="Times New Roman" w:hAnsi="Times New Roman" w:cs="Times New Roman"/>
            <w:color w:val="000000" w:themeColor="text1"/>
            <w:sz w:val="24"/>
            <w:szCs w:val="24"/>
          </w:rPr>
          <w:tag w:val="goog_rdk_105"/>
          <w:id w:val="619570820"/>
        </w:sdtPr>
        <w:sdtEndPr/>
        <w:sdtContent>
          <w:r w:rsidRPr="009E7FC8">
            <w:rPr>
              <w:rFonts w:ascii="Times New Roman" w:eastAsia="Georgia" w:hAnsi="Times New Roman" w:cs="Times New Roman"/>
              <w:color w:val="000000" w:themeColor="text1"/>
              <w:sz w:val="24"/>
              <w:szCs w:val="24"/>
            </w:rPr>
            <w:t>i</w:t>
          </w:r>
        </w:sdtContent>
      </w:sdt>
      <w:r w:rsidRPr="009E7FC8">
        <w:rPr>
          <w:rFonts w:ascii="Times New Roman" w:eastAsia="Georgia" w:hAnsi="Times New Roman" w:cs="Times New Roman"/>
          <w:color w:val="000000" w:themeColor="text1"/>
          <w:sz w:val="24"/>
          <w:szCs w:val="24"/>
        </w:rPr>
        <w:t xml:space="preserve">nāta komunikācija ar profesionālajām asociācijām un citām NVO, kuras ir ieinteresētas mūžizglītības īstenošanā. </w:t>
      </w:r>
    </w:p>
    <w:p w14:paraId="000000EF" w14:textId="4B668FE5"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Tāpat ir konstatēts, ka neformālā izglītība darba tirgū ir nepieciešamais instruments programmas “Eiropa 2025” īstenošanai. Piemēram, Polijā</w:t>
      </w:r>
      <w:r w:rsidR="00B33F7E">
        <w:rPr>
          <w:rFonts w:ascii="Times New Roman" w:eastAsia="Georgia" w:hAnsi="Times New Roman" w:cs="Times New Roman"/>
          <w:color w:val="000000" w:themeColor="text1"/>
          <w:sz w:val="24"/>
          <w:szCs w:val="24"/>
        </w:rPr>
        <w:t>,</w:t>
      </w:r>
      <w:r w:rsidRPr="009E7FC8">
        <w:rPr>
          <w:rFonts w:ascii="Times New Roman" w:eastAsia="Georgia" w:hAnsi="Times New Roman" w:cs="Times New Roman"/>
          <w:color w:val="000000" w:themeColor="text1"/>
          <w:sz w:val="24"/>
          <w:szCs w:val="24"/>
        </w:rPr>
        <w:t xml:space="preserve"> samazinoties bezdarbnieku skaitam, kas iesaistās neformālajā izglītībā, - bezdarbnieku līmenis palielinās, Latvijā, Lietuvā un Igaunijā – tendence ir pretēja: “neformālo izglītību” ieguvušo personu skaita palielināšanās samazina bezdarbnieku skaitu.  </w:t>
      </w:r>
    </w:p>
    <w:p w14:paraId="000000F0"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lastRenderedPageBreak/>
        <w:t xml:space="preserve">Lielākajā daļā Eiropas Savienības valstu jau ir pieņemtas valdības pasākumu programmas novecošanās negatīvo seku mazināšanai. Viena no nozīmīgākajām praksēm daudzās ES valstīs ir </w:t>
      </w:r>
      <w:r w:rsidRPr="009E7FC8">
        <w:rPr>
          <w:rFonts w:ascii="Times New Roman" w:eastAsia="Georgia" w:hAnsi="Times New Roman" w:cs="Times New Roman"/>
          <w:b/>
          <w:color w:val="000000" w:themeColor="text1"/>
          <w:sz w:val="24"/>
          <w:szCs w:val="24"/>
        </w:rPr>
        <w:t>neformālā izglītība senioriem</w:t>
      </w:r>
      <w:r w:rsidRPr="009E7FC8">
        <w:rPr>
          <w:rFonts w:ascii="Times New Roman" w:eastAsia="Georgia" w:hAnsi="Times New Roman" w:cs="Times New Roman"/>
          <w:color w:val="000000" w:themeColor="text1"/>
          <w:sz w:val="24"/>
          <w:szCs w:val="24"/>
        </w:rPr>
        <w:t xml:space="preserve">. </w:t>
      </w:r>
    </w:p>
    <w:p w14:paraId="000000F1" w14:textId="19E52F94"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Ir analizēta tādu Eiropas valstu kā Polija, Zviedrija, Norvēģija, Somija, Vācija, Igaunija un Lietuva pieredze pieaugušo neformālās izglītības īstenošanā</w:t>
      </w:r>
      <w:r w:rsidR="00B33F7E">
        <w:rPr>
          <w:rFonts w:ascii="Times New Roman" w:eastAsia="Georgia" w:hAnsi="Times New Roman" w:cs="Times New Roman"/>
          <w:color w:val="000000" w:themeColor="text1"/>
          <w:sz w:val="24"/>
          <w:szCs w:val="24"/>
        </w:rPr>
        <w:t>,</w:t>
      </w:r>
      <w:r w:rsidRPr="009E7FC8">
        <w:rPr>
          <w:rFonts w:ascii="Times New Roman" w:eastAsia="Georgia" w:hAnsi="Times New Roman" w:cs="Times New Roman"/>
          <w:color w:val="000000" w:themeColor="text1"/>
          <w:sz w:val="24"/>
          <w:szCs w:val="24"/>
        </w:rPr>
        <w:t xml:space="preserve"> izmantojot gan EPALE kontaktpersonas un ekspertus šajās valstīs un iespējas ar viņiem tikties dažādos formātos konferencēs un semināros, gan senioru NVO organizētos nacionālos un starptautiskos forumus. Tādejādi ir iegūta vērtīga informācija par iespējām koordinēt pieaugušo neformālo izglītību</w:t>
      </w:r>
      <w:r w:rsidR="00B33F7E">
        <w:rPr>
          <w:rFonts w:ascii="Times New Roman" w:eastAsia="Georgia" w:hAnsi="Times New Roman" w:cs="Times New Roman"/>
          <w:color w:val="000000" w:themeColor="text1"/>
          <w:sz w:val="24"/>
          <w:szCs w:val="24"/>
        </w:rPr>
        <w:t>,</w:t>
      </w:r>
      <w:r w:rsidRPr="009E7FC8">
        <w:rPr>
          <w:rFonts w:ascii="Times New Roman" w:eastAsia="Georgia" w:hAnsi="Times New Roman" w:cs="Times New Roman"/>
          <w:color w:val="000000" w:themeColor="text1"/>
          <w:sz w:val="24"/>
          <w:szCs w:val="24"/>
        </w:rPr>
        <w:t xml:space="preserve"> izmantojot nacionālās augstskolas, iesaistot pašvaldības un darba devēju organizācijas. </w:t>
      </w:r>
    </w:p>
    <w:p w14:paraId="000000F2" w14:textId="35752DE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Piemēram, Vācijā pieaugušo izglītības sistēmu pārstāv tautas universitātes, </w:t>
      </w:r>
      <w:sdt>
        <w:sdtPr>
          <w:rPr>
            <w:rFonts w:ascii="Times New Roman" w:hAnsi="Times New Roman" w:cs="Times New Roman"/>
            <w:color w:val="000000" w:themeColor="text1"/>
            <w:sz w:val="24"/>
            <w:szCs w:val="24"/>
          </w:rPr>
          <w:tag w:val="goog_rdk_106"/>
          <w:id w:val="762004625"/>
          <w:showingPlcHdr/>
        </w:sdtPr>
        <w:sdtEndPr/>
        <w:sdtContent>
          <w:r w:rsidR="000D2A51" w:rsidRPr="009E7FC8">
            <w:rPr>
              <w:rFonts w:ascii="Times New Roman" w:hAnsi="Times New Roman" w:cs="Times New Roman"/>
              <w:color w:val="000000" w:themeColor="text1"/>
              <w:sz w:val="24"/>
              <w:szCs w:val="24"/>
            </w:rPr>
            <w:t xml:space="preserve">     </w:t>
          </w:r>
        </w:sdtContent>
      </w:sdt>
      <w:sdt>
        <w:sdtPr>
          <w:rPr>
            <w:rFonts w:ascii="Times New Roman" w:hAnsi="Times New Roman" w:cs="Times New Roman"/>
            <w:color w:val="000000" w:themeColor="text1"/>
            <w:sz w:val="24"/>
            <w:szCs w:val="24"/>
          </w:rPr>
          <w:tag w:val="goog_rdk_107"/>
          <w:id w:val="1227479559"/>
        </w:sdtPr>
        <w:sdtEndPr/>
        <w:sdtContent>
          <w:r w:rsidRPr="009E7FC8">
            <w:rPr>
              <w:rFonts w:ascii="Times New Roman" w:eastAsia="Georgia" w:hAnsi="Times New Roman" w:cs="Times New Roman"/>
              <w:color w:val="000000" w:themeColor="text1"/>
              <w:sz w:val="24"/>
              <w:szCs w:val="24"/>
            </w:rPr>
            <w:t>bibliotēkas</w:t>
          </w:r>
        </w:sdtContent>
      </w:sdt>
      <w:r w:rsidRPr="009E7FC8">
        <w:rPr>
          <w:rFonts w:ascii="Times New Roman" w:eastAsia="Georgia" w:hAnsi="Times New Roman" w:cs="Times New Roman"/>
          <w:color w:val="000000" w:themeColor="text1"/>
          <w:sz w:val="24"/>
          <w:szCs w:val="24"/>
        </w:rPr>
        <w:t>, izglītības centri pie baznīcām un arodbiedrībām, kas nodarbojas ar vispārējās un profesionālās izglītības kursu veidošanu</w:t>
      </w:r>
      <w:r w:rsidR="00B33F7E">
        <w:rPr>
          <w:rFonts w:ascii="Times New Roman" w:eastAsia="Georgia" w:hAnsi="Times New Roman" w:cs="Times New Roman"/>
          <w:color w:val="000000" w:themeColor="text1"/>
          <w:sz w:val="24"/>
          <w:szCs w:val="24"/>
        </w:rPr>
        <w:t>. Tās</w:t>
      </w:r>
      <w:r w:rsidRPr="009E7FC8">
        <w:rPr>
          <w:rFonts w:ascii="Times New Roman" w:eastAsia="Georgia" w:hAnsi="Times New Roman" w:cs="Times New Roman"/>
          <w:color w:val="000000" w:themeColor="text1"/>
          <w:sz w:val="24"/>
          <w:szCs w:val="24"/>
        </w:rPr>
        <w:t xml:space="preserve"> ir apvienotas </w:t>
      </w:r>
      <w:proofErr w:type="spellStart"/>
      <w:r w:rsidRPr="009E7FC8">
        <w:rPr>
          <w:rFonts w:ascii="Times New Roman" w:eastAsia="Georgia" w:hAnsi="Times New Roman" w:cs="Times New Roman"/>
          <w:color w:val="000000" w:themeColor="text1"/>
          <w:sz w:val="24"/>
          <w:szCs w:val="24"/>
        </w:rPr>
        <w:t>vispārfederālajā</w:t>
      </w:r>
      <w:proofErr w:type="spellEnd"/>
      <w:r w:rsidRPr="009E7FC8">
        <w:rPr>
          <w:rFonts w:ascii="Times New Roman" w:eastAsia="Georgia" w:hAnsi="Times New Roman" w:cs="Times New Roman"/>
          <w:color w:val="000000" w:themeColor="text1"/>
          <w:sz w:val="24"/>
          <w:szCs w:val="24"/>
        </w:rPr>
        <w:t xml:space="preserve"> organizācijā “</w:t>
      </w:r>
      <w:r w:rsidR="00B33F7E">
        <w:rPr>
          <w:rFonts w:ascii="Times New Roman" w:eastAsia="Georgia" w:hAnsi="Times New Roman" w:cs="Times New Roman"/>
          <w:color w:val="000000" w:themeColor="text1"/>
          <w:sz w:val="24"/>
          <w:szCs w:val="24"/>
        </w:rPr>
        <w:t>D</w:t>
      </w:r>
      <w:r w:rsidR="00B33F7E" w:rsidRPr="009E7FC8">
        <w:rPr>
          <w:rFonts w:ascii="Times New Roman" w:eastAsia="Georgia" w:hAnsi="Times New Roman" w:cs="Times New Roman"/>
          <w:color w:val="000000" w:themeColor="text1"/>
          <w:sz w:val="24"/>
          <w:szCs w:val="24"/>
        </w:rPr>
        <w:t xml:space="preserve">arbs </w:t>
      </w:r>
      <w:r w:rsidRPr="009E7FC8">
        <w:rPr>
          <w:rFonts w:ascii="Times New Roman" w:eastAsia="Georgia" w:hAnsi="Times New Roman" w:cs="Times New Roman"/>
          <w:color w:val="000000" w:themeColor="text1"/>
          <w:sz w:val="24"/>
          <w:szCs w:val="24"/>
        </w:rPr>
        <w:t>un dzīve”. Vācijā ir 938 tautas universitātes, kas pieaugušajiem piedāvā vairāk nekā 600 tūkstošus dažādu kursu. Vācijā tiek izstrādātas federālā un zemes (reģionālā) līmeņa programmas, kur nepārtraukta izglītība kā bāzes, profesionālo un papildu zināšanu un kompetenču iegūšanas process tiek uzlūkots kā viens no lietišķās un sociālās mobilitātes mehānismiem, kas vērsts uz pilsoņu dzīves izredžu vienlīdzības nodrošināšanu, dzīves kvalitātes uzlabošanu, pilsoniskās aktivitātes paaugstināšanu.</w:t>
      </w:r>
    </w:p>
    <w:p w14:paraId="000000F3" w14:textId="6B6ED4F3"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Savukārt Somijā ir pieci pieaugušo brīvās izglītības iestāžu tipi: izglītības centri, tautskolas, sporta institūti, vasaras universitātes un mācību centri. </w:t>
      </w:r>
      <w:r w:rsidR="00B33F7E">
        <w:rPr>
          <w:rFonts w:ascii="Times New Roman" w:eastAsia="Georgia" w:hAnsi="Times New Roman" w:cs="Times New Roman"/>
          <w:color w:val="000000" w:themeColor="text1"/>
          <w:sz w:val="24"/>
          <w:szCs w:val="24"/>
        </w:rPr>
        <w:t>V</w:t>
      </w:r>
      <w:r w:rsidR="00B33F7E" w:rsidRPr="009E7FC8">
        <w:rPr>
          <w:rFonts w:ascii="Times New Roman" w:eastAsia="Georgia" w:hAnsi="Times New Roman" w:cs="Times New Roman"/>
          <w:color w:val="000000" w:themeColor="text1"/>
          <w:sz w:val="24"/>
          <w:szCs w:val="24"/>
        </w:rPr>
        <w:t>isi</w:t>
      </w:r>
      <w:r w:rsidR="00B33F7E">
        <w:rPr>
          <w:rFonts w:ascii="Times New Roman" w:eastAsia="Georgia" w:hAnsi="Times New Roman" w:cs="Times New Roman"/>
          <w:color w:val="000000" w:themeColor="text1"/>
          <w:sz w:val="24"/>
          <w:szCs w:val="24"/>
        </w:rPr>
        <w:t>em ir tiesības</w:t>
      </w:r>
      <w:r w:rsidR="00B33F7E" w:rsidRPr="009E7FC8">
        <w:rPr>
          <w:rFonts w:ascii="Times New Roman" w:eastAsia="Georgia" w:hAnsi="Times New Roman" w:cs="Times New Roman"/>
          <w:color w:val="000000" w:themeColor="text1"/>
          <w:sz w:val="24"/>
          <w:szCs w:val="24"/>
        </w:rPr>
        <w:t xml:space="preserve"> </w:t>
      </w:r>
      <w:r w:rsidRPr="009E7FC8">
        <w:rPr>
          <w:rFonts w:ascii="Times New Roman" w:eastAsia="Georgia" w:hAnsi="Times New Roman" w:cs="Times New Roman"/>
          <w:color w:val="000000" w:themeColor="text1"/>
          <w:sz w:val="24"/>
          <w:szCs w:val="24"/>
        </w:rPr>
        <w:t>saņem</w:t>
      </w:r>
      <w:r w:rsidR="00B33F7E">
        <w:rPr>
          <w:rFonts w:ascii="Times New Roman" w:eastAsia="Georgia" w:hAnsi="Times New Roman" w:cs="Times New Roman"/>
          <w:color w:val="000000" w:themeColor="text1"/>
          <w:sz w:val="24"/>
          <w:szCs w:val="24"/>
        </w:rPr>
        <w:t>t</w:t>
      </w:r>
      <w:r w:rsidRPr="009E7FC8">
        <w:rPr>
          <w:rFonts w:ascii="Times New Roman" w:eastAsia="Georgia" w:hAnsi="Times New Roman" w:cs="Times New Roman"/>
          <w:color w:val="000000" w:themeColor="text1"/>
          <w:sz w:val="24"/>
          <w:szCs w:val="24"/>
        </w:rPr>
        <w:t xml:space="preserve"> valsts finansējumu. </w:t>
      </w:r>
    </w:p>
    <w:p w14:paraId="000000F4"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Polijā NVO ir visefektīvākais un iedarbīgākais resurss, kā aktivizēt vietējos iedzīvotājus, kas ir pasīvi. Iemesls – NVO ir mazāks birokrātiskais slogs un tās ir “tuvāk” cilvēkam. Šādas situācijas iemesls ir Polijas sarežģītais administratīvi teritoriālais iedalījums. </w:t>
      </w:r>
    </w:p>
    <w:p w14:paraId="000000F5"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Lietuvā ir gluži pretēja situācija, jo tieši pašvaldības ir galvenie iniciatori un sponsori pieaugušo neformālās izglītības īstenošanai. Savukārt Igaunijā šo uzdevumu īsteno Tartu Universitāte. </w:t>
      </w:r>
    </w:p>
    <w:p w14:paraId="000000F6" w14:textId="77777777"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2026.gadā tiek plānots turpināt uzsākto komunikāciju ar Eiropas valstu ekspertiem neformālās izglītības jomā.   </w:t>
      </w:r>
    </w:p>
    <w:p w14:paraId="000000F8" w14:textId="0B0BAA3D" w:rsidR="002F02B9" w:rsidRPr="008A69C7"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color w:val="000000" w:themeColor="text1"/>
          <w:sz w:val="24"/>
          <w:szCs w:val="24"/>
        </w:rPr>
        <w:t>Analizējot dažādus aspektus attiecībā uz neformālās izglītības programmu saturu, īstenošanas formām, īstenotāju piesaistīto lektoru, kursu vadītāju kvalifikāciju, jāpievērš uzmanība</w:t>
      </w:r>
      <w:r w:rsidRPr="009E7FC8">
        <w:rPr>
          <w:rFonts w:ascii="Times New Roman" w:eastAsia="Georgia" w:hAnsi="Times New Roman" w:cs="Times New Roman"/>
          <w:b/>
          <w:color w:val="000000" w:themeColor="text1"/>
          <w:sz w:val="24"/>
          <w:szCs w:val="24"/>
        </w:rPr>
        <w:t xml:space="preserve"> </w:t>
      </w:r>
      <w:r w:rsidRPr="009E7FC8">
        <w:rPr>
          <w:rFonts w:ascii="Times New Roman" w:eastAsia="Georgia" w:hAnsi="Times New Roman" w:cs="Times New Roman"/>
          <w:color w:val="000000" w:themeColor="text1"/>
          <w:sz w:val="24"/>
          <w:szCs w:val="24"/>
        </w:rPr>
        <w:t>dažādām mācībām, ko atpazīst zem nosaukuma “</w:t>
      </w:r>
      <w:proofErr w:type="spellStart"/>
      <w:r w:rsidRPr="009E7FC8">
        <w:rPr>
          <w:rFonts w:ascii="Times New Roman" w:eastAsia="Georgia" w:hAnsi="Times New Roman" w:cs="Times New Roman"/>
          <w:color w:val="000000" w:themeColor="text1"/>
          <w:sz w:val="24"/>
          <w:szCs w:val="24"/>
        </w:rPr>
        <w:t>informālā</w:t>
      </w:r>
      <w:r w:rsidR="00A0047B">
        <w:rPr>
          <w:rFonts w:ascii="Times New Roman" w:eastAsia="Georgia" w:hAnsi="Times New Roman" w:cs="Times New Roman"/>
          <w:color w:val="000000" w:themeColor="text1"/>
          <w:sz w:val="24"/>
          <w:szCs w:val="24"/>
        </w:rPr>
        <w:t>s</w:t>
      </w:r>
      <w:proofErr w:type="spellEnd"/>
      <w:r w:rsidRPr="009E7FC8">
        <w:rPr>
          <w:rFonts w:ascii="Times New Roman" w:eastAsia="Georgia" w:hAnsi="Times New Roman" w:cs="Times New Roman"/>
          <w:color w:val="000000" w:themeColor="text1"/>
          <w:sz w:val="24"/>
          <w:szCs w:val="24"/>
        </w:rPr>
        <w:t xml:space="preserve"> mācība</w:t>
      </w:r>
      <w:r w:rsidR="00A0047B">
        <w:rPr>
          <w:rFonts w:ascii="Times New Roman" w:eastAsia="Georgia" w:hAnsi="Times New Roman" w:cs="Times New Roman"/>
          <w:color w:val="000000" w:themeColor="text1"/>
          <w:sz w:val="24"/>
          <w:szCs w:val="24"/>
        </w:rPr>
        <w:t>s</w:t>
      </w:r>
      <w:r w:rsidRPr="009E7FC8">
        <w:rPr>
          <w:rFonts w:ascii="Times New Roman" w:eastAsia="Georgia" w:hAnsi="Times New Roman" w:cs="Times New Roman"/>
          <w:color w:val="000000" w:themeColor="text1"/>
          <w:sz w:val="24"/>
          <w:szCs w:val="24"/>
        </w:rPr>
        <w:t xml:space="preserve">”, kas plaši izplatīta daudzās Eiropas valstīs. </w:t>
      </w:r>
    </w:p>
    <w:p w14:paraId="000000F9" w14:textId="31EF6ECD" w:rsidR="002F02B9" w:rsidRPr="009E7FC8"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Tā kā neformālā un informālā izglītība nepiedāvā vienotas standartizētas prasības sasniedzamajiem rezultātiem nevienā ES valstī, tomēr tā tiek īstenota, tad aktuāls ir jautājums par iegūstamo kompetenču kvalitāti un atzīšanu, lai iegūto pieredzi izmantotu  profesionālajā darbībā vai turpmākās izglītības iegūšanā. </w:t>
      </w:r>
      <w:sdt>
        <w:sdtPr>
          <w:rPr>
            <w:rFonts w:ascii="Times New Roman" w:hAnsi="Times New Roman" w:cs="Times New Roman"/>
            <w:color w:val="000000" w:themeColor="text1"/>
            <w:sz w:val="24"/>
            <w:szCs w:val="24"/>
          </w:rPr>
          <w:tag w:val="goog_rdk_109"/>
          <w:id w:val="-1974340790"/>
          <w:showingPlcHdr/>
        </w:sdtPr>
        <w:sdtEndPr/>
        <w:sdtContent>
          <w:r w:rsidR="000D2A51" w:rsidRPr="009E7FC8">
            <w:rPr>
              <w:rFonts w:ascii="Times New Roman" w:hAnsi="Times New Roman" w:cs="Times New Roman"/>
              <w:color w:val="000000" w:themeColor="text1"/>
              <w:sz w:val="24"/>
              <w:szCs w:val="24"/>
            </w:rPr>
            <w:t xml:space="preserve">     </w:t>
          </w:r>
        </w:sdtContent>
      </w:sdt>
    </w:p>
    <w:p w14:paraId="4FC0940A" w14:textId="0264545A" w:rsidR="00B33F7E"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Vairākās ES valstīs atzīšana ir instruments, lai sniegtu palīdzību sabiedrības neaizsargātām grupām</w:t>
      </w:r>
      <w:sdt>
        <w:sdtPr>
          <w:rPr>
            <w:rFonts w:ascii="Times New Roman" w:hAnsi="Times New Roman" w:cs="Times New Roman"/>
            <w:color w:val="000000" w:themeColor="text1"/>
            <w:sz w:val="24"/>
            <w:szCs w:val="24"/>
          </w:rPr>
          <w:tag w:val="goog_rdk_110"/>
          <w:id w:val="-1075822170"/>
        </w:sdtPr>
        <w:sdtEndPr/>
        <w:sdtContent>
          <w:r w:rsidR="00B33F7E">
            <w:rPr>
              <w:rFonts w:ascii="Times New Roman" w:hAnsi="Times New Roman" w:cs="Times New Roman"/>
              <w:color w:val="000000" w:themeColor="text1"/>
              <w:sz w:val="24"/>
              <w:szCs w:val="24"/>
            </w:rPr>
            <w:t xml:space="preserve"> </w:t>
          </w:r>
        </w:sdtContent>
      </w:sdt>
      <w:r w:rsidRPr="009E7FC8">
        <w:rPr>
          <w:rFonts w:ascii="Times New Roman" w:eastAsia="Georgia" w:hAnsi="Times New Roman" w:cs="Times New Roman"/>
          <w:color w:val="000000" w:themeColor="text1"/>
          <w:sz w:val="24"/>
          <w:szCs w:val="24"/>
        </w:rPr>
        <w:t xml:space="preserve">atgriezties vai iekļauties darba tirgū. </w:t>
      </w:r>
    </w:p>
    <w:p w14:paraId="000000FF" w14:textId="1A5F2950" w:rsidR="002F02B9" w:rsidRPr="009E7FC8" w:rsidRDefault="00CA5909" w:rsidP="00992CBC">
      <w:p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Pētot Eiropas valstu pieredzi neformālās izglītības īstenošanā, secināms, ka tieši caur šo atzīšanas instrumentu tiek atbalstīts vai organizēts neformālās izglītības piedāvājums, kontrolēta neformālās izglītības īstenotāju kvalitāte. </w:t>
      </w:r>
    </w:p>
    <w:p w14:paraId="00000100" w14:textId="77777777" w:rsidR="002F02B9" w:rsidRPr="009E7FC8" w:rsidRDefault="002F02B9" w:rsidP="00992CBC">
      <w:p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p>
    <w:p w14:paraId="3CB23A05" w14:textId="77777777" w:rsidR="00992CBC" w:rsidRDefault="00992CBC">
      <w:pPr>
        <w:rPr>
          <w:rFonts w:ascii="Times New Roman" w:eastAsia="Georgia" w:hAnsi="Times New Roman" w:cs="Times New Roman"/>
          <w:b/>
          <w:color w:val="000000" w:themeColor="text1"/>
          <w:sz w:val="24"/>
          <w:szCs w:val="24"/>
        </w:rPr>
      </w:pPr>
      <w:r>
        <w:rPr>
          <w:rFonts w:ascii="Times New Roman" w:eastAsia="Georgia" w:hAnsi="Times New Roman" w:cs="Times New Roman"/>
          <w:b/>
          <w:color w:val="000000" w:themeColor="text1"/>
          <w:sz w:val="24"/>
          <w:szCs w:val="24"/>
        </w:rPr>
        <w:br w:type="page"/>
      </w:r>
    </w:p>
    <w:p w14:paraId="00000101" w14:textId="4679760A"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lastRenderedPageBreak/>
        <w:t xml:space="preserve">8. Priekšlikums normatīvo aktu grozījumiem </w:t>
      </w:r>
    </w:p>
    <w:p w14:paraId="00000103" w14:textId="3CF9071E"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Valsts veicina mūžizglītību, kombinējot finansiālus stimulus, pieejamības risinājumus, kvalitātes nodrošināšanu un motivācijas kampaņas, kur lielākais </w:t>
      </w:r>
      <w:r w:rsidRPr="009E7FC8">
        <w:rPr>
          <w:rFonts w:ascii="Times New Roman" w:eastAsia="Georgia" w:hAnsi="Times New Roman" w:cs="Times New Roman"/>
          <w:b/>
          <w:color w:val="000000" w:themeColor="text1"/>
          <w:sz w:val="24"/>
          <w:szCs w:val="24"/>
        </w:rPr>
        <w:t>izaicinājums</w:t>
      </w:r>
      <w:r w:rsidRPr="009E7FC8">
        <w:rPr>
          <w:rFonts w:ascii="Times New Roman" w:eastAsia="Georgia" w:hAnsi="Times New Roman" w:cs="Times New Roman"/>
          <w:color w:val="000000" w:themeColor="text1"/>
          <w:sz w:val="24"/>
          <w:szCs w:val="24"/>
        </w:rPr>
        <w:t xml:space="preserve"> ir uzturēt kvalitāti, bet vienlaikus nevairot birokrātiju. Tādējādi pieaugušo izglītības uzraudzības kā vienotas sistēmas izveide un faktiska iedarbināšana šobrīd ir izaicinājums, prasot īstenot virkni pasākumu, lai visiem pieaugušo izglītības pakalpojumu sniedzējiem (t.i., ne tikai formālās pieaugušo izglītības iestādēm) attīstītu izpratni par izglītības kvalitāti, iestrādājot izglītības kvalitātes nodrošināšanas principus ikdienas darbības procesos, vienlaicīgi nepalielinot administratīvo slogu.</w:t>
      </w:r>
    </w:p>
    <w:p w14:paraId="00000104" w14:textId="1C68AA3C"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Minētais prasa papildināt Izglītības likumā noteikto regulējumu, nostiprinot neformālās izglītības kvalitātes nodrošināšanas mehānismus ārējos normatīvajos aktos, kopumā attīstot caurskatāmu, tiesisku un kvalitatīvu neformālās izglītības telpu, kā arī paplašinot gan neformālās izglītības pakalpojumu sniedzēju, gan saņēmēju priekšstatus par neformālās izglītības kvalitāti.</w:t>
      </w:r>
      <w:sdt>
        <w:sdtPr>
          <w:rPr>
            <w:rFonts w:ascii="Times New Roman" w:hAnsi="Times New Roman" w:cs="Times New Roman"/>
            <w:color w:val="000000" w:themeColor="text1"/>
            <w:sz w:val="24"/>
            <w:szCs w:val="24"/>
          </w:rPr>
          <w:tag w:val="goog_rdk_113"/>
          <w:id w:val="-634336040"/>
        </w:sdtPr>
        <w:sdtEndPr/>
        <w:sdtContent>
          <w:r w:rsidRPr="009E7FC8">
            <w:rPr>
              <w:rFonts w:ascii="Times New Roman" w:eastAsia="Georgia" w:hAnsi="Times New Roman" w:cs="Times New Roman"/>
              <w:color w:val="000000" w:themeColor="text1"/>
              <w:sz w:val="24"/>
              <w:szCs w:val="24"/>
            </w:rPr>
            <w:t xml:space="preserve"> </w:t>
          </w:r>
        </w:sdtContent>
      </w:sdt>
    </w:p>
    <w:p w14:paraId="00000105" w14:textId="35679F33"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Galvenie iemesli piešķirt papildu deleģējumu Ministru kabinetam neformālās izglītības procesu reglamentēšanai ir nepieciešamība, lai</w:t>
      </w:r>
    </w:p>
    <w:p w14:paraId="7836688F" w14:textId="77777777" w:rsidR="001D41BA" w:rsidRDefault="001D41BA" w:rsidP="00992CBC">
      <w:pPr>
        <w:pStyle w:val="Sarakstarindkopa"/>
        <w:numPr>
          <w:ilvl w:val="0"/>
          <w:numId w:val="19"/>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V</w:t>
      </w:r>
      <w:r w:rsidRPr="001D41BA">
        <w:rPr>
          <w:rFonts w:ascii="Times New Roman" w:eastAsia="Georgia" w:hAnsi="Times New Roman" w:cs="Times New Roman"/>
          <w:color w:val="000000" w:themeColor="text1"/>
          <w:sz w:val="24"/>
          <w:szCs w:val="24"/>
        </w:rPr>
        <w:t xml:space="preserve">isiem neformālās izglītības programmu izstrādātājiem un īstenotājiem būtu jāievēro vienādas prasības attiecībā uz neformālās izglītības programmas izstrādi un īstenošanu neatkarīgi no tā, vai programmas īstenošanai ir vai nav jāsaņem atļauja, tādejādi samazinot atšķirīgu prasību piemērošanu neformālās izglītības programmas saturam un īstenošanas kvalitātes nodrošināšanai.  </w:t>
      </w:r>
    </w:p>
    <w:p w14:paraId="192953C7" w14:textId="77777777" w:rsidR="001D41BA" w:rsidRDefault="001D41BA" w:rsidP="00992CBC">
      <w:pPr>
        <w:pStyle w:val="Sarakstarindkopa"/>
        <w:numPr>
          <w:ilvl w:val="0"/>
          <w:numId w:val="19"/>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V</w:t>
      </w:r>
      <w:r w:rsidRPr="001D41BA">
        <w:rPr>
          <w:rFonts w:ascii="Times New Roman" w:eastAsia="Georgia" w:hAnsi="Times New Roman" w:cs="Times New Roman"/>
          <w:color w:val="000000" w:themeColor="text1"/>
          <w:sz w:val="24"/>
          <w:szCs w:val="24"/>
        </w:rPr>
        <w:t xml:space="preserve">isiem neformālās izglītības programmu izstrādātājiem un īstenotājiem būtu zināma institūcija, kas izvērtē neformālās izglītības programmas īstenotāja darbības kvalitāti, būtu zināmi kritēriji un kārtība, kādā izvērtē neformālās izglītības programmas īstenotāja darbības kvalitāti, būtu zināms, kad šāda izvērtēšana ir nepieciešama, kāds ir izvērtēšanas process un izmaksas, vai šāda izvērtēšana ir obligāta, vai brīvprātīga.   </w:t>
      </w:r>
    </w:p>
    <w:p w14:paraId="00000108" w14:textId="7D470E61" w:rsidR="002F02B9" w:rsidRPr="001D41BA" w:rsidRDefault="001D41BA" w:rsidP="00992CBC">
      <w:pPr>
        <w:pStyle w:val="Sarakstarindkopa"/>
        <w:numPr>
          <w:ilvl w:val="0"/>
          <w:numId w:val="19"/>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I</w:t>
      </w:r>
      <w:r w:rsidRPr="001D41BA">
        <w:rPr>
          <w:rFonts w:ascii="Times New Roman" w:eastAsia="Georgia" w:hAnsi="Times New Roman" w:cs="Times New Roman"/>
          <w:color w:val="000000" w:themeColor="text1"/>
          <w:sz w:val="24"/>
          <w:szCs w:val="24"/>
        </w:rPr>
        <w:t>zveidotu neformālās izglītības programmu īstenotāju kvalitātes izvērtēšanas sistēmu, kas paredz regulāru (ne retāk kā reizi trijos gados) neformālās izglītības programmu īstenotāju darbības kvalitātes izvērtēšanu, ja programmas īstenošanā tiek izmantoti publiskie līdzekļi (valsts vai pašvaldību budžeta līdzekļi).</w:t>
      </w:r>
    </w:p>
    <w:p w14:paraId="00000109" w14:textId="3644E39B"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 xml:space="preserve">Pēc grozījumu izdarīšanas Izglītības likumā, nepieciešamo Ministru kabineta noteikumu izstrādāšanas, esošā tiesiskā regulējuma aktualizēšanas un šī pilnveidotā regulējuma ieviešanas (nodrošinot iesaistīto institūciju un personu sadarbību, informācijas pieejamību par neformālās izglītības programmām un to īstenotājiem, metodikas izstrādi par neformālās izglītības programmu īstenotāju </w:t>
      </w:r>
      <w:r w:rsidR="00B33F7E">
        <w:rPr>
          <w:rFonts w:ascii="Times New Roman" w:eastAsia="Georgia" w:hAnsi="Times New Roman" w:cs="Times New Roman"/>
          <w:color w:val="000000" w:themeColor="text1"/>
          <w:sz w:val="24"/>
          <w:szCs w:val="24"/>
        </w:rPr>
        <w:t xml:space="preserve">darbības </w:t>
      </w:r>
      <w:r w:rsidRPr="009E7FC8">
        <w:rPr>
          <w:rFonts w:ascii="Times New Roman" w:eastAsia="Georgia" w:hAnsi="Times New Roman" w:cs="Times New Roman"/>
          <w:color w:val="000000" w:themeColor="text1"/>
          <w:sz w:val="24"/>
          <w:szCs w:val="24"/>
        </w:rPr>
        <w:t xml:space="preserve">kvalitātes izvērtēšanu), rūpējoties par neformālās izglītības kvalitāti (saturisko, īstenošanas un pieejamību): </w:t>
      </w:r>
    </w:p>
    <w:p w14:paraId="139596F9"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aizsargātas to personu intereses, kas vēlas iegūt zināšanas, prasmes, pieredzi, lai paaugstinātu vai mainītu savu kvalifikāciju atbilstoši darba tirgus prasībām, savām interesēm un vajadzībām</w:t>
      </w:r>
      <w:r>
        <w:rPr>
          <w:rFonts w:ascii="Times New Roman" w:eastAsia="Georgia" w:hAnsi="Times New Roman" w:cs="Times New Roman"/>
          <w:color w:val="000000" w:themeColor="text1"/>
          <w:sz w:val="24"/>
          <w:szCs w:val="24"/>
        </w:rPr>
        <w:t>;</w:t>
      </w:r>
    </w:p>
    <w:p w14:paraId="00B3B403" w14:textId="120D012B"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izveidots precīzāks tiesiskais ietvars, kas ir būtisks pašvaldībām</w:t>
      </w:r>
      <w:r w:rsidR="00B33F7E">
        <w:rPr>
          <w:rFonts w:ascii="Times New Roman" w:eastAsia="Georgia" w:hAnsi="Times New Roman" w:cs="Times New Roman"/>
          <w:color w:val="000000" w:themeColor="text1"/>
          <w:sz w:val="24"/>
          <w:szCs w:val="24"/>
        </w:rPr>
        <w:t>,</w:t>
      </w:r>
      <w:r w:rsidRPr="001D41BA">
        <w:rPr>
          <w:rFonts w:ascii="Times New Roman" w:eastAsia="Georgia" w:hAnsi="Times New Roman" w:cs="Times New Roman"/>
          <w:color w:val="000000" w:themeColor="text1"/>
          <w:sz w:val="24"/>
          <w:szCs w:val="24"/>
        </w:rPr>
        <w:t xml:space="preserve"> izsniedzot atļaujas neformālās izglītības programmu īstenotājiem, tātad palīdz pašvaldībām un mazina administratīvo slogu</w:t>
      </w:r>
      <w:r>
        <w:rPr>
          <w:rFonts w:ascii="Times New Roman" w:eastAsia="Georgia" w:hAnsi="Times New Roman" w:cs="Times New Roman"/>
          <w:color w:val="000000" w:themeColor="text1"/>
          <w:sz w:val="24"/>
          <w:szCs w:val="24"/>
        </w:rPr>
        <w:t>;</w:t>
      </w:r>
    </w:p>
    <w:p w14:paraId="174BEA5A" w14:textId="4869F1DE"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noteikta kārtība kādā iespējams īstenot vienu neformālās izglītības programmu vairākās administratīvajās teritorijās, saņemot atļauju tajā pašvaldībā, kurā ir reģistrēta īstenotāja juridiskā adrese un informējot pārējās pašvaldības, kurās paredzēta programmas īstenošana, tātad palīdz pašvaldībām un mazina administratīvo slogu</w:t>
      </w:r>
      <w:r>
        <w:rPr>
          <w:rFonts w:ascii="Times New Roman" w:eastAsia="Georgia" w:hAnsi="Times New Roman" w:cs="Times New Roman"/>
          <w:color w:val="000000" w:themeColor="text1"/>
          <w:sz w:val="24"/>
          <w:szCs w:val="24"/>
        </w:rPr>
        <w:t>;</w:t>
      </w:r>
    </w:p>
    <w:p w14:paraId="5A57DA11"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lastRenderedPageBreak/>
        <w:t>T</w:t>
      </w:r>
      <w:r w:rsidRPr="001D41BA">
        <w:rPr>
          <w:rFonts w:ascii="Times New Roman" w:eastAsia="Georgia" w:hAnsi="Times New Roman" w:cs="Times New Roman"/>
          <w:color w:val="000000" w:themeColor="text1"/>
          <w:sz w:val="24"/>
          <w:szCs w:val="24"/>
        </w:rPr>
        <w:t>iks noteikti precīzi kritēriji neformālās izglītības programmas satura izvērtēšanai lai izsniegtu atļauju, pagarinātu atļauju, atteiktu atļaujas izsniegšanu, tātad palīdz pašvaldībām un mazina administratīvo slogu, bet vērš programmu izstrādātāju uzmanību uz vienotu neformālās izglītības principu ievērošanu un nozīmi</w:t>
      </w:r>
      <w:r>
        <w:rPr>
          <w:rFonts w:ascii="Times New Roman" w:eastAsia="Georgia" w:hAnsi="Times New Roman" w:cs="Times New Roman"/>
          <w:color w:val="000000" w:themeColor="text1"/>
          <w:sz w:val="24"/>
          <w:szCs w:val="24"/>
        </w:rPr>
        <w:t>;</w:t>
      </w:r>
    </w:p>
    <w:p w14:paraId="46ACD1CE"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precīzi noteikts, ka galvenais kritērijs neformālās izglītības programmas īstenotāja darbības kvalitātes izvērtēšanai ir publiskā finansējuma izmantošana, kas  nozīmē, ka programmas, kuru īstenošana notiek bez publiskā finansējuma piesaistīšanas, īstenotāja darbības kvalitātes izvērtēšana nav nepieciešama</w:t>
      </w:r>
      <w:r>
        <w:rPr>
          <w:rFonts w:ascii="Times New Roman" w:eastAsia="Georgia" w:hAnsi="Times New Roman" w:cs="Times New Roman"/>
          <w:color w:val="000000" w:themeColor="text1"/>
          <w:sz w:val="24"/>
          <w:szCs w:val="24"/>
        </w:rPr>
        <w:t>;</w:t>
      </w:r>
    </w:p>
    <w:p w14:paraId="615C308C"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dota iespēja darba devējam par saviem līdzekļiem mācīt / sagatavot savus darbiniekus amata pienākumu veikšanai, neizņemot atļauju attiecīgās administratīvās teritorijas pašvaldībā, attiecīgi mazinot administratīvo slogu un atvieglojot darba procesus</w:t>
      </w:r>
      <w:r>
        <w:rPr>
          <w:rFonts w:ascii="Times New Roman" w:eastAsia="Georgia" w:hAnsi="Times New Roman" w:cs="Times New Roman"/>
          <w:color w:val="000000" w:themeColor="text1"/>
          <w:sz w:val="24"/>
          <w:szCs w:val="24"/>
        </w:rPr>
        <w:t>;</w:t>
      </w:r>
    </w:p>
    <w:p w14:paraId="0B472551"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ieviesta vienota kvalitātes prasība, nosakot neformālās izglītības programmu derīguma termiņu, kas paredz nepieciešamību tās atjaunot vai pārtraukt, nodrošinot programmas saturu, kas atbilst darba tirgus un indivīdu vajadzībām</w:t>
      </w:r>
      <w:r>
        <w:rPr>
          <w:rFonts w:ascii="Times New Roman" w:eastAsia="Georgia" w:hAnsi="Times New Roman" w:cs="Times New Roman"/>
          <w:color w:val="000000" w:themeColor="text1"/>
          <w:sz w:val="24"/>
          <w:szCs w:val="24"/>
        </w:rPr>
        <w:t>;</w:t>
      </w:r>
    </w:p>
    <w:p w14:paraId="524E42D7" w14:textId="77777777" w:rsidR="001D41BA"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paredzēta iespēja pašvaldībai noteikt maksu par atļaujas izsniegšanu, un maksu par atļaujas reģistrāciju, ja atļauja neformālās izglītības programmas īstenošanai izsniegta citā pašvaldībā, kas nodrošinās vienotu pieeju un izmaksu segšanu</w:t>
      </w:r>
      <w:r>
        <w:rPr>
          <w:rFonts w:ascii="Times New Roman" w:eastAsia="Georgia" w:hAnsi="Times New Roman" w:cs="Times New Roman"/>
          <w:color w:val="000000" w:themeColor="text1"/>
          <w:sz w:val="24"/>
          <w:szCs w:val="24"/>
        </w:rPr>
        <w:t>;</w:t>
      </w:r>
    </w:p>
    <w:p w14:paraId="00000112" w14:textId="5AD5C1B9" w:rsidR="002F02B9"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iks radīta iespēja iegūt precīzāku informāciju par pieaugušo neformālo izglītību, neformālās izglītības programmām, to īstenotājiem, īstenotāju kvalitātes izvērtēšanas rezultātiem</w:t>
      </w:r>
      <w:r>
        <w:rPr>
          <w:rFonts w:ascii="Times New Roman" w:eastAsia="Georgia" w:hAnsi="Times New Roman" w:cs="Times New Roman"/>
          <w:color w:val="000000" w:themeColor="text1"/>
          <w:sz w:val="24"/>
          <w:szCs w:val="24"/>
        </w:rPr>
        <w:t>;</w:t>
      </w:r>
    </w:p>
    <w:p w14:paraId="00000117" w14:textId="206ECE8D" w:rsidR="002F02B9" w:rsidRDefault="001D41BA" w:rsidP="00992CBC">
      <w:pPr>
        <w:pStyle w:val="Sarakstarindkopa"/>
        <w:numPr>
          <w:ilvl w:val="0"/>
          <w:numId w:val="20"/>
        </w:numPr>
        <w:pBdr>
          <w:top w:val="nil"/>
          <w:left w:val="nil"/>
          <w:bottom w:val="nil"/>
          <w:right w:val="nil"/>
          <w:between w:val="nil"/>
        </w:pBdr>
        <w:spacing w:before="80" w:after="80" w:line="240" w:lineRule="auto"/>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T</w:t>
      </w:r>
      <w:r w:rsidRPr="001D41BA">
        <w:rPr>
          <w:rFonts w:ascii="Times New Roman" w:eastAsia="Georgia" w:hAnsi="Times New Roman" w:cs="Times New Roman"/>
          <w:color w:val="000000" w:themeColor="text1"/>
          <w:sz w:val="24"/>
          <w:szCs w:val="24"/>
        </w:rPr>
        <w:t xml:space="preserve">iks noteikti kritēriji un kārtība, kādā izvērtē neformālās izglītības programmas īstenotāja darbības kvalitāti, kā reģistrēta izglītības iestāde akreditācijas ietvaros var saņemt tās darbības izvērtējumu attiecībā uz neformālās izglītības programmu īstenošanu.     </w:t>
      </w:r>
    </w:p>
    <w:p w14:paraId="00000119" w14:textId="0F5F382F" w:rsidR="002F02B9" w:rsidRPr="009E7FC8" w:rsidRDefault="00CA5909" w:rsidP="00992CBC">
      <w:pPr>
        <w:spacing w:before="80" w:after="80" w:line="240" w:lineRule="auto"/>
        <w:jc w:val="both"/>
        <w:rPr>
          <w:rFonts w:ascii="Times New Roman" w:eastAsia="Georgia" w:hAnsi="Times New Roman" w:cs="Times New Roman"/>
          <w:b/>
          <w:color w:val="000000" w:themeColor="text1"/>
          <w:sz w:val="24"/>
          <w:szCs w:val="24"/>
        </w:rPr>
      </w:pPr>
      <w:r w:rsidRPr="009E7FC8">
        <w:rPr>
          <w:rFonts w:ascii="Times New Roman" w:eastAsia="Georgia" w:hAnsi="Times New Roman" w:cs="Times New Roman"/>
          <w:b/>
          <w:color w:val="000000" w:themeColor="text1"/>
          <w:sz w:val="24"/>
          <w:szCs w:val="24"/>
        </w:rPr>
        <w:t>9. Plānotā turpmākā darbība</w:t>
      </w:r>
      <w:r w:rsidR="00036C81">
        <w:rPr>
          <w:rFonts w:ascii="Times New Roman" w:eastAsia="Georgia" w:hAnsi="Times New Roman" w:cs="Times New Roman"/>
          <w:b/>
          <w:color w:val="000000" w:themeColor="text1"/>
          <w:sz w:val="24"/>
          <w:szCs w:val="24"/>
        </w:rPr>
        <w:t xml:space="preserve"> 2026. – 2027.gadā</w:t>
      </w:r>
    </w:p>
    <w:p w14:paraId="0000011A" w14:textId="15758485" w:rsidR="002F02B9" w:rsidRPr="009E7FC8" w:rsidRDefault="00CA5909" w:rsidP="00992CBC">
      <w:pPr>
        <w:spacing w:before="80" w:after="80" w:line="240" w:lineRule="auto"/>
        <w:jc w:val="both"/>
        <w:rPr>
          <w:rFonts w:ascii="Times New Roman" w:eastAsia="Georgia" w:hAnsi="Times New Roman" w:cs="Times New Roman"/>
          <w:color w:val="000000" w:themeColor="text1"/>
          <w:sz w:val="24"/>
          <w:szCs w:val="24"/>
        </w:rPr>
      </w:pPr>
      <w:r w:rsidRPr="009E7FC8">
        <w:rPr>
          <w:rFonts w:ascii="Times New Roman" w:eastAsia="Georgia" w:hAnsi="Times New Roman" w:cs="Times New Roman"/>
          <w:color w:val="000000" w:themeColor="text1"/>
          <w:sz w:val="24"/>
          <w:szCs w:val="24"/>
        </w:rPr>
        <w:t>Izstrādāt vienotu metodiku sistēmiskai pieaugušo izglītības kvalitātes uzraudzībai</w:t>
      </w:r>
      <w:r w:rsidR="00B33F7E">
        <w:rPr>
          <w:rFonts w:ascii="Times New Roman" w:eastAsia="Georgia" w:hAnsi="Times New Roman" w:cs="Times New Roman"/>
          <w:color w:val="000000" w:themeColor="text1"/>
          <w:sz w:val="24"/>
          <w:szCs w:val="24"/>
        </w:rPr>
        <w:t>, kā arī:</w:t>
      </w:r>
    </w:p>
    <w:p w14:paraId="0000011B" w14:textId="63740800" w:rsidR="002F02B9" w:rsidRPr="00B42BBC" w:rsidRDefault="00B42BBC" w:rsidP="00992CBC">
      <w:pPr>
        <w:pStyle w:val="Bezatstarpm"/>
        <w:numPr>
          <w:ilvl w:val="0"/>
          <w:numId w:val="21"/>
        </w:numPr>
        <w:spacing w:before="80" w:after="80"/>
        <w:jc w:val="both"/>
        <w:rPr>
          <w:rFonts w:ascii="Times New Roman" w:hAnsi="Times New Roman" w:cs="Times New Roman"/>
          <w:sz w:val="24"/>
          <w:szCs w:val="24"/>
        </w:rPr>
      </w:pPr>
      <w:r>
        <w:rPr>
          <w:rFonts w:ascii="Times New Roman" w:hAnsi="Times New Roman" w:cs="Times New Roman"/>
          <w:sz w:val="24"/>
          <w:szCs w:val="24"/>
        </w:rPr>
        <w:t>I</w:t>
      </w:r>
      <w:r w:rsidRPr="00B42BBC">
        <w:rPr>
          <w:rFonts w:ascii="Times New Roman" w:hAnsi="Times New Roman" w:cs="Times New Roman"/>
          <w:sz w:val="24"/>
          <w:szCs w:val="24"/>
        </w:rPr>
        <w:t>zstrādāt metodiskos materiālus pieaugušo izglītības kvalitātes uzraudzībai</w:t>
      </w:r>
      <w:r>
        <w:rPr>
          <w:rFonts w:ascii="Times New Roman" w:hAnsi="Times New Roman" w:cs="Times New Roman"/>
          <w:sz w:val="24"/>
          <w:szCs w:val="24"/>
        </w:rPr>
        <w:t>;</w:t>
      </w:r>
    </w:p>
    <w:p w14:paraId="0000011C" w14:textId="39D00943" w:rsidR="002F02B9" w:rsidRPr="00B42BBC" w:rsidRDefault="00B42BBC" w:rsidP="00992CBC">
      <w:pPr>
        <w:pStyle w:val="Bezatstarpm"/>
        <w:numPr>
          <w:ilvl w:val="0"/>
          <w:numId w:val="21"/>
        </w:numPr>
        <w:spacing w:before="80" w:after="80"/>
        <w:jc w:val="both"/>
        <w:rPr>
          <w:rFonts w:ascii="Times New Roman" w:hAnsi="Times New Roman" w:cs="Times New Roman"/>
          <w:sz w:val="24"/>
          <w:szCs w:val="24"/>
        </w:rPr>
      </w:pPr>
      <w:r>
        <w:rPr>
          <w:rFonts w:ascii="Times New Roman" w:hAnsi="Times New Roman" w:cs="Times New Roman"/>
          <w:sz w:val="24"/>
          <w:szCs w:val="24"/>
        </w:rPr>
        <w:t>I</w:t>
      </w:r>
      <w:r w:rsidRPr="00B42BBC">
        <w:rPr>
          <w:rFonts w:ascii="Times New Roman" w:hAnsi="Times New Roman" w:cs="Times New Roman"/>
          <w:sz w:val="24"/>
          <w:szCs w:val="24"/>
        </w:rPr>
        <w:t>zstrādāt kritēriju kopumu pieaugušo izglītības programmu īstenošanas kvalitātes uzraudzībai</w:t>
      </w:r>
      <w:r>
        <w:rPr>
          <w:rFonts w:ascii="Times New Roman" w:hAnsi="Times New Roman" w:cs="Times New Roman"/>
          <w:sz w:val="24"/>
          <w:szCs w:val="24"/>
        </w:rPr>
        <w:t>;</w:t>
      </w:r>
    </w:p>
    <w:p w14:paraId="0000011D" w14:textId="586995F1" w:rsidR="002F02B9" w:rsidRPr="00B42BBC" w:rsidRDefault="00B42BBC" w:rsidP="00992CBC">
      <w:pPr>
        <w:pStyle w:val="Bezatstarpm"/>
        <w:numPr>
          <w:ilvl w:val="0"/>
          <w:numId w:val="21"/>
        </w:numPr>
        <w:spacing w:before="80" w:after="80"/>
        <w:jc w:val="both"/>
        <w:rPr>
          <w:rFonts w:ascii="Times New Roman" w:hAnsi="Times New Roman" w:cs="Times New Roman"/>
          <w:sz w:val="24"/>
          <w:szCs w:val="24"/>
        </w:rPr>
      </w:pPr>
      <w:r>
        <w:rPr>
          <w:rFonts w:ascii="Times New Roman" w:hAnsi="Times New Roman" w:cs="Times New Roman"/>
          <w:sz w:val="24"/>
          <w:szCs w:val="24"/>
        </w:rPr>
        <w:t>I</w:t>
      </w:r>
      <w:r w:rsidRPr="00B42BBC">
        <w:rPr>
          <w:rFonts w:ascii="Times New Roman" w:hAnsi="Times New Roman" w:cs="Times New Roman"/>
          <w:sz w:val="24"/>
          <w:szCs w:val="24"/>
        </w:rPr>
        <w:t xml:space="preserve">zstrādāt metodiskos materiālus </w:t>
      </w:r>
      <w:r w:rsidR="00B33F7E">
        <w:rPr>
          <w:rFonts w:ascii="Times New Roman" w:hAnsi="Times New Roman" w:cs="Times New Roman"/>
          <w:sz w:val="24"/>
          <w:szCs w:val="24"/>
        </w:rPr>
        <w:t>izglītības</w:t>
      </w:r>
      <w:r w:rsidR="00B33F7E" w:rsidRPr="00B42BBC">
        <w:rPr>
          <w:rFonts w:ascii="Times New Roman" w:hAnsi="Times New Roman" w:cs="Times New Roman"/>
          <w:sz w:val="24"/>
          <w:szCs w:val="24"/>
        </w:rPr>
        <w:t xml:space="preserve"> </w:t>
      </w:r>
      <w:r w:rsidRPr="00B42BBC">
        <w:rPr>
          <w:rFonts w:ascii="Times New Roman" w:hAnsi="Times New Roman" w:cs="Times New Roman"/>
          <w:sz w:val="24"/>
          <w:szCs w:val="24"/>
        </w:rPr>
        <w:t>iestādēm un pašvaldībām pieaugušo izglītības programmu īstenošanas kvalitātes uzraudzībai</w:t>
      </w:r>
      <w:r>
        <w:rPr>
          <w:rFonts w:ascii="Times New Roman" w:hAnsi="Times New Roman" w:cs="Times New Roman"/>
          <w:sz w:val="24"/>
          <w:szCs w:val="24"/>
        </w:rPr>
        <w:t>;</w:t>
      </w:r>
    </w:p>
    <w:p w14:paraId="6843194A" w14:textId="77777777" w:rsidR="006B58B2" w:rsidRDefault="00B42BBC" w:rsidP="00992CBC">
      <w:pPr>
        <w:pStyle w:val="Bezatstarpm"/>
        <w:numPr>
          <w:ilvl w:val="0"/>
          <w:numId w:val="21"/>
        </w:numPr>
        <w:spacing w:before="80" w:after="80"/>
        <w:jc w:val="both"/>
        <w:rPr>
          <w:rFonts w:ascii="Times New Roman" w:hAnsi="Times New Roman" w:cs="Times New Roman"/>
          <w:sz w:val="24"/>
          <w:szCs w:val="24"/>
        </w:rPr>
      </w:pPr>
      <w:r>
        <w:rPr>
          <w:rFonts w:ascii="Times New Roman" w:hAnsi="Times New Roman" w:cs="Times New Roman"/>
          <w:sz w:val="24"/>
          <w:szCs w:val="24"/>
        </w:rPr>
        <w:t>O</w:t>
      </w:r>
      <w:r w:rsidRPr="00B42BBC">
        <w:rPr>
          <w:rFonts w:ascii="Times New Roman" w:hAnsi="Times New Roman" w:cs="Times New Roman"/>
          <w:sz w:val="24"/>
          <w:szCs w:val="24"/>
        </w:rPr>
        <w:t>rganizēt mācību seminārus pašvaldību pārstāvjiem</w:t>
      </w:r>
      <w:r>
        <w:rPr>
          <w:rFonts w:ascii="Times New Roman" w:hAnsi="Times New Roman" w:cs="Times New Roman"/>
          <w:sz w:val="24"/>
          <w:szCs w:val="24"/>
        </w:rPr>
        <w:t>;</w:t>
      </w:r>
    </w:p>
    <w:p w14:paraId="0000011F" w14:textId="180739DA" w:rsidR="002F02B9" w:rsidRPr="006B58B2" w:rsidRDefault="00B42BBC" w:rsidP="00992CBC">
      <w:pPr>
        <w:pStyle w:val="Bezatstarpm"/>
        <w:numPr>
          <w:ilvl w:val="0"/>
          <w:numId w:val="21"/>
        </w:numPr>
        <w:spacing w:before="80" w:after="80"/>
        <w:jc w:val="both"/>
        <w:rPr>
          <w:rFonts w:ascii="Times New Roman" w:hAnsi="Times New Roman" w:cs="Times New Roman"/>
          <w:sz w:val="24"/>
          <w:szCs w:val="24"/>
        </w:rPr>
      </w:pPr>
      <w:r w:rsidRPr="006B58B2">
        <w:rPr>
          <w:rFonts w:ascii="Times New Roman" w:hAnsi="Times New Roman" w:cs="Times New Roman"/>
          <w:sz w:val="24"/>
          <w:szCs w:val="24"/>
        </w:rPr>
        <w:t>Organizēt mācību seminārus pieaugušo izglītības īstenotājiem.</w:t>
      </w:r>
    </w:p>
    <w:p w14:paraId="00000120" w14:textId="65AA1E28" w:rsidR="002F02B9" w:rsidRPr="006B58B2" w:rsidRDefault="00B33F7E" w:rsidP="00992CBC">
      <w:pPr>
        <w:pStyle w:val="Bezatstarpm"/>
        <w:spacing w:before="80" w:after="80"/>
        <w:jc w:val="both"/>
        <w:rPr>
          <w:rFonts w:ascii="Times New Roman" w:eastAsia="Georgia" w:hAnsi="Times New Roman" w:cs="Times New Roman"/>
          <w:color w:val="000000" w:themeColor="text1"/>
          <w:sz w:val="24"/>
          <w:szCs w:val="24"/>
        </w:rPr>
      </w:pPr>
      <w:r>
        <w:rPr>
          <w:rFonts w:ascii="Times New Roman" w:eastAsia="Georgia" w:hAnsi="Times New Roman" w:cs="Times New Roman"/>
          <w:color w:val="000000" w:themeColor="text1"/>
          <w:sz w:val="24"/>
          <w:szCs w:val="24"/>
        </w:rPr>
        <w:t>Papildus ir paredzēt</w:t>
      </w:r>
      <w:r w:rsidR="00036C81">
        <w:rPr>
          <w:rFonts w:ascii="Times New Roman" w:eastAsia="Georgia" w:hAnsi="Times New Roman" w:cs="Times New Roman"/>
          <w:color w:val="000000" w:themeColor="text1"/>
          <w:sz w:val="24"/>
          <w:szCs w:val="24"/>
        </w:rPr>
        <w:t>s</w:t>
      </w:r>
      <w:r>
        <w:rPr>
          <w:rFonts w:ascii="Times New Roman" w:eastAsia="Georgia" w:hAnsi="Times New Roman" w:cs="Times New Roman"/>
          <w:color w:val="000000" w:themeColor="text1"/>
          <w:sz w:val="24"/>
          <w:szCs w:val="24"/>
        </w:rPr>
        <w:t xml:space="preserve"> n</w:t>
      </w:r>
      <w:r w:rsidR="00CA5909" w:rsidRPr="006B58B2">
        <w:rPr>
          <w:rFonts w:ascii="Times New Roman" w:eastAsia="Georgia" w:hAnsi="Times New Roman" w:cs="Times New Roman"/>
          <w:color w:val="000000" w:themeColor="text1"/>
          <w:sz w:val="24"/>
          <w:szCs w:val="24"/>
        </w:rPr>
        <w:t xml:space="preserve">odrošināt sabiedrības informēšanu par pieaugušo izglītības programmu īstenošanas kvalitātes vērtēšanu - izstrādāt </w:t>
      </w:r>
      <w:proofErr w:type="spellStart"/>
      <w:r w:rsidR="00CA5909" w:rsidRPr="006B58B2">
        <w:rPr>
          <w:rFonts w:ascii="Times New Roman" w:eastAsia="Georgia" w:hAnsi="Times New Roman" w:cs="Times New Roman"/>
          <w:color w:val="000000" w:themeColor="text1"/>
          <w:sz w:val="24"/>
          <w:szCs w:val="24"/>
        </w:rPr>
        <w:t>infografikas</w:t>
      </w:r>
      <w:proofErr w:type="spellEnd"/>
      <w:r w:rsidR="00CA5909" w:rsidRPr="006B58B2">
        <w:rPr>
          <w:rFonts w:ascii="Times New Roman" w:eastAsia="Georgia" w:hAnsi="Times New Roman" w:cs="Times New Roman"/>
          <w:color w:val="000000" w:themeColor="text1"/>
          <w:sz w:val="24"/>
          <w:szCs w:val="24"/>
        </w:rPr>
        <w:t xml:space="preserve"> par formālās un neformālās  izglītības iestāžu sniegtajām iespējām apgūt neformālās izglītības programmas. </w:t>
      </w:r>
    </w:p>
    <w:p w14:paraId="00000127" w14:textId="77777777" w:rsidR="002F02B9" w:rsidRPr="009E7FC8" w:rsidRDefault="002F02B9" w:rsidP="00992CBC">
      <w:pPr>
        <w:spacing w:before="80" w:after="80" w:line="240" w:lineRule="auto"/>
        <w:jc w:val="both"/>
        <w:rPr>
          <w:rFonts w:ascii="Times New Roman" w:eastAsia="Georgia" w:hAnsi="Times New Roman" w:cs="Times New Roman"/>
          <w:color w:val="000000" w:themeColor="text1"/>
          <w:sz w:val="24"/>
          <w:szCs w:val="24"/>
        </w:rPr>
      </w:pPr>
    </w:p>
    <w:p w14:paraId="00000128" w14:textId="77777777" w:rsidR="002F02B9" w:rsidRPr="009E7FC8" w:rsidRDefault="002F02B9" w:rsidP="00992CBC">
      <w:pPr>
        <w:spacing w:before="80" w:after="80" w:line="240" w:lineRule="auto"/>
        <w:jc w:val="both"/>
        <w:rPr>
          <w:rFonts w:ascii="Times New Roman" w:eastAsia="Georgia" w:hAnsi="Times New Roman" w:cs="Times New Roman"/>
          <w:color w:val="000000" w:themeColor="text1"/>
          <w:sz w:val="24"/>
          <w:szCs w:val="24"/>
        </w:rPr>
      </w:pPr>
    </w:p>
    <w:p w14:paraId="00000129" w14:textId="77777777" w:rsidR="002F02B9" w:rsidRPr="009E7FC8" w:rsidRDefault="002F02B9" w:rsidP="00992CBC">
      <w:pPr>
        <w:spacing w:before="80" w:after="80" w:line="240" w:lineRule="auto"/>
        <w:jc w:val="both"/>
        <w:rPr>
          <w:rFonts w:ascii="Times New Roman" w:eastAsia="Georgia" w:hAnsi="Times New Roman" w:cs="Times New Roman"/>
          <w:color w:val="000000" w:themeColor="text1"/>
          <w:sz w:val="24"/>
          <w:szCs w:val="24"/>
        </w:rPr>
      </w:pPr>
    </w:p>
    <w:p w14:paraId="0000012A" w14:textId="77777777" w:rsidR="002F02B9" w:rsidRPr="009E7FC8" w:rsidRDefault="002F02B9" w:rsidP="00992CBC">
      <w:pPr>
        <w:spacing w:before="80" w:after="80" w:line="240" w:lineRule="auto"/>
        <w:jc w:val="both"/>
        <w:rPr>
          <w:rFonts w:ascii="Times New Roman" w:eastAsia="Georgia" w:hAnsi="Times New Roman" w:cs="Times New Roman"/>
          <w:color w:val="000000" w:themeColor="text1"/>
          <w:sz w:val="24"/>
          <w:szCs w:val="24"/>
        </w:rPr>
      </w:pPr>
    </w:p>
    <w:sectPr w:rsidR="002F02B9" w:rsidRPr="009E7FC8" w:rsidSect="00997799">
      <w:headerReference w:type="default" r:id="rId8"/>
      <w:footerReference w:type="default" r:id="rId9"/>
      <w:headerReference w:type="first" r:id="rId10"/>
      <w:footerReference w:type="first" r:id="rId11"/>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E6C23" w14:textId="77777777" w:rsidR="00367F61" w:rsidRDefault="00367F61">
      <w:pPr>
        <w:spacing w:after="0" w:line="240" w:lineRule="auto"/>
      </w:pPr>
      <w:r>
        <w:separator/>
      </w:r>
    </w:p>
  </w:endnote>
  <w:endnote w:type="continuationSeparator" w:id="0">
    <w:p w14:paraId="20DAB2EE" w14:textId="77777777" w:rsidR="00367F61" w:rsidRDefault="0036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embedRegular r:id="rId1" w:fontKey="{20D6CF28-8594-4EC6-81A2-08C79E7E3AD6}"/>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2" w:fontKey="{1945BD76-1B8F-42DE-A3F4-A1F4F36C1423}"/>
    <w:embedBold r:id="rId3" w:fontKey="{825FF3B6-0691-46DB-8EEE-01DE64EABAD6}"/>
    <w:embedItalic r:id="rId4" w:fontKey="{F2D9C706-63D6-4B05-9A18-AD16A2E1B201}"/>
  </w:font>
  <w:font w:name="Calibri Light">
    <w:panose1 w:val="020F0302020204030204"/>
    <w:charset w:val="BA"/>
    <w:family w:val="swiss"/>
    <w:pitch w:val="variable"/>
    <w:sig w:usb0="E4002EFF" w:usb1="C000247B" w:usb2="00000009" w:usb3="00000000" w:csb0="000001FF" w:csb1="00000000"/>
    <w:embedRegular r:id="rId5" w:fontKey="{D31D9C80-AA48-47EC-B54F-A5C25010E33B}"/>
  </w:font>
  <w:font w:name="Segoe UI">
    <w:panose1 w:val="020B0502040204020203"/>
    <w:charset w:val="BA"/>
    <w:family w:val="swiss"/>
    <w:pitch w:val="variable"/>
    <w:sig w:usb0="E4002EFF" w:usb1="C000E47F" w:usb2="00000009" w:usb3="00000000" w:csb0="000001FF" w:csb1="00000000"/>
    <w:embedRegular r:id="rId6" w:fontKey="{BD55AAD7-BD42-4F2B-B0EF-45BE9E9F3654}"/>
  </w:font>
  <w:font w:name="Georgia">
    <w:panose1 w:val="02040502050405020303"/>
    <w:charset w:val="BA"/>
    <w:family w:val="roman"/>
    <w:pitch w:val="variable"/>
    <w:sig w:usb0="00000287" w:usb1="00000000" w:usb2="00000000" w:usb3="00000000" w:csb0="0000009F" w:csb1="00000000"/>
    <w:embedRegular r:id="rId7" w:fontKey="{7D44FD78-13F4-4F29-ABDA-762551117210}"/>
    <w:embedBold r:id="rId8" w:fontKey="{C54CDE4E-3658-403E-95FF-B2A11149223B}"/>
    <w:embedItalic r:id="rId9" w:fontKey="{3C74859B-AF7D-41C7-9B36-B8293CFE8D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77777777" w:rsidR="00700C1A" w:rsidRDefault="00700C1A">
    <w:pPr>
      <w:shd w:val="clear" w:color="auto" w:fill="FFFFFF"/>
      <w:tabs>
        <w:tab w:val="center" w:pos="4513"/>
        <w:tab w:val="right" w:pos="9026"/>
      </w:tabs>
      <w:spacing w:after="0" w:line="240" w:lineRule="auto"/>
      <w:jc w:val="right"/>
      <w:rPr>
        <w:rFonts w:ascii="Times New Roman" w:eastAsia="Times New Roman" w:hAnsi="Times New Roman" w:cs="Times New Roman"/>
        <w:sz w:val="28"/>
        <w:szCs w:val="28"/>
      </w:rPr>
    </w:pPr>
  </w:p>
  <w:p w14:paraId="0000012E" w14:textId="58D59BA3" w:rsidR="00700C1A" w:rsidRPr="00997799" w:rsidRDefault="00700C1A">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color w:val="000000"/>
      </w:rPr>
    </w:pPr>
    <w:r w:rsidRPr="00997799">
      <w:rPr>
        <w:rFonts w:ascii="Times New Roman" w:hAnsi="Times New Roman" w:cs="Times New Roman"/>
        <w:color w:val="000000"/>
      </w:rPr>
      <w:fldChar w:fldCharType="begin"/>
    </w:r>
    <w:r w:rsidRPr="00997799">
      <w:rPr>
        <w:rFonts w:ascii="Times New Roman" w:hAnsi="Times New Roman" w:cs="Times New Roman"/>
        <w:color w:val="000000"/>
      </w:rPr>
      <w:instrText>PAGE</w:instrText>
    </w:r>
    <w:r w:rsidRPr="00997799">
      <w:rPr>
        <w:rFonts w:ascii="Times New Roman" w:hAnsi="Times New Roman" w:cs="Times New Roman"/>
        <w:color w:val="000000"/>
      </w:rPr>
      <w:fldChar w:fldCharType="separate"/>
    </w:r>
    <w:r w:rsidR="00036C81">
      <w:rPr>
        <w:rFonts w:ascii="Times New Roman" w:hAnsi="Times New Roman" w:cs="Times New Roman"/>
        <w:noProof/>
        <w:color w:val="000000"/>
      </w:rPr>
      <w:t>1</w:t>
    </w:r>
    <w:r w:rsidR="00036C81">
      <w:rPr>
        <w:rFonts w:ascii="Times New Roman" w:hAnsi="Times New Roman" w:cs="Times New Roman"/>
        <w:noProof/>
        <w:color w:val="000000"/>
      </w:rPr>
      <w:t>1</w:t>
    </w:r>
    <w:r w:rsidRPr="00997799">
      <w:rPr>
        <w:rFonts w:ascii="Times New Roman" w:hAnsi="Times New Roman" w:cs="Times New Roman"/>
        <w:color w:val="000000"/>
      </w:rPr>
      <w:fldChar w:fldCharType="end"/>
    </w:r>
  </w:p>
  <w:p w14:paraId="0000012F" w14:textId="77777777" w:rsidR="00700C1A" w:rsidRDefault="00700C1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4661" w14:textId="2B14ED8D" w:rsidR="00A568B2" w:rsidRDefault="00A568B2">
    <w:pPr>
      <w:pStyle w:val="Kjene"/>
    </w:pPr>
    <w:r>
      <w:rPr>
        <w:noProof/>
      </w:rPr>
      <mc:AlternateContent>
        <mc:Choice Requires="wps">
          <w:drawing>
            <wp:inline distT="0" distB="0" distL="0" distR="0" wp14:anchorId="5CEA0BBE" wp14:editId="19D169D8">
              <wp:extent cx="304800" cy="304800"/>
              <wp:effectExtent l="0" t="0" r="0" b="0"/>
              <wp:docPr id="2" name="AutoShape 2" descr="Attēla priekšskatīju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3BDFCA" id="AutoShape 2" o:spid="_x0000_s1026" alt="Attēla priekšskatīju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2577" w14:textId="77777777" w:rsidR="00367F61" w:rsidRDefault="00367F61">
      <w:pPr>
        <w:spacing w:after="0" w:line="240" w:lineRule="auto"/>
      </w:pPr>
      <w:r>
        <w:separator/>
      </w:r>
    </w:p>
  </w:footnote>
  <w:footnote w:type="continuationSeparator" w:id="0">
    <w:p w14:paraId="19C2B000" w14:textId="77777777" w:rsidR="00367F61" w:rsidRDefault="0036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4B032440" w:rsidR="00700C1A" w:rsidRPr="00886903" w:rsidRDefault="00700C1A" w:rsidP="00886903">
    <w:pPr>
      <w:pBdr>
        <w:top w:val="nil"/>
        <w:left w:val="nil"/>
        <w:bottom w:val="nil"/>
        <w:right w:val="nil"/>
        <w:between w:val="nil"/>
      </w:pBdr>
      <w:tabs>
        <w:tab w:val="center" w:pos="4513"/>
        <w:tab w:val="right" w:pos="9026"/>
      </w:tabs>
      <w:spacing w:after="0" w:line="240" w:lineRule="auto"/>
      <w:jc w:val="right"/>
      <w:rPr>
        <w:rFonts w:ascii="Times New Roman" w:hAnsi="Times New Roman" w:cs="Times New Roman"/>
        <w:i/>
        <w:iC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FE43" w14:textId="6234DC12" w:rsidR="00BA0E61" w:rsidRDefault="009952C4">
    <w:pPr>
      <w:pStyle w:val="Galvene"/>
    </w:pPr>
    <w:r>
      <w:rPr>
        <w:noProof/>
      </w:rPr>
      <w:drawing>
        <wp:inline distT="0" distB="0" distL="0" distR="0" wp14:anchorId="20EB87E4" wp14:editId="06C8F825">
          <wp:extent cx="5274310" cy="98044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s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980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704"/>
    <w:multiLevelType w:val="hybridMultilevel"/>
    <w:tmpl w:val="0B5C03D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D152B1"/>
    <w:multiLevelType w:val="multilevel"/>
    <w:tmpl w:val="41B2BB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A56384"/>
    <w:multiLevelType w:val="multilevel"/>
    <w:tmpl w:val="3570635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01F2D57"/>
    <w:multiLevelType w:val="hybridMultilevel"/>
    <w:tmpl w:val="4E40668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446615"/>
    <w:multiLevelType w:val="multilevel"/>
    <w:tmpl w:val="019874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2DF019F"/>
    <w:multiLevelType w:val="hybridMultilevel"/>
    <w:tmpl w:val="921A6E1C"/>
    <w:lvl w:ilvl="0" w:tplc="04260011">
      <w:start w:val="1"/>
      <w:numFmt w:val="decimal"/>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 w15:restartNumberingAfterBreak="0">
    <w:nsid w:val="24494646"/>
    <w:multiLevelType w:val="multilevel"/>
    <w:tmpl w:val="E9A29F84"/>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54922B6"/>
    <w:multiLevelType w:val="hybridMultilevel"/>
    <w:tmpl w:val="2A64ABA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363351"/>
    <w:multiLevelType w:val="hybridMultilevel"/>
    <w:tmpl w:val="E52EDAC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2F35725"/>
    <w:multiLevelType w:val="hybridMultilevel"/>
    <w:tmpl w:val="BF48AB1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D662B2E"/>
    <w:multiLevelType w:val="multilevel"/>
    <w:tmpl w:val="662296DC"/>
    <w:lvl w:ilvl="0">
      <w:start w:val="1"/>
      <w:numFmt w:val="bullet"/>
      <w:lvlText w:val=""/>
      <w:lvlJc w:val="left"/>
      <w:pPr>
        <w:ind w:left="0" w:firstLine="705"/>
      </w:pPr>
      <w:rPr>
        <w:u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E7D7340"/>
    <w:multiLevelType w:val="multilevel"/>
    <w:tmpl w:val="70E0BF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EEC2F05"/>
    <w:multiLevelType w:val="hybridMultilevel"/>
    <w:tmpl w:val="0298DF7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FD6D3F"/>
    <w:multiLevelType w:val="hybridMultilevel"/>
    <w:tmpl w:val="BDEEE4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941447"/>
    <w:multiLevelType w:val="multilevel"/>
    <w:tmpl w:val="68969D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CA93104"/>
    <w:multiLevelType w:val="hybridMultilevel"/>
    <w:tmpl w:val="252EB18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249782E"/>
    <w:multiLevelType w:val="hybridMultilevel"/>
    <w:tmpl w:val="AB0EE55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0644E4"/>
    <w:multiLevelType w:val="hybridMultilevel"/>
    <w:tmpl w:val="CD0E27B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CA61F88"/>
    <w:multiLevelType w:val="hybridMultilevel"/>
    <w:tmpl w:val="AA6EBE7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D5C55B8"/>
    <w:multiLevelType w:val="hybridMultilevel"/>
    <w:tmpl w:val="7B060E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C471B6"/>
    <w:multiLevelType w:val="hybridMultilevel"/>
    <w:tmpl w:val="3E34CD4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DF53EEF"/>
    <w:multiLevelType w:val="multilevel"/>
    <w:tmpl w:val="3654AC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7D10503"/>
    <w:multiLevelType w:val="hybridMultilevel"/>
    <w:tmpl w:val="F3C4653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0A40BD9"/>
    <w:multiLevelType w:val="hybridMultilevel"/>
    <w:tmpl w:val="ADC4C530"/>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2AF6B96"/>
    <w:multiLevelType w:val="multilevel"/>
    <w:tmpl w:val="4D922E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A6E1768"/>
    <w:multiLevelType w:val="hybridMultilevel"/>
    <w:tmpl w:val="3F309D3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B6D5A67"/>
    <w:multiLevelType w:val="hybridMultilevel"/>
    <w:tmpl w:val="D5E07B1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9574BB"/>
    <w:multiLevelType w:val="multilevel"/>
    <w:tmpl w:val="DD0A73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6536884">
    <w:abstractNumId w:val="10"/>
  </w:num>
  <w:num w:numId="2" w16cid:durableId="1051344631">
    <w:abstractNumId w:val="24"/>
  </w:num>
  <w:num w:numId="3" w16cid:durableId="2055155127">
    <w:abstractNumId w:val="4"/>
  </w:num>
  <w:num w:numId="4" w16cid:durableId="1914311384">
    <w:abstractNumId w:val="11"/>
  </w:num>
  <w:num w:numId="5" w16cid:durableId="1935895143">
    <w:abstractNumId w:val="21"/>
  </w:num>
  <w:num w:numId="6" w16cid:durableId="1370760689">
    <w:abstractNumId w:val="27"/>
  </w:num>
  <w:num w:numId="7" w16cid:durableId="1579635657">
    <w:abstractNumId w:val="2"/>
  </w:num>
  <w:num w:numId="8" w16cid:durableId="1592087253">
    <w:abstractNumId w:val="1"/>
  </w:num>
  <w:num w:numId="9" w16cid:durableId="74670576">
    <w:abstractNumId w:val="17"/>
  </w:num>
  <w:num w:numId="10" w16cid:durableId="733966703">
    <w:abstractNumId w:val="22"/>
  </w:num>
  <w:num w:numId="11" w16cid:durableId="1065908312">
    <w:abstractNumId w:val="18"/>
  </w:num>
  <w:num w:numId="12" w16cid:durableId="116417128">
    <w:abstractNumId w:val="20"/>
  </w:num>
  <w:num w:numId="13" w16cid:durableId="1584799249">
    <w:abstractNumId w:val="6"/>
  </w:num>
  <w:num w:numId="14" w16cid:durableId="1979145448">
    <w:abstractNumId w:val="16"/>
  </w:num>
  <w:num w:numId="15" w16cid:durableId="602306296">
    <w:abstractNumId w:val="23"/>
  </w:num>
  <w:num w:numId="16" w16cid:durableId="910968316">
    <w:abstractNumId w:val="0"/>
  </w:num>
  <w:num w:numId="17" w16cid:durableId="1593321487">
    <w:abstractNumId w:val="26"/>
  </w:num>
  <w:num w:numId="18" w16cid:durableId="89935458">
    <w:abstractNumId w:val="25"/>
  </w:num>
  <w:num w:numId="19" w16cid:durableId="523371127">
    <w:abstractNumId w:val="8"/>
  </w:num>
  <w:num w:numId="20" w16cid:durableId="1885823960">
    <w:abstractNumId w:val="12"/>
  </w:num>
  <w:num w:numId="21" w16cid:durableId="1487358153">
    <w:abstractNumId w:val="9"/>
  </w:num>
  <w:num w:numId="22" w16cid:durableId="1732267446">
    <w:abstractNumId w:val="19"/>
  </w:num>
  <w:num w:numId="23" w16cid:durableId="2104302983">
    <w:abstractNumId w:val="5"/>
  </w:num>
  <w:num w:numId="24" w16cid:durableId="1276136621">
    <w:abstractNumId w:val="15"/>
  </w:num>
  <w:num w:numId="25" w16cid:durableId="86848121">
    <w:abstractNumId w:val="3"/>
  </w:num>
  <w:num w:numId="26" w16cid:durableId="1402947981">
    <w:abstractNumId w:val="13"/>
  </w:num>
  <w:num w:numId="27" w16cid:durableId="608975144">
    <w:abstractNumId w:val="14"/>
  </w:num>
  <w:num w:numId="28" w16cid:durableId="2099477609">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B9"/>
    <w:rsid w:val="00036C81"/>
    <w:rsid w:val="00072D40"/>
    <w:rsid w:val="000B2207"/>
    <w:rsid w:val="000D2A51"/>
    <w:rsid w:val="000E47BC"/>
    <w:rsid w:val="00104E3F"/>
    <w:rsid w:val="001D1F5F"/>
    <w:rsid w:val="001D41BA"/>
    <w:rsid w:val="001F75A5"/>
    <w:rsid w:val="0021033D"/>
    <w:rsid w:val="00216817"/>
    <w:rsid w:val="00236FFF"/>
    <w:rsid w:val="0023715D"/>
    <w:rsid w:val="00290686"/>
    <w:rsid w:val="002F02B9"/>
    <w:rsid w:val="002F3E23"/>
    <w:rsid w:val="002F5F70"/>
    <w:rsid w:val="003207F2"/>
    <w:rsid w:val="00343EAA"/>
    <w:rsid w:val="00367F61"/>
    <w:rsid w:val="003D37F4"/>
    <w:rsid w:val="003F5DFD"/>
    <w:rsid w:val="004247A8"/>
    <w:rsid w:val="0044586B"/>
    <w:rsid w:val="004C1BAF"/>
    <w:rsid w:val="00500207"/>
    <w:rsid w:val="00510A33"/>
    <w:rsid w:val="005305D8"/>
    <w:rsid w:val="00542345"/>
    <w:rsid w:val="005550B4"/>
    <w:rsid w:val="00577A86"/>
    <w:rsid w:val="005B0CA8"/>
    <w:rsid w:val="005D289E"/>
    <w:rsid w:val="005E1512"/>
    <w:rsid w:val="005F6C11"/>
    <w:rsid w:val="0062078B"/>
    <w:rsid w:val="00657955"/>
    <w:rsid w:val="00677D69"/>
    <w:rsid w:val="006B58B2"/>
    <w:rsid w:val="006E6511"/>
    <w:rsid w:val="00700C1A"/>
    <w:rsid w:val="00760BCF"/>
    <w:rsid w:val="00773BCF"/>
    <w:rsid w:val="007902BD"/>
    <w:rsid w:val="007D6AAE"/>
    <w:rsid w:val="007F58EC"/>
    <w:rsid w:val="00886903"/>
    <w:rsid w:val="00887B3C"/>
    <w:rsid w:val="008A69C7"/>
    <w:rsid w:val="008D3FD6"/>
    <w:rsid w:val="00931004"/>
    <w:rsid w:val="00975A9B"/>
    <w:rsid w:val="00992CBC"/>
    <w:rsid w:val="009952C4"/>
    <w:rsid w:val="00997799"/>
    <w:rsid w:val="009B7026"/>
    <w:rsid w:val="009E7FC8"/>
    <w:rsid w:val="00A0047B"/>
    <w:rsid w:val="00A45899"/>
    <w:rsid w:val="00A568B2"/>
    <w:rsid w:val="00AD73CB"/>
    <w:rsid w:val="00B33F7E"/>
    <w:rsid w:val="00B42BBC"/>
    <w:rsid w:val="00B73D8C"/>
    <w:rsid w:val="00B81E19"/>
    <w:rsid w:val="00BA0E61"/>
    <w:rsid w:val="00BD2CB9"/>
    <w:rsid w:val="00C21A28"/>
    <w:rsid w:val="00C26DC1"/>
    <w:rsid w:val="00C5621D"/>
    <w:rsid w:val="00C61602"/>
    <w:rsid w:val="00C808A8"/>
    <w:rsid w:val="00CA5909"/>
    <w:rsid w:val="00CE06CF"/>
    <w:rsid w:val="00D1784C"/>
    <w:rsid w:val="00D251D1"/>
    <w:rsid w:val="00D86672"/>
    <w:rsid w:val="00EB74C1"/>
    <w:rsid w:val="00ED0B4F"/>
    <w:rsid w:val="00ED38ED"/>
    <w:rsid w:val="00ED4A6A"/>
    <w:rsid w:val="00EE3CB9"/>
    <w:rsid w:val="00F36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547A7"/>
  <w15:docId w15:val="{43CC6521-1FFB-4440-8E22-50F6E2EA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pPr>
      <w:keepNext/>
      <w:keepLines/>
      <w:spacing w:before="360" w:after="80"/>
      <w:outlineLvl w:val="0"/>
    </w:pPr>
    <w:rPr>
      <w:color w:val="2F5496"/>
      <w:sz w:val="40"/>
      <w:szCs w:val="40"/>
    </w:rPr>
  </w:style>
  <w:style w:type="paragraph" w:styleId="Virsraksts2">
    <w:name w:val="heading 2"/>
    <w:basedOn w:val="Parasts"/>
    <w:next w:val="Parasts"/>
    <w:link w:val="Virsraksts2Rakstz"/>
    <w:uiPriority w:val="9"/>
    <w:semiHidden/>
    <w:unhideWhenUsed/>
    <w:qFormat/>
    <w:pPr>
      <w:keepNext/>
      <w:keepLines/>
      <w:spacing w:before="160" w:after="80"/>
      <w:outlineLvl w:val="1"/>
    </w:pPr>
    <w:rPr>
      <w:color w:val="2F5496"/>
      <w:sz w:val="32"/>
      <w:szCs w:val="32"/>
    </w:rPr>
  </w:style>
  <w:style w:type="paragraph" w:styleId="Virsraksts3">
    <w:name w:val="heading 3"/>
    <w:basedOn w:val="Parasts"/>
    <w:next w:val="Parasts"/>
    <w:link w:val="Virsraksts3Rakstz"/>
    <w:uiPriority w:val="9"/>
    <w:semiHidden/>
    <w:unhideWhenUsed/>
    <w:qFormat/>
    <w:pPr>
      <w:keepNext/>
      <w:keepLines/>
      <w:spacing w:before="160" w:after="80"/>
      <w:outlineLvl w:val="2"/>
    </w:pPr>
    <w:rPr>
      <w:color w:val="2F5496"/>
      <w:sz w:val="28"/>
      <w:szCs w:val="28"/>
    </w:rPr>
  </w:style>
  <w:style w:type="paragraph" w:styleId="Virsraksts4">
    <w:name w:val="heading 4"/>
    <w:basedOn w:val="Parasts"/>
    <w:next w:val="Parasts"/>
    <w:link w:val="Virsraksts4Rakstz"/>
    <w:uiPriority w:val="9"/>
    <w:semiHidden/>
    <w:unhideWhenUsed/>
    <w:qFormat/>
    <w:pPr>
      <w:keepNext/>
      <w:keepLines/>
      <w:spacing w:before="80" w:after="40"/>
      <w:outlineLvl w:val="3"/>
    </w:pPr>
    <w:rPr>
      <w:i/>
      <w:color w:val="2F5496"/>
    </w:rPr>
  </w:style>
  <w:style w:type="paragraph" w:styleId="Virsraksts5">
    <w:name w:val="heading 5"/>
    <w:basedOn w:val="Parasts"/>
    <w:next w:val="Parasts"/>
    <w:link w:val="Virsraksts5Rakstz"/>
    <w:uiPriority w:val="9"/>
    <w:semiHidden/>
    <w:unhideWhenUsed/>
    <w:qFormat/>
    <w:pPr>
      <w:keepNext/>
      <w:keepLines/>
      <w:spacing w:before="80" w:after="40"/>
      <w:outlineLvl w:val="4"/>
    </w:pPr>
    <w:rPr>
      <w:color w:val="2F5496"/>
    </w:rPr>
  </w:style>
  <w:style w:type="paragraph" w:styleId="Virsraksts6">
    <w:name w:val="heading 6"/>
    <w:basedOn w:val="Parasts"/>
    <w:next w:val="Parasts"/>
    <w:link w:val="Virsraksts6Rakstz"/>
    <w:uiPriority w:val="9"/>
    <w:semiHidden/>
    <w:unhideWhenUsed/>
    <w:qFormat/>
    <w:pPr>
      <w:keepNext/>
      <w:keepLines/>
      <w:spacing w:before="40" w:after="0"/>
      <w:outlineLvl w:val="5"/>
    </w:pPr>
    <w:rPr>
      <w:i/>
      <w:color w:val="595959"/>
    </w:rPr>
  </w:style>
  <w:style w:type="paragraph" w:styleId="Virsraksts7">
    <w:name w:val="heading 7"/>
    <w:basedOn w:val="Parasts"/>
    <w:next w:val="Parasts"/>
    <w:link w:val="Virsraksts7Rakstz"/>
    <w:uiPriority w:val="9"/>
    <w:semiHidden/>
    <w:unhideWhenUsed/>
    <w:qFormat/>
    <w:rsid w:val="00AD155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155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155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qFormat/>
    <w:pPr>
      <w:spacing w:after="80" w:line="240" w:lineRule="auto"/>
    </w:pPr>
    <w:rPr>
      <w:sz w:val="56"/>
      <w:szCs w:val="56"/>
    </w:rPr>
  </w:style>
  <w:style w:type="character" w:customStyle="1" w:styleId="Virsraksts1Rakstz">
    <w:name w:val="Virsraksts 1 Rakstz."/>
    <w:basedOn w:val="Noklusjumarindkopasfonts"/>
    <w:link w:val="Virsraksts1"/>
    <w:uiPriority w:val="9"/>
    <w:rsid w:val="00AD155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D155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D155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D155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D155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D155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155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155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155F"/>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AD155F"/>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sid w:val="00AD155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155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155F"/>
    <w:rPr>
      <w:i/>
      <w:iCs/>
      <w:color w:val="404040" w:themeColor="text1" w:themeTint="BF"/>
    </w:rPr>
  </w:style>
  <w:style w:type="paragraph" w:styleId="Sarakstarindkopa">
    <w:name w:val="List Paragraph"/>
    <w:basedOn w:val="Parasts"/>
    <w:uiPriority w:val="34"/>
    <w:qFormat/>
    <w:rsid w:val="00AD155F"/>
    <w:pPr>
      <w:ind w:left="720"/>
      <w:contextualSpacing/>
    </w:pPr>
  </w:style>
  <w:style w:type="character" w:styleId="Intensvsizclums">
    <w:name w:val="Intense Emphasis"/>
    <w:basedOn w:val="Noklusjumarindkopasfonts"/>
    <w:uiPriority w:val="21"/>
    <w:qFormat/>
    <w:rsid w:val="00AD155F"/>
    <w:rPr>
      <w:i/>
      <w:iCs/>
      <w:color w:val="2F5496" w:themeColor="accent1" w:themeShade="BF"/>
    </w:rPr>
  </w:style>
  <w:style w:type="paragraph" w:styleId="Intensvscitts">
    <w:name w:val="Intense Quote"/>
    <w:basedOn w:val="Parasts"/>
    <w:next w:val="Parasts"/>
    <w:link w:val="IntensvscittsRakstz"/>
    <w:uiPriority w:val="30"/>
    <w:qFormat/>
    <w:rsid w:val="00AD15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D155F"/>
    <w:rPr>
      <w:i/>
      <w:iCs/>
      <w:color w:val="2F5496" w:themeColor="accent1" w:themeShade="BF"/>
    </w:rPr>
  </w:style>
  <w:style w:type="character" w:styleId="Intensvaatsauce">
    <w:name w:val="Intense Reference"/>
    <w:basedOn w:val="Noklusjumarindkopasfonts"/>
    <w:uiPriority w:val="32"/>
    <w:qFormat/>
    <w:rsid w:val="00AD155F"/>
    <w:rPr>
      <w:b/>
      <w:bCs/>
      <w:smallCaps/>
      <w:color w:val="2F5496" w:themeColor="accent1" w:themeShade="BF"/>
      <w:spacing w:val="5"/>
    </w:rPr>
  </w:style>
  <w:style w:type="paragraph" w:styleId="Galvene">
    <w:name w:val="header"/>
    <w:basedOn w:val="Parasts"/>
    <w:link w:val="GalveneRakstz"/>
    <w:uiPriority w:val="99"/>
    <w:unhideWhenUsed/>
    <w:rsid w:val="009D770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7700"/>
  </w:style>
  <w:style w:type="paragraph" w:styleId="Kjene">
    <w:name w:val="footer"/>
    <w:basedOn w:val="Parasts"/>
    <w:link w:val="KjeneRakstz"/>
    <w:uiPriority w:val="99"/>
    <w:unhideWhenUsed/>
    <w:rsid w:val="009D770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7700"/>
  </w:style>
  <w:style w:type="paragraph" w:styleId="Paraststmeklis">
    <w:name w:val="Normal (Web)"/>
    <w:basedOn w:val="Parasts"/>
    <w:uiPriority w:val="99"/>
    <w:unhideWhenUsed/>
    <w:rsid w:val="00BD412C"/>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C3083C"/>
    <w:pPr>
      <w:spacing w:after="0" w:line="240" w:lineRule="auto"/>
    </w:pPr>
  </w:style>
  <w:style w:type="paragraph" w:styleId="Balonteksts">
    <w:name w:val="Balloon Text"/>
    <w:basedOn w:val="Parasts"/>
    <w:link w:val="BalontekstsRakstz"/>
    <w:uiPriority w:val="99"/>
    <w:semiHidden/>
    <w:unhideWhenUsed/>
    <w:rsid w:val="00F55D5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55D52"/>
    <w:rPr>
      <w:rFonts w:ascii="Segoe UI" w:hAnsi="Segoe UI" w:cs="Segoe UI"/>
      <w:sz w:val="18"/>
      <w:szCs w:val="18"/>
    </w:rPr>
  </w:style>
  <w:style w:type="paragraph" w:styleId="Prskatjums">
    <w:name w:val="Revision"/>
    <w:hidden/>
    <w:uiPriority w:val="99"/>
    <w:semiHidden/>
    <w:rsid w:val="00B925CD"/>
    <w:pPr>
      <w:spacing w:after="0" w:line="240" w:lineRule="auto"/>
    </w:pPr>
  </w:style>
  <w:style w:type="paragraph" w:styleId="Apakvirsraksts">
    <w:name w:val="Subtitle"/>
    <w:basedOn w:val="Parasts"/>
    <w:next w:val="Parasts"/>
    <w:link w:val="ApakvirsrakstsRakstz"/>
    <w:uiPriority w:val="11"/>
    <w:qFormat/>
    <w:rPr>
      <w:color w:val="595959"/>
      <w:sz w:val="28"/>
      <w:szCs w:val="28"/>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BD2CB9"/>
    <w:rPr>
      <w:b/>
      <w:bCs/>
    </w:rPr>
  </w:style>
  <w:style w:type="character" w:customStyle="1" w:styleId="KomentratmaRakstz">
    <w:name w:val="Komentāra tēma Rakstz."/>
    <w:basedOn w:val="KomentratekstsRakstz"/>
    <w:link w:val="Komentratma"/>
    <w:uiPriority w:val="99"/>
    <w:semiHidden/>
    <w:rsid w:val="00BD2C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j0bPVsztnlsfLeiNrVTp/tt5DQ==">CgMxLjAaGgoBMBIVChMIBCoPCgtBQUFCdk1iRDh1WRABGhoKATESFQoTCAQqDwoLQUFBQnZNYkQ4dG8QARoaCgEyEhUKEwgEKg8KC0FBQUJ2TWJEOHRrEAEaGgoBMxIVChMIBCoPCgtBQUFCdk1iRDhyaxACGhoKATQSFQoTCAQqDwoLQUFBQnZNYkQ4czAQAhoaCgE1EhUKEwgEKg8KC0FBQUJ2TWJEOHMwEAEaGgoBNhIVChMIBCoPCgtBQUFCdk1iRDh0WRACGhoKATcSFQoTCAQqDwoLQUFBQnZNYkQ4dFkQARoaCgE4EhUKEwgEKg8KC0FBQUJ2TWJEOHE4EAEaGgoBORIVChMIBCoPCgtBQUFCdk1iRDh1axABGhsKAjEwEhUKEwgEKg8KC0FBQUJ2TWJEOHZvEAIaGwoCMTESFQoTCAQqDwoLQUFBQnZNYkQ4cmcQARobCgIxMhIVChMIBCoPCgtBQUFCdk1iRDhyZxACGhsKAjEzEhUKEwgEKg8KC0FBQUJ2TWJEOHZrEAEaGwoCMTQSFQoTCAQqDwoLQUFBQnZNYkQ4dmsQAhobCgIxNRIVChMIBCoPCgtBQUFCdk1iRDh2YxABGhsKAjE2EhUKEwgEKg8KC0FBQUJ2TWJEOHZjEAEaGwoCMTcSFQoTCAQqDwoLQUFBQnZNYkQ4dmMQAhobCgIxOBIVChMIBCoPCgtBQUFCdk1iRDhyWRABGhsKAjE5EhUKEwgEKg8KC0FBQUJ2TWJEOHV3EAEaGwoCMjASFQoTCAQqDwoLQUFBQnZNYkQ4dlUQARobCgIyMRIVChMIBCoPCgtBQUFCdk1iRDh2VRABGhsKAjIyEhUKEwgEKg8KC0FBQUJ2TWJEOHZVEAEaGwoCMjMSFQoTCAQqDwoLQUFBQnZNYkQ4dlUQARobCgIyNBIVChMIBCoPCgtBQUFCdk1iRDh2VRABGhsKAjI1EhUKEwgEKg8KC0FBQUJ2TWJEOHZVEAEaGwoCMjYSFQoTCAQqDwoLQUFBQnZNYkQ4dlUQARobCgIyNxIVChMIBCoPCgtBQUFCdk1iRDh2VRABGhsKAjI4EhUKEwgEKg8KC0FBQUJ2TWJEOHZVEAEaGwoCMjkSFQoTCAQqDwoLQUFBQnZNYkQ4dlUQARobCgIzMBIVChMIBCoPCgtBQUFCdk1iRDh2VRABGhsKAjMxEhUKEwgEKg8KC0FBQUJ2TWJEOHZVEAEaGwoCMzISFQoTCAQqDwoLQUFBQnZNYkQ4dlUQARobCgIzMxIVChMIBCoPCgtBQUFCdk1iRDh2VRABGhsKAjM0EhUKEwgEKg8KC0FBQUJ2TWJEOHZVEAEaGwoCMzUSFQoTCAQqDwoLQUFBQnZNYkQ4dlUQARobCgIzNhIVChMIBCoPCgtBQUFCdk1iRDh2VRABGhsKAjM3EhUKEwgEKg8KC0FBQUJ2TWJEOHZVEAEaGwoCMzgSFQoTCAQqDwoLQUFBQnZNYkQ4ckEQARobCgIzORIVChMIBCoPCgtBQUFCdk1iRDh0NBABGhsKAjQwEhUKEwgEKg8KC0FBQUJ2TWJEOHR3EAEaGwoCNDESFQoTCAQqDwoLQUFBQnZNYkQ4dkEQAhobCgI0MhIVChMIBCoPCgtBQUFCdk1iRDhzNBABGhsKAjQzEhUKEwgEKg8KC0FBQUJ2TWJEOHM0EAEaGwoCNDQSFQoTCAQqDwoLQUFBQnZNYkQ4czQQAhobCgI0NRIVChMIBCoPCgtBQUFCdk1iRDhzSRABGhsKAjQ2EhUKEwgEKg8KC0FBQUJ2TWJEOHNREAEaGwoCNDcSFQoTCAQqDwoLQUFBQnZNYkQ4dGMQARobCgI0OBIVChMIBCoPCgtBQUFCdk1iRDhydxABGhsKAjQ5EhUKEwgEKg8KC0FBQUJ2TWJEOHRBEAEaGwoCNTASFQoTCAQqDwoLQUFBQnZNYkQ4dUkQARobCgI1MRIVChMIBCoPCgtBQUFCdk1iRDhzdxABGhsKAjUyEhUKEwgEKg8KC0FBQUJ2TWJEOHN3EAEaGwoCNTMSFQoTCAQqDwoLQUFBQnZNYkQ4c3cQARobCgI1NBIVChMIBCoPCgtBQUFCdk1iRDh0URACGhsKAjU1EhUKEwgEKg8KC0FBQUJ2TWJEOHRREAEaGwoCNTYSFQoTCAQqDwoLQUFBQnZNYkQ4dnMQARobCgI1NxIVChMIBCoPCgtBQUFCdk1iRDh2dxABGhsKAjU4EhUKEwgEKg8KC0FBQUJ2TWJEOHQwEAEaNgoCNTkSMAoEOgIIAgoTCAQqDwoLQUFBQnZNYkQ4c1kQBAoTCAQqDwoLQUFBQnZNYkQ4c1kQAxo2CgI2MBIwCgQ6AggCChMIBCoPCgtBQUFCdk1iRDh1NBAEChMIBCoPCgtBQUFCdk1iRDh1NBADGhsKAjYxEhUKEwgEKg8KC0FBQUJ2TWJEOHQ4EAEaGwoCNjISFQoTCAQqDwoLQUFBQnZNYkQ4dW8QARobCgI2MxIVChMIBCoPCgtBQUFCdk1iRDh0ZxACGjYKAjY0EjAKBDoCCAIKEwgEKg8KC0FBQUJ2TWJEOHJJEAQKEwgEKg8KC0FBQUJ2TWJEOHJJEAMaGwoCNjUSFQoTCAQqDwoLQUFBQnZNYkQ4czgQARo2CgI2NhIwCgQ6AggCChMIBCoPCgtBQUFCdk1iRDh1QRAEChMIBCoPCgtBQUFCdk1iRDh1QRADGhsKAjY3EhUKEwgEKg8KC0FBQUJ2TWJEOHU4EAEaNgoCNjgSMAoEOgIIAgoTCAQqDwoLQUFBQnZNYkQ4dVEQBAoTCAQqDwoLQUFBQnZNYkQ4dVEQAxobCgI2ORIVChMIBCoPCgtBQUFCdk1iRDh0TRACGhsKAjcwEhUKEwgEKg8KC0FBQUJ2TWJEOHRNEAEaNgoCNzESMAoEOgIIAgoTCAQqDwoLQUFBQnZNYkQ4cnMQBAoTCAQqDwoLQUFBQnZNYkQ4cnMQAxobCgI3MhIVChMIBCoPCgtBQUFCdk1iRDh2RRABGhsKAjczEhUKEwgEKg8KC0FBQUJ2TWJEOHNVEAEaSwoCNzQSRQoEOgIIAgoTCAQqDwoLQUFBQnZNYkQ4ck0QBAoTCAQqDwoLQUFBQnZNYkQ4c1UQAQoTCAQqDwoLQUFBQnZNYkQ4ck0QAxobCgI3NRIVChMIBCoPCgtBQUFCdk1iRDhzVRABGjYKAjc2EjAKBDoCCAIKEwgEKg8KC0FBQUJ2TWJEOHJjEAQKEwgEKg8KC0FBQUJ2TWJEOHJjEAMaGwoCNzcSFQoTCAQqDwoLQUFBQnZNYkQ4dUUQAhobCgI3OBIVChMIBCoPCgtBQUFCdk1iRDh1RRABGhsKAjc5EhUKEwgEKg8KC0FBQUJ2TWJEOHJVEAEaGwoCODASFQoTCAQqDwoLQUFBQnZNYkQ4clUQARobCgI4MRIVChMIBCoPCgtBQUFCdk1iRDhyVRABGigKAjgyEiIKIAgEKhwKC0FBQUJ2TTlsVFpNEAgaC0FBQUJ2TTlsVFpNGhsKAjgzEhUKEwgEKg8KC0FBQUJ2TWJEOHRVEAIaGwoCODQSFQoTCAQqDwoLQUFBQnZNYkQ4dEUQAhooCgI4NRIiCiAIBCocCgtBQUFCdk05bFRaSRAIGgtBQUFCdk05bFRaSRobCgI4NhIVChMIBCoPCgtBQUFCdk1iRDhzcxABGhsKAjg3EhUKEwgEKg8KC0FBQUJ2TWJEOHNzEAEaGwoCODgSFQoTCAQqDwoLQUFBQnZNYkQ4dkkQAhobCgI4ORIVChMIBCoPCgtBQUFCdk1iRDh2URABGhsKAjkwEhUKEwgEKg8KC0FBQUJ2TWJEOHZREAEaGwoCOTESFQoTCAQqDwoLQUFBQnZNYkQ4c2cQAhobCgI5MhIVChMIBCoPCgtBQUFCdk1iRDh0cxACGhsKAjkzEhUKEwgEKg8KC0FBQUJ2TWJEOHVVEAEaGwoCOTQSFQoTCAQqDwoLQUFBQnZNYkQ4dXMQARooCgI5NRIiCiAIBCocCgtBQUFCdk05bFRaRRAIGgtBQUFCdk05bFRaRRobCgI5NhIVChMIBCoPCgtBQUFCdk1iRDh2WRACGhsKAjk3EhUKEwgEKg8KC0FBQUJ2TWJEOHZZEAIaMAoCOTgSKgoTCAQqDwoLQUFBQnZNYkQ4ckUQBAoTCAQqDwoLQUFBQnZNYkQ4dlkQAhobCgI5ORIVChMIBCoPCgtBQUFCdk1iRDh2WRACGhwKAzEwMBIVChMIBCoPCgtBQUFCdk1iRDh1MBABGhwKAzEwMRIVChMIBCoPCgtBQUFCdk1iRDhzaxACGhwKAzEwMhIVChMIBCoPCgtBQUFCdk1iRDhzaxABGhwKAzEwMxIVChMIBCoPCgtBQUFCdk1iRDhybxACGhwKAzEwNBIVChMIBCoPCgtBQUFCdk1iRDhzbxABGhwKAzEwNRIVChMIBCoPCgtBQUFCdk1iRDhyNBABGhwKAzEwNhIVChMIBCoPCgtBQUFCdk1iRDh2ZxACGhwKAzEwNxIVChMIBCoPCgtBQUFCdk1iRDh2ZxABGikKAzEwOBIiCiAIBCocCgtBQUFCdk05bFRaQRAIGgtBQUFCdk05bFRaQRopCgMxMDkSIgogCAQqHAoLQUFBQnZNOWxUWlUQCBoLQUFBQnZNOWxUWlUaKQoDMTEwEiIKIAgEKhwKC0FBQUJ2TTlsVFprEAgaC0FBQUJ2TTlsVFprGikKAzExMRIiCiAIBCocCgtBQUFCdk05bFRabxAIGgtBQUFCdk05bFRabxopCgMxMTISIgogCAQqHAoLQUFBQnZNOWxUWnMQCBoLQUFBQnZNOWxUWnMaHAoDMTEzEhUKEwgEKg8KC0FBQUJ2TWJEOHNjEAEaHAoDMTE0EhUKEwgEKg8KC0FBQUJ2TWJEOHVNEAEaHAoDMTE1EhUKEwgEKg8KC0FBQUJ2TWJEOHVNEAEaHAoDMTE2EhUKEwgEKg8KC0FBQUJ2TWJEOHVNEAEaHAoDMTE3EhUKEwgEKg8KC0FBQUJ2TWJEOHVNEAEaHAoDMTE4EhUKEwgEKg8KC0FBQUJ2TWJEOHVNEAEaMQoDMTE5EioKEwgEKg8KC0FBQUJ2TWJEOHIwEAQKEwgEKg8KC0FBQUJ2TWJEOHVNEAEaHAoDMTIwEhUKEwgEKg8KC0FBQUJ2TWJEOHVNEAEaHAoDMTIxEhUKEwgEKg8KC0FBQUJ2TWJEOHVNEAEaHAoDMTIyEhUKEwgEKg8KC0FBQUJ2TWJEOHVnEAQaNwoDMTIzEjAKBDoCCAIKEwgEKg8KC0FBQUJ2TWJEOHNNEAQKEwgEKg8KC0FBQUJ2TWJEOHNNEAMi0gMKC0FBQUJ2TWJEOHVFEvoCCgtBQUFCdk1iRDh1RRILQUFBQnZNYkQ4dUUaDQoJdGV4dC9odG1sEgAiDgoKdGV4dC9wbGFpbhIAKkgKD0phbmlzLk1paGFpbG92cxo1Ly9zc2wuZ3N0YXRpYy5jb20vZG9jcy9jb21tb24vYmx1ZV9zaWxob3VldHRlOTYtMC5wbmcw1czE8aQzONXMxPGkM0pOCiRhcHBsaWNhdGlvbi92bmQuZ29vZ2xlLWFwcHMuZG9jcy5tZHMaJsLX2uQBIAoeCgoKBHZlaWMQARgAEg4KCHJlYWxpesSTEAEYABgBckoKD0phbmlzLk1paGFpbG92cxo3CjUvL3NzbC5nc3RhdGljLmNvbS9kb2NzL2NvbW1vbi9ibHVlX3NpbGhvdWV0dGU5Ni0wLnBuZ3gAggE2c3VnZ2VzdElkSW1wb3J0MTJlYjc2NGEtZGU2ZC00N2ExLThlMWQtZGQ5NzU4ZmIzZTcyXzcziAEBmgEGCAAQABgAsAEAuAEBGNXMxPGkMyDVzMTxpDMwAEI2c3VnZ2VzdElkSW1wb3J0MTJlYjc2NGEtZGU2ZC00N2ExLThlMWQtZGQ5NzU4ZmIzZTcyXzczIr8DCgtBQUFCdk1iRDh0YxLnAgoLQUFBQnZNYkQ4dGMSC0FBQUJ2TWJEOHRjGg0KCXRleHQvaHRtbBIAIg4KCnRleHQvcGxhaW4SACpICg9KYW5pcy5NaWhhaWxvdnMaNS8vc3NsLmdzdGF0aWMuY29tL2RvY3MvY29tbW9uL2JsdWVfc2lsaG91ZXR0ZTk2LTAucG5nMNLMxPGkMzjSzMTxpDNKOwokYXBwbGljYXRpb24vdm5kLmdvb2dsZS1hcHBzLmRvY3MubWRzGhPC19rkAQ0aCwoHCgEuEAEYABABckoKD0phbmlzLk1paGFpbG92cxo3CjUvL3NzbC5nc3RhdGljLmNvbS9kb2NzL2NvbW1vbi9ibHVlX3NpbGhvdWV0dGU5Ni0wLnBuZ3gAggE2c3VnZ2VzdElkSW1wb3J0MTJlYjc2NGEtZGU2ZC00N2ExLThlMWQtZGQ5NzU4ZmIzZTcyXzQ0iAEBmgEGCAAQABgAsAEAuAEBGNLMxPGkMyDSzMTxpDMwAEI2c3VnZ2VzdElkSW1wb3J0MTJlYjc2NGEtZGU2ZC00N2ExLThlMWQtZGQ5NzU4ZmIzZTcyXzQ0IsQDCgtBQUFCdk1iRDh1QRLsAgoLQUFBQnZNYkQ4dUESC0FBQUJ2TWJEOHVBGg0KCXRleHQvaHRtbBIAIg4KCnRleHQvcGxhaW4SACpICg9KYW5pcy5NaWhhaWxvdnMaNS8vc3NsLmdzdGF0aWMuY29tL2RvY3MvY29tbW9uL2JsdWVfc2lsaG91ZXR0ZTk2LTAucG5nMNnMxPGkMzjZzMTxpDNKQAokYXBwbGljYXRpb24vdm5kLmdvb2dsZS1hcHBzLmRvY3MubWRzGhjC19rkARIiBghXCFgQASIICAoIEQgSEAFySgoPSmFuaXMuTWloYWlsb3ZzGjcKNS8vc3NsLmdzdGF0aWMuY29tL2RvY3MvY29tbW9uL2JsdWVfc2lsaG91ZXR0ZTk2LTAucG5neACCATZzdWdnZXN0SWRJbXBvcnQxMmViNzY0YS1kZTZkLTQ3YTEtOGUxZC1kZDk3NThmYjNlNzJfNjGIAQGaAQYIABAAGACwAQC4AQEY2czE8aQzINnMxPGkMzAAQjZzdWdnZXN0SWRJbXBvcnQxMmViNzY0YS1kZTZkLTQ3YTEtOGUxZC1kZDk3NThmYjNlNzJfNjEisAQKC0FBQUJ2TWJEOHE4EtkDCgtBQUFCdk1iRDhxOBILQUFBQnZNYkQ4cTgaDQoJdGV4dC9odG1sEgAiDgoKdGV4dC9wbGFpbhIAKkgKD0phbmlzLk1paGFpbG92cxo1Ly9zc2wuZ3N0YXRpYy5jb20vZG9jcy9jb21tb24vYmx1ZV9zaWxob3VldHRlOTYtMC5wbmcwz8zE8aQzOM/MxPGkM0qtAQokYXBwbGljYXRpb24vdm5kLmdvb2dsZS1hcHBzLmRvY3MubWRzGoQBwtfa5AF+GnwKeApyTMSrZHogYXIgdG8gamF1dMSBanVtaSBwYXIgbmVmb3JtxIFsxIFzIGl6Z2zEq3TEq2JhcyBwcm9ncmFtbXUgxKtzdGVub8WhYW51IGF0dGllY8SrZ2FqxIEgcGHFoXZhbGTEq2LEgSB1biB0xIFzIGt2EAEYARABckoKD0phbmlzLk1paGFpbG92cxo3CjUvL3NzbC5nc3RhdGljLmNvbS9kb2NzL2NvbW1vbi9ibHVlX3NpbGhvdWV0dGU5Ni0wLnBuZ3gAggE1c3VnZ2VzdElkSW1wb3J0MTJlYjc2NGEtZGU2ZC00N2ExLThlMWQtZGQ5NzU4ZmIzZTcyXzmIAQGaAQYIABAAGACwAQC4AQEYz8zE8aQzIM/MxPGkMzAAQjVzdWdnZXN0SWRJbXBvcnQxMmViNzY0YS1kZTZkLTQ3YTEtOGUxZC1kZDk3NThmYjNlNzJfOSLwAwoLQUFBQnZNYkQ4c3cSmAMKC0FBQUJ2TWJEOHN3EgtBQUFCdk1iRDhzdxoNCgl0ZXh0L2h0bWwSACIOCgp0ZXh0L3BsYWluEgAqSAoPSmFuaXMuTWloYWlsb3ZzGjUvL3NzbC5nc3RhdGljLmNvbS9kb2NzL2NvbW1vbi9ibHVlX3NpbGhvdWV0dGU5Ni0wLnBuZzDSzMTxpDM40szE8aQzSmwKJGFwcGxpY2F0aW9uL3ZuZC5nb29nbGUtYXBwcy5kb2NzLm1kcxpEwtfa5AE+GjwKOAoyUGFtYXogc2VjIHV6IDIwLmphdXTEgWp1bWllbSBwcm9ibMSTbWFzPz8/Pz8/Pz8/Pz8QARgAEAFySgoPSmFuaXMuTWloYWlsb3ZzGjcKNS8vc3NsLmdzdGF0aWMuY29tL2RvY3MvY29tbW9uL2JsdWVfc2lsaG91ZXR0ZTk2LTAucG5neACCATZzdWdnZXN0SWRJbXBvcnQxMmViNzY0YS1kZTZkLTQ3YTEtOGUxZC1kZDk3NThmYjNlNzJfNDiIAQGaAQYIABAAGACwAQC4AQEY0szE8aQzINLMxPGkMzAAQjZzdWdnZXN0SWRJbXBvcnQxMmViNzY0YS1kZTZkLTQ3YTEtOGUxZC1kZDk3NThmYjNlNzJfNDgi2AMKC0FBQUJ2TWJEOHRZEoEDCgtBQUFCdk1iRDh0WRILQUFBQnZNYkQ4dFkaDQoJdGV4dC9odG1sEgAiDgoKdGV4dC9wbGFpbhIAKkgKD0phbmlzLk1paGFpbG92cxo1Ly9zc2wuZ3N0YXRpYy5jb20vZG9jcy9jb21tb24vYmx1ZV9zaWxob3VldHRlOTYtMC5wbmcwzszE8aQzOM7MxPGkM0pWCiRhcHBsaWNhdGlvbi92bmQuZ29vZ2xlLWFwcHMuZG9jcy5tZHMaLsLX2uQBKAomCg4KCG5vdGVpY2lzEAEYABISCgxub3LEgWTEq2p1c2kQARgAGAFySgoPSmFuaXMuTWloYWlsb3ZzGjcKNS8vc3NsLmdzdGF0aWMuY29tL2RvY3MvY29tbW9uL2JsdWVfc2lsaG91ZXR0ZTk2LTAucG5neACCATVzdWdnZXN0SWRJbXBvcnQxMmViNzY0YS1kZTZkLTQ3YTEtOGUxZC1kZDk3NThmYjNlNzJfN4gBAZoBBggAEAAYALABALgBARjOzMTxpDMgzszE8aQzMABCNXN1Z2dlc3RJZEltcG9ydDEyZWI3NjRhLWRlNmQtNDdhMS04ZTFkLWRkOTc1OGZiM2U3Ml83ItcDCgtBQUFCdk1iRDh1OBL/AgoLQUFBQnZNYkQ4dTgSC0FBQUJ2TWJEOHU4Gg0KCXRleHQvaHRtbBIAIg4KCnRleHQvcGxhaW4SACpICg9KYW5pcy5NaWhhaWxvdnMaNS8vc3NsLmdzdGF0aWMuY29tL2RvY3MvY29tbW9uL2JsdWVfc2lsaG91ZXR0ZTk2LTAucG5nMNXMxPGkMzjVzMTxpDNKUwokYXBwbGljYXRpb24vdm5kLmdvb2dsZS1hcHBzLmRvY3MubWRzGivC19rkASUaIwofChluZWZvcm3EgWzEgXMgaXpnbMSrdMSrYmFzEAEYABABckoKD0phbmlzLk1paGFpbG92cxo3CjUvL3NzbC5nc3RhdGljLmNvbS9kb2NzL2NvbW1vbi9ibHVlX3NpbGhvdWV0dGU5Ni0wLnBuZ3gAggE2c3VnZ2VzdElkSW1wb3J0MTJlYjc2NGEtZGU2ZC00N2ExLThlMWQtZGQ5NzU4ZmIzZTcyXzY0iAEBmgEGCAAQABgAsAEAuAEBGNXMxPGkMyDVzMTxpDMwAEI2c3VnZ2VzdElkSW1wb3J0MTJlYjc2NGEtZGU2ZC00N2ExLThlMWQtZGQ5NzU4ZmIzZTcyXzY0IskDCgtBQUFCdk1iRDh1VRLxAgoLQUFBQnZNYkQ4dVUSC0FBQUJ2TWJEOHVVGg0KCXRleHQvaHRtbBIAIg4KCnRleHQvcGxhaW4SACpICg9KYW5pcy5NaWhhaWxvdnMaNS8vc3NsLmdzdGF0aWMuY29tL2RvY3MvY29tbW9uL2JsdWVfc2lsaG91ZXR0ZTk2LTAucG5nMNXMxPGkMzjVzMTxpDNKRQokYXBwbGljYXRpb24vdm5kLmdvb2dsZS1hcHBzLmRvY3MubWRzGh3C19rkARcaFQoRCgtrdmFsaXTEgXRlcxABGAAQAXJKCg9KYW5pcy5NaWhhaWxvdnMaNwo1Ly9zc2wuZ3N0YXRpYy5jb20vZG9jcy9jb21tb24vYmx1ZV9zaWxob3VldHRlOTYtMC5wbmd4AIIBNnN1Z2dlc3RJZEltcG9ydDEyZWI3NjRhLWRlNmQtNDdhMS04ZTFkLWRkOTc1OGZiM2U3Ml84NIgBAZoBBggAEAAYALABALgBARjVzMTxpDMg1czE8aQzMABCNnN1Z2dlc3RJZEltcG9ydDEyZWI3NjRhLWRlNmQtNDdhMS04ZTFkLWRkOTc1OGZiM2U3Ml84NCK8AwoLQUFBQnZNYkQ4cjAS4wIKC0FBQUJ2TWJEOHIwEgtBQUFCdk1iRDhyMBoNCgl0ZXh0L2h0bWwSACIOCgp0ZXh0L3BsYWluEgAqSAoPSmFuaXMuTWloYWlsb3ZzGjUvL3NzbC5nc3RhdGljLmNvbS9kb2NzL2NvbW1vbi9ibHVlX3NpbGhvdWV0dGU5Ni0wLnBuZzDazMTxpDM42szE8aQzSjYKJGFwcGxpY2F0aW9uL3ZuZC5nb29nbGUtYXBwcy5kb2NzLm1kcxoOwtfa5AEIIgYIAwgEEAFySgoPSmFuaXMuTWloYWlsb3ZzGjcKNS8vc3NsLmdzdGF0aWMuY29tL2RvY3MvY29tbW9uL2JsdWVfc2lsaG91ZXR0ZTk2LTAucG5neACCATdzdWdnZXN0SWRJbXBvcnQxMmViNzY0YS1kZTZkLTQ3YTEtOGUxZC1kZDk3NThmYjNlNzJfMTE1iAEBmgEGCAAQABgAsAEAuAEBGNrMxPGkMyDazMTxpDMwAEI3c3VnZ2VzdElkSW1wb3J0MTJlYjc2NGEtZGU2ZC00N2ExLThlMWQtZGQ5NzU4ZmIzZTcyXzExNSK6AwoLQUFBQnZNYkQ4dHMS4gIKC0FBQUJ2TWJEOHRzEgtBQUFCdk1iRDh0cxoNCgl0ZXh0L2h0bWwSACIOCgp0ZXh0L3BsYWluEgAqSAoPSmFuaXMuTWloYWlsb3ZzGjUvL3NzbC5nc3RhdGljLmNvbS9kb2NzL2NvbW1vbi9ibHVlX3NpbGhvdWV0dGU5Ni0wLnBuZzDVzMTxpDM41czE8aQzSjYKJGFwcGxpY2F0aW9uL3ZuZC5nb29nbGUtYXBwcy5kb2NzLm1kcxoOwtfa5AEIEgYKAhAUEAFySgoPSmFuaXMuTWloYWlsb3ZzGjcKNS8vc3NsLmdzdGF0aWMuY29tL2RvY3MvY29tbW9uL2JsdWVfc2lsaG91ZXR0ZTk2LTAucG5neACCATZzdWdnZXN0SWRJbXBvcnQxMmViNzY0YS1kZTZkLTQ3YTEtOGUxZC1kZDk3NThmYjNlNzJfODOIAQGaAQYIABAAGACwAQC4AQEY1czE8aQzINXMxPGkMzAAQjZzdWdnZXN0SWRJbXBvcnQxMmViNzY0YS1kZTZkLTQ3YTEtOGUxZC1kZDk3NThmYjNlNzJfODMixAMKC0FBQUJ2TWJEOHVREuwCCgtBQUFCdk1iRDh1URILQUFBQnZNYkQ4dVEaDQoJdGV4dC9odG1sEgAiDgoKdGV4dC9wbGFpbhIAKkgKD0phbmlzLk1paGFpbG92cxo1Ly9zc2wuZ3N0YXRpYy5jb20vZG9jcy9jb21tb24vYmx1ZV9zaWxob3VldHRlOTYtMC5wbmcw2szE8aQzONrMxPGkM0pACiRhcHBsaWNhdGlvbi92bmQuZ29vZ2xlLWFwcHMuZG9jcy5tZHMaGMLX2uQBEiIGCFcIWBABIggICggRCBIQAXJKCg9KYW5pcy5NaWhhaWxvdnMaNwo1Ly9zc2wuZ3N0YXRpYy5jb20vZG9jcy9jb21tb24vYmx1ZV9zaWxob3VldHRlOTYtMC5wbmd4AIIBNnN1Z2dlc3RJZEltcG9ydDEyZWI3NjRhLWRlNmQtNDdhMS04ZTFkLWRkOTc1OGZiM2U3Ml82M4gBAZoBBggAEAAYALABALgBARjazMTxpDMg2szE8aQzMABCNnN1Z2dlc3RJZEltcG9ydDEyZWI3NjRhLWRlNmQtNDdhMS04ZTFkLWRkOTc1OGZiM2U3Ml82MyLDAwoLQUFBQnZNYkQ4dG8S7AIKC0FBQUJ2TWJEOHRvEgtBQUFCdk1iRDh0bxoNCgl0ZXh0L2h0bWwSACIOCgp0ZXh0L3BsYWluEgAqSAoPSmFuaXMuTWloYWlsb3ZzGjUvL3NzbC5nc3RhdGljLmNvbS9kb2NzL2NvbW1vbi9ibHVlX3NpbGhvdWV0dGU5Ni0wLnBuZzDOzMTxpDM4zszE8aQzSkEKJGFwcGxpY2F0aW9uL3ZuZC5nb29nbGUtYXBwcy5kb2NzLm1kcxoZwtfa5AETGhEKDQoHTmF2IHBhbRABGAAQAXJKCg9KYW5pcy5NaWhhaWxvdnMaNwo1Ly9zc2wuZ3N0YXRpYy5jb20vZG9jcy9jb21tb24vYmx1ZV9zaWxob3VldHRlOTYtMC5wbmd4AIIBNXN1Z2dlc3RJZEltcG9ydDEyZWI3NjRhLWRlNmQtNDdhMS04ZTFkLWRkOTc1OGZiM2U3Ml8yiAEBmgEGCAAQABgAsAEAuAEBGM7MxPGkMyDOzMTxpDMwAEI1c3VnZ2VzdElkSW1wb3J0MTJlYjc2NGEtZGU2ZC00N2ExLThlMWQtZGQ5NzU4ZmIzZTcyXzIiqgQKC0FBQUJ2TWJEOHVNEtEDCgtBQUFCdk1iRDh1TRILQUFBQnZNYkQ4dU0aDQoJdGV4dC9odG1sEgAiDgoKdGV4dC9wbGFpbhIAKkgKD0phbmlzLk1paGFpbG92cxo1Ly9zc2wuZ3N0YXRpYy5jb20vZG9jcy9jb21tb24vYmx1ZV9zaWxob3VldHRlOTYtMC5wbmcw2MzE8aQzONjMxPGkM0qjAQokYXBwbGljYXRpb24vdm5kLmdvb2dsZS1hcHBzLmRvY3MubWRzGnvC19rkAXUacwpvCmlUYXMgamF1IGllc25pZWd0cyBQcmlla8WhbGlrdW1pIHR1cnBtxIFrYWphaSBkYXJixKtiYWkgdW4gZ3JvesSranVtaWVtISEhISEhISEhISEhISEgS3VyIHBhciBJbmZvIGRhcmLEq2IQARgBEAFySgoPSmFuaXMuTWloYWlsb3ZzGjcKNS8vc3NsLmdzdGF0aWMuY29tL2RvY3MvY29tbW9uL2JsdWVfc2lsaG91ZXR0ZTk2LTAucG5neACCATdzdWdnZXN0SWRJbXBvcnQxMmViNzY0YS1kZTZkLTQ3YTEtOGUxZC1kZDk3NThmYjNlNzJfMTA3iAEBmgEGCAAQABgAsAEAuAEBGNjMxPGkMyDYzMTxpDMwAEI3c3VnZ2VzdElkSW1wb3J0MTJlYjc2NGEtZGU2ZC00N2ExLThlMWQtZGQ5NzU4ZmIzZTcyXzEwNyLEAwoLQUFBQnZNYkQ4dGsS7QIKC0FBQUJ2TWJEOHRrEgtBQUFCdk1iRDh0axoNCgl0ZXh0L2h0bWwSACIOCgp0ZXh0L3BsYWluEgAqSAoPSmFuaXMuTWloYWlsb3ZzGjUvL3NzbC5nc3RhdGljLmNvbS9kb2NzL2NvbW1vbi9ibHVlX3NpbGhvdWV0dGU5Ni0wLnBuZzDOzMTxpDM4zszE8aQzSkIKJGFwcGxpY2F0aW9uL3ZuZC5nb29nbGUtYXBwcy5kb2NzLm1kcxoawtfa5AEUGhIKDgoIdHRla3N0xIEQARgAEAFySgoPSmFuaXMuTWloYWlsb3ZzGjcKNS8vc3NsLmdzdGF0aWMuY29tL2RvY3MvY29tbW9uL2JsdWVfc2lsaG91ZXR0ZTk2LTAucG5neACCATVzdWdnZXN0SWRJbXBvcnQxMmViNzY0YS1kZTZkLTQ3YTEtOGUxZC1kZDk3NThmYjNlNzJfM4gBAZoBBggAEAAYALABALgBARjOzMTxpDMgzszE8aQzMABCNXN1Z2dlc3RJZEltcG9ydDEyZWI3NjRhLWRlNmQtNDdhMS04ZTFkLWRkOTc1OGZiM2U3Ml8zIsUGCgtBQUFCdk05bFRacxKVBgoLQUFBQnZNOWxUWnMSC0FBQUJ2TTlsVFpzGhQKCXRleHQvaHRtbBIHaXrFhmVtdCIVCgp0ZXh0L3BsYWluEgdpesWGZW10KhsiFTEwODIzODcyNjM3ODY4MDMzNDIwMSgAOAAw7PDJg6UzOOzwyYOlM0r3BAoKdGV4dC9wbGFpbhLoBElBUDIwMjcgIDMuIHNhZGHEvMSBICJBa3R1xIFsxIFzIHRlbmRlbmNlcyB1biB2xKt6aWphIHBhciBpemdsxKt0xKtidSAyMDI3LiBnYWTEgSIgc25pZWd0cyBpenbEk3JzdHMgTGF0dmlqYWkgbm96xKttxKtnbyBhdHTEq3N0xKtiYXMgdmlyemllbnUgYXByYWtzdHMgLSBtxavFvml6Z2zEq3TEq2JhIHVuIG3EgWPEq8WhYW7EgXMgbcSBY8SrdGllczsgaXpnbMSrdMSrYmFzIHNpc3TEk21hcyBhdHbEk3J0xKtiYSBwaWVhdWd1xaFhamllbTsgdGVobm9sb8SjaWp1IHVuIGRpZ2l0xIFsbyBwcmFzbWp1IGF0dMSrc3TEq2JhLiAKSsSBYXR6xKtzdCwga2EgZXNvxaHEgSBpemdsxKt0xKtiYXMga3ZhbGl0xIF0ZXMgdsSTcnTEk8WhYW5hcyBzaXN0xJNtYSBrb3B1bcSBIG5vZHJvxaFpbmEgcmVndWzEgXJ1IHBpZWF1Z3XFoW8gZm9ybcSBbMSBcyBpemdsxKt0xKtiYXMga3ZhbGl0xIF0ZXMgdXpyYXVkesSrYnUsIHRvbcSTciBhdHRpZWPEq2LEgSB1eiBwaWVhdWd1xaFvIG5lZm9ybcSBbMSBcyBpemdsxKt0xKtiYXMga3ZhbGl0xIF0ZXMgdXpyYXVkesSrYnUgbMSrZHogxaFpbSBuYXYgbm90ZWlrdGFzIHNrYWlkcmFzIHByYXPEq2JhcyB1biBpenbEk3J0xJPFoWFuYXMgbWVoxIFuaXNtaS5aDDNzb2RyZmVrcHlydHICIAB4AJoBBggAEAAYAKoBCRIHaXrFhmVtdBjs8MmDpTMg7PDJg6UzQhBraXgucDZuY3Fyd3lzZTF4ItcDCgtBQUFCdk1iRDh1SRL/AgoLQUFBQnZNYkQ4dUkSC0FBQUJ2TWJEOHVJGg0KCXRleHQvaHRtbBIAIg4KCnRleHQvcGxhaW4SACpICg9KYW5pcy5NaWhhaWxvdnMaNS8vc3NsLmdzdGF0aWMuY29tL2RvY3MvY29tbW9uL2JsdWVfc2lsaG91ZXR0ZTk2LTAucG5nMNLMxPGkMzjSzMTxpDNKUwokYXBwbGljYXRpb24vdm5kLmdvb2dsZS1hcHBzLmRvY3MubWRzGivC19rkASUaIwofChluZWZvcm3EgWzEgXMgaXpnbMSrdMSrYmFzEAEYABABckoKD0phbmlzLk1paGFpbG92cxo3CjUvL3NzbC5nc3RhdGljLmNvbS9kb2NzL2NvbW1vbi9ibHVlX3NpbGhvdWV0dGU5Ni0wLnBuZ3gAggE2c3VnZ2VzdElkSW1wb3J0MTJlYjc2NGEtZGU2ZC00N2ExLThlMWQtZGQ5NzU4ZmIzZTcyXzQ3iAEBmgEGCAAQABgAsAEAuAEBGNLMxPGkMyDSzMTxpDMwAEI2c3VnZ2VzdElkSW1wb3J0MTJlYjc2NGEtZGU2ZC00N2ExLThlMWQtZGQ5NzU4ZmIzZTcyXzQ3IroDCgtBQUFCdk1iRDh0ZxLiAgoLQUFBQnZNYkQ4dGcSC0FBQUJ2TWJEOHRnGg0KCXRleHQvaHRtbBIAIg4KCnRleHQvcGxhaW4SACpICg9KYW5pcy5NaWhhaWxvdnMaNS8vc3NsLmdzdGF0aWMuY29tL2RvY3MvY29tbW9uL2JsdWVfc2lsaG91ZXR0ZTk2LTAucG5nMNPMxPGkMzjTzMTxpDNKNgokYXBwbGljYXRpb24vdm5kLmdvb2dsZS1hcHBzLmRvY3MubWRzGg7C19rkAQgSBgoCEBQQAXJKCg9KYW5pcy5NaWhhaWxvdnMaNwo1Ly9zc2wuZ3N0YXRpYy5jb20vZG9jcy9jb21tb24vYmx1ZV9zaWxob3VldHRlOTYtMC5wbmd4AIIBNnN1Z2dlc3RJZEltcG9ydDEyZWI3NjRhLWRlNmQtNDdhMS04ZTFkLWRkOTc1OGZiM2U3Ml82MIgBAZoBBggAEAAYALABALgBARjTzMTxpDMg08zE8aQzMABCNnN1Z2dlc3RJZEltcG9ydDEyZWI3NjRhLWRlNmQtNDdhMS04ZTFkLWRkOTc1OGZiM2U3Ml82MCLDBQoLQUFBQnZNOWxUWm8SkwUKC0FBQUJ2TTlsVFpvEgtBQUFCdk05bFRabxoUCgl0ZXh0L2h0bWwSB2l6xYZlbXQiFQoKdGV4dC9wbGFpbhIHaXrFhmVtdCobIhUxMDgyMzg3MjYzNzg2ODAzMzQyMDEoADgAMNiqyIOlMzjYqsiDpTNK9QMKCnRleHQvcGxhaW4S5gNBdHrEq8WhYW5hIHNhc3TEgXYgbm8gxI1ldHJpZW0gZXRhcGllbTogCjEpIGtvbmtyxJN0xIEgaW5kaXbEq2RhIHBpZXJlZHplcyBpZGVudGlmaWPEk8WhYW5hOyAKMikgc2HFhmVtdMSBcyBwZXJzb25pc2vEgXMgcGllcmVkemVzIGRva3VtZW50xJPFoWFuYSBhciBmYWt0YSBmaWtzxJPFoWFuYXMgbm9sxatrdTsgCjMpIHBpZXJlZHplcyBmb3JtxIFscyBub3bEk3J0xJNqdW1zOyAKNCkgbm92xJNydMSTanVtYSByZXp1bHTEgXR1IHNlcnRpZmlrxIFjaWphLCBrYXMgdmFyIG5vdmVzdCBwaWUgcGlsbsSrZ2FzIHZhaSBkYcS8xJNqYXMga3ZhbGlmaWvEgWNpamFzIHBpZcWhxLdpcsWhYW5hcy4gClTEgWRlasSBZGkgbmUga2F0cnMgaXpnbMSrdG/FoWFuxIFzIHZhaSBwcm9mZXNpb27EgWzEgXMgcGllcmVkemVzIG5vdsSTcnTEk2p1bXMgbm92ZWQgcGllIG5lZm9ybcSBbMSBcyB2YWkgaW5mb3JtxIFsxIFzIGFwbcSBY8SrYmFzIHNlcnRpZmlrxIFjaWphcy5aDGJlczhscTN4YnBiOHICIAB4AJoBBggAEAAYAKoBCRIHaXrFhmVtdBjYqsiDpTMg2KrIg6UzQhBraXguaGZpM2J2a2J1cDhtIu0DCgtBQUFCdk1iRDhzYxKUAwoLQUFBQnZNYkQ4c2MSC0FBQUJ2TWJEOHNjGg0KCXRleHQvaHRtbBIAIg4KCnRleHQvcGxhaW4SACpICg9KYW5pcy5NaWhhaWxvdnMaNS8vc3NsLmdzdGF0aWMuY29tL2RvY3MvY29tbW9uL2JsdWVfc2lsaG91ZXR0ZTk2LTAucG5nMNjMxPGkMzjYzMTxpDNKZwokYXBwbGljYXRpb24vdm5kLmdvb2dsZS1hcHBzLmRvY3MubWRzGj/C19rkATkaNwozCi1OZXppbnUgdmFpIHZhamFnIMWhaXMgdmlzcMSBcsSTasSBcyByaW5ka29wYXMQARgAEAFySgoPSmFuaXMuTWloYWlsb3ZzGjcKNS8vc3NsLmdzdGF0aWMuY29tL2RvY3MvY29tbW9uL2JsdWVfc2lsaG91ZXR0ZTk2LTAucG5neACCATdzdWdnZXN0SWRJbXBvcnQxMmViNzY0YS1kZTZkLTQ3YTEtOGUxZC1kZDk3NThmYjNlNzJfMTA1iAEBmgEGCAAQABgAsAEAuAEBGNjMxPGkMyDYzMTxpDMwAEI3c3VnZ2VzdElkSW1wb3J0MTJlYjc2NGEtZGU2ZC00N2ExLThlMWQtZGQ5NzU4ZmIzZTcyXzEwNSLWAwoLQUFBQnZNYkQ4dEUS/gIKC0FBQUJ2TWJEOHRFEgtBQUFCdk1iRDh0RRoNCgl0ZXh0L2h0bWwSACIOCgp0ZXh0L3BsYWluEgAqSAoPSmFuaXMuTWloYWlsb3ZzGjUvL3NzbC5nc3RhdGljLmNvbS9kb2NzL2NvbW1vbi9ibHVlX3NpbGhvdWV0dGU5Ni0wLnBuZzDVzMTxpDM41czE8aQzSlIKJGFwcGxpY2F0aW9uL3ZuZC5nb29nbGUtYXBwcy5kb2NzLm1kcxoqwtfa5AEkEiIKHgoYaWVnxavFoWFuYXMgaXpnbMSrdMSrYmFzEAEYABABckoKD0phbmlzLk1paGFpbG92cxo3CjUvL3NzbC5nc3RhdGljLmNvbS9kb2NzL2NvbW1vbi9ibHVlX3NpbGhvdWV0dGU5Ni0wLnBuZ3gAggE2c3VnZ2VzdElkSW1wb3J0MTJlYjc2NGEtZGU2ZC00N2ExLThlMWQtZGQ5NzU4ZmIzZTcyXzc4iAEBmgEGCAAQABgAsAEAuAEBGNXMxPGkMyDVzMTxpDMwAEI2c3VnZ2VzdElkSW1wb3J0MTJlYjc2NGEtZGU2ZC00N2ExLThlMWQtZGQ5NzU4ZmIzZTcyXzc4IrkLCgtBQUFCdk05bFRaaxKJCwoLQUFBQnZNOWxUWmsSC0FBQUJ2TTlsVFprGs0CCgl0ZXh0L2h0bWwSvwJwaWV2aWVub3TCoDxicj5hdGdyaWV6dGllcyB2YWkgaWVrxLxhdXRpZXMgZGFyYmEgdGlyZ8WrLiBQxJN0b3QgRWlyb3BhcyB2YWxzdHUgcGllcmVkemkgbmVmb3JtxIFsxIFzIGl6Z2zEq3TEq2JhcyDEq3N0ZW5vxaFhbsSBLCBzZWNpbsSBbXMsIGthIHRpZcWhaSBjYXVyIMWhbyBhdHrEq8WhYW5hcyBpbnN0cnVtZW50dSB0aWVrIGF0YmFsc3TEq3RzIHZhaSBvcmdhbml6xJN0cyBuZWZvcm3EgWzEgXMgaXpnbMSrdMSrYmFzIHBpZWTEgXbEgWp1bXMsIGtvbnRyb2zEk3RhIG5lZm9ybcSBbMSBcyBpemdsxKt0xKtiYXMgxKtzdGVub3TEgWp1IGt2YWxpdMSBdGUuIssCCgp0ZXh0L3BsYWluErwCcGlldmllbm90wqAKYXRncmllenRpZXMgdmFpIGlla8S8YXV0aWVzIGRhcmJhIHRpcmfFqy4gUMSTdG90IEVpcm9wYXMgdmFsc3R1IHBpZXJlZHppIG5lZm9ybcSBbMSBcyBpemdsxKt0xKtiYXMgxKtzdGVub8WhYW7EgSwgc2VjaW7EgW1zLCBrYSB0aWXFoWkgY2F1ciDFoW8gYXR6xKvFoWFuYXMgaW5zdHJ1bWVudHUgdGllayBhdGJhbHN0xKt0cyB2YWkgb3JnYW5pesSTdHMgbmVmb3JtxIFsxIFzIGl6Z2zEq3TEq2JhcyBwaWVkxIF2xIFqdW1zLCBrb250cm9sxJN0YSBuZWZvcm3EgWzEgXMgaXpnbMSrdMSrYmFzIMSrc3Rlbm90xIFqdSBrdmFsaXTEgXRlLiobIhUxMDgyMzg3MjYzNzg2ODAzMzQyMDEoADgAMJ23x4OlMzidt8eDpTNKwAIKCnRleHQvcGxhaW4SsQJhdGdyaWV6dGllcyB2YWkgaWVrxLxhdXRpZXMgZGFyYmEgdGlyZ8WrLiAgUMSTdG90IEVpcm9wYXMgdmFsc3R1IHBpZXJlZHppIG5lZm9ybcSBbMSBcyBpemdsxKt0xKtiYXMgxKtzdGVub8WhYW7EgSwgc2VjaW7EgW1zLCBrYSB0aWXFoWkgY2F1ciDFoW8gYXR6xKvFoWFuYXMgaW5zdHJ1bWVudHUgdGllayBhdGJhbHN0xKt0cyB2YWkgb3JnYW5pesSTdHMgbmVmb3JtxIFsxIFzIGl6Z2zEq3TEq2JhcyBwaWVkxIF2xIFqdW1zLCBrb250cm9sxJN0YSBuZWZvcm3EgWzEgXMgaXpnbMSrdMSrYmFzIMSrc3Rlbm90xIFqdSBrdmFsaXTEgXRlLloMNGNrcDRoc2EwZXVncgIgAHgAmgEGCAAQABgAqgHCAhK/AnBpZXZpZW5vdMKgPGJyPmF0Z3JpZXp0aWVzIHZhaSBpZWvEvGF1dGllcyBkYXJiYSB0aXJnxasuIFDEk3RvdCBFaXJvcGFzIHZhbHN0dSBwaWVyZWR6aSBuZWZvcm3EgWzEgXMgaXpnbMSrdMSrYmFzIMSrc3Rlbm/FoWFuxIEsIHNlY2luxIFtcywga2EgdGllxaFpIGNhdXIgxaFvIGF0esSrxaFhbmFzIGluc3RydW1lbnR1IHRpZWsgYXRiYWxzdMSrdHMgdmFpIG9yZ2FuaXrEk3RzIG5lZm9ybcSBbMSBcyBpemdsxKt0xKtiYXMgcGllZMSBdsSBanVtcywga29udHJvbMSTdGEgbmVmb3JtxIFsxIFzIGl6Z2zEq3TEq2JhcyDEq3N0ZW5vdMSBanUga3ZhbGl0xIF0ZS4YnbfHg6UzIJ23x4OlM0IQa2l4LmVlYWs3dHk4OGtrbSLXAwoLQUFBQnZNYkQ4dEES/wIKC0FBQUJ2TWJEOHRBEgtBQUFCdk1iRDh0QRoNCgl0ZXh0L2h0bWwSACIOCgp0ZXh0L3BsYWluEgAqSAoPSmFuaXMuTWloYWlsb3ZzGjUvL3NzbC5nc3RhdGljLmNvbS9kb2NzL2NvbW1vbi9ibHVlX3NpbGhvdWV0dGU5Ni0wLnBuZzDSzMTxpDM40szE8aQzSlMKJGFwcGxpY2F0aW9uL3ZuZC5nb29nbGUtYXBwcy5kb2NzLm1kcxorwtfa5AElGiMKHwoZbmVmb3JtxIFsxIFzIGl6Z2zEq3TEq2JhcxABGAAQAXJKCg9KYW5pcy5NaWhhaWxvdnMaNwo1Ly9zc2wuZ3N0YXRpYy5jb20vZG9jcy9jb21tb24vYmx1ZV9zaWxob3VldHRlOTYtMC5wbmd4AIIBNnN1Z2dlc3RJZEltcG9ydDEyZWI3NjRhLWRlNmQtNDdhMS04ZTFkLWRkOTc1OGZiM2U3Ml80NogBAZoBBggAEAAYALABALgBARjSzMTxpDMg0szE8aQzMABCNnN1Z2dlc3RJZEltcG9ydDEyZWI3NjRhLWRlNmQtNDdhMS04ZTFkLWRkOTc1OGZiM2U3Ml80NiLEAwoLQUFBQnZNYkQ4c1kS7AIKC0FBQUJ2TWJEOHNZEgtBQUFCdk1iRDhzWRoNCgl0ZXh0L2h0bWwSACIOCgp0ZXh0L3BsYWluEgAqSAoPSmFuaXMuTWloYWlsb3ZzGjUvL3NzbC5nc3RhdGljLmNvbS9kb2NzL2NvbW1vbi9ibHVlX3NpbGhvdWV0dGU5Ni0wLnBuZzDZzMTxpDM42czE8aQzSkAKJGFwcGxpY2F0aW9uL3ZuZC5nb29nbGUtYXBwcy5kb2NzLm1kcxoYwtfa5AESIgYIVwhYEAEiCAgKCBEIEhABckoKD0phbmlzLk1paGFpbG92cxo3CjUvL3NzbC5nc3RhdGljLmNvbS9kb2NzL2NvbW1vbi9ibHVlX3NpbGhvdWV0dGU5Ni0wLnBuZ3gAggE2c3VnZ2VzdElkSW1wb3J0MTJlYjc2NGEtZGU2ZC00N2ExLThlMWQtZGQ5NzU4ZmIzZTcyXzU0iAEBmgEGCAAQABgAsAEAuAEBGNnMxPGkMyDZzMTxpDMwAEI2c3VnZ2VzdElkSW1wb3J0MTJlYjc2NGEtZGU2ZC00N2ExLThlMWQtZGQ5NzU4ZmIzZTcyXzU0IroDCgtBQUFCdk1iRDh0OBLiAgoLQUFBQnZNYkQ4dDgSC0FBQUJ2TWJEOHQ4Gg0KCXRleHQvaHRtbBIAIg4KCnRleHQvcGxhaW4SACpICg9KYW5pcy5NaWhhaWxvdnMaNS8vc3NsLmdzdGF0aWMuY29tL2RvY3MvY29tbW9uL2JsdWVfc2lsaG91ZXR0ZTk2LTAucG5nMNPMxPGkMzjTzMTxpDNKNgokYXBwbGljYXRpb24vdm5kLmdvb2dsZS1hcHBzLmRvY3MubWRzGg7C19rkAQgaBgoCEBQQAXJKCg9KYW5pcy5NaWhhaWxvdnMaNwo1Ly9zc2wuZ3N0YXRpYy5jb20vZG9jcy9jb21tb24vYmx1ZV9zaWxob3VldHRlOTYtMC5wbmd4AIIBNnN1Z2dlc3RJZEltcG9ydDEyZWI3NjRhLWRlNmQtNDdhMS04ZTFkLWRkOTc1OGZiM2U3Ml81OIgBAZoBBggAEAAYALABALgBARjTzMTxpDMg08zE8aQzMABCNnN1Z2dlc3RJZEltcG9ydDEyZWI3NjRhLWRlNmQtNDdhMS04ZTFkLWRkOTc1OGZiM2U3Ml81OCLXAwoLQUFBQnZNYkQ4cncS/wIKC0FBQUJ2TWJEOHJ3EgtBQUFCdk1iRDhydxoNCgl0ZXh0L2h0bWwSACIOCgp0ZXh0L3BsYWluEgAqSAoPSmFuaXMuTWloYWlsb3ZzGjUvL3NzbC5nc3RhdGljLmNvbS9kb2NzL2NvbW1vbi9ibHVlX3NpbGhvdWV0dGU5Ni0wLnBuZzDSzMTxpDM40szE8aQzSlMKJGFwcGxpY2F0aW9uL3ZuZC5nb29nbGUtYXBwcy5kb2NzLm1kcxorwtfa5AElGiMKHwoZbmVmb3JtxIFsxIFzIGl6Z2zEq3TEq2JhcxABGAAQAXJKCg9KYW5pcy5NaWhhaWxvdnMaNwo1Ly9zc2wuZ3N0YXRpYy5jb20vZG9jcy9jb21tb24vYmx1ZV9zaWxob3VldHRlOTYtMC5wbmd4AIIBNnN1Z2dlc3RJZEltcG9ydDEyZWI3NjRhLWRlNmQtNDdhMS04ZTFkLWRkOTc1OGZiM2U3Ml80NYgBAZoBBggAEAAYALABALgBARjSzMTxpDMg0szE8aQzMABCNnN1Z2dlc3RJZEltcG9ydDEyZWI3NjRhLWRlNmQtNDdhMS04ZTFkLWRkOTc1OGZiM2U3Ml80NSLTAwoLQUFBQnZNYkQ4c1US+wIKC0FBQUJ2TWJEOHNVEgtBQUFCdk1iRDhzVRoNCgl0ZXh0L2h0bWwSACIOCgp0ZXh0L3BsYWluEgAqSAoPSmFuaXMuTWloYWlsb3ZzGjUvL3NzbC5nc3RhdGljLmNvbS9kb2NzL2NvbW1vbi9ibHVlX3NpbGhvdWV0dGU5Ni0wLnBuZzDVzMTxpDM41czE8aQzSk8KJGFwcGxpY2F0aW9uL3ZuZC5nb29nbGUtYXBwcy5kb2NzLm1kcxonwtfa5AEhGh8KGwoVUHJvYmzEk21hcz8/Pz8/Pz8/Pz8/EAEYABABckoKD0phbmlzLk1paGFpbG92cxo3CjUvL3NzbC5nc3RhdGljLmNvbS9kb2NzL2NvbW1vbi9ibHVlX3NpbGhvdWV0dGU5Ni0wLnBuZ3gAggE2c3VnZ2VzdElkSW1wb3J0MTJlYjc2NGEtZGU2ZC00N2ExLThlMWQtZGQ5NzU4ZmIzZTcyXzcwiAEBmgEGCAAQABgAsAEAuAEBGNXMxPGkMyDVzMTxpDMwAEI2c3VnZ2VzdElkSW1wb3J0MTJlYjc2NGEtZGU2ZC00N2ExLThlMWQtZGQ5NzU4ZmIzZTcyXzcwItUDCgtBQUFCdk1iRDhzcxL9AgoLQUFBQnZNYkQ4c3MSC0FBQUJ2TWJEOHNzGg0KCXRleHQvaHRtbBIAIg4KCnRleHQvcGxhaW4SACpICg9KYW5pcy5NaWhhaWxvdnMaNS8vc3NsLmdzdGF0aWMuY29tL2RvY3MvY29tbW9uL2JsdWVfc2lsaG91ZXR0ZTk2LTAucG5nMNXMxPGkMzjVzMTxpDNKUQokYXBwbGljYXRpb24vdm5kLmdvb2dsZS1hcHBzLmRvY3MubWRzGinC19rkASMaIQodChdLbyBkYXLEq3Q/Pz8gLyBkYXLEq3NpbRABGAAQAXJKCg9KYW5pcy5NaWhhaWxvdnMaNwo1Ly9zc2wuZ3N0YXRpYy5jb20vZG9jcy9jb21tb24vYmx1ZV9zaWxob3VldHRlOTYtMC5wbmd4AIIBNnN1Z2dlc3RJZEltcG9ydDEyZWI3NjRhLWRlNmQtNDdhMS04ZTFkLWRkOTc1OGZiM2U3Ml83OYgBAZoBBggAEAAYALABALgBARjVzMTxpDMg1czE8aQzMABCNnN1Z2dlc3RJZEltcG9ydDEyZWI3NjRhLWRlNmQtNDdhMS04ZTFkLWRkOTc1OGZiM2U3Ml83OSK6AwoLQUFBQnZNYkQ4dFUS4gIKC0FBQUJ2TWJEOHRVEgtBQUFCdk1iRDh0VRoNCgl0ZXh0L2h0bWwSACIOCgp0ZXh0L3BsYWluEgAqSAoPSmFuaXMuTWloYWlsb3ZzGjUvL3NzbC5nc3RhdGljLmNvbS9kb2NzL2NvbW1vbi9ibHVlX3NpbGhvdWV0dGU5Ni0wLnBuZzDVzMTxpDM41czE8aQzSjYKJGFwcGxpY2F0aW9uL3ZuZC5nb29nbGUtYXBwcy5kb2NzLm1kcxoOwtfa5AEIEgYKAhAUEAFySgoPSmFuaXMuTWloYWlsb3ZzGjcKNS8vc3NsLmdzdGF0aWMuY29tL2RvY3MvY29tbW9uL2JsdWVfc2lsaG91ZXR0ZTk2LTAucG5neACCATZzdWdnZXN0SWRJbXBvcnQxMmViNzY0YS1kZTZkLTQ3YTEtOGUxZC1kZDk3NThmYjNlNzJfNzeIAQGaAQYIABAAGACwAQC4AQEY1czE8aQzINXMxPGkMzAAQjZzdWdnZXN0SWRJbXBvcnQxMmViNzY0YS1kZTZkLTQ3YTEtOGUxZC1kZDk3NThmYjNlNzJfNzcixAMKC0FBQUJ2TWJEOHU0EuwCCgtBQUFCdk1iRDh1NBILQUFBQnZNYkQ4dTQaDQoJdGV4dC9odG1sEgAiDgoKdGV4dC9wbGFpbhIAKkgKD0phbmlzLk1paGFpbG92cxo1Ly9zc2wuZ3N0YXRpYy5jb20vZG9jcy9jb21tb24vYmx1ZV9zaWxob3VldHRlOTYtMC5wbmcw2czE8aQzONnMxPGkM0pACiRhcHBsaWNhdGlvbi92bmQuZ29vZ2xlLWFwcHMuZG9jcy5tZHMaGMLX2uQBEiIGCFcIWBABIggICggRCBIQAXJKCg9KYW5pcy5NaWhhaWxvdnMaNwo1Ly9zc2wuZ3N0YXRpYy5jb20vZG9jcy9jb21tb24vYmx1ZV9zaWxob3VldHRlOTYtMC5wbmd4AIIBNnN1Z2dlc3RJZEltcG9ydDEyZWI3NjRhLWRlNmQtNDdhMS04ZTFkLWRkOTc1OGZiM2U3Ml81NogBAZoBBggAEAAYALABALgBARjZzMTxpDMg2czE8aQzMABCNnN1Z2dlc3RJZEltcG9ydDEyZWI3NjRhLWRlNmQtNDdhMS04ZTFkLWRkOTc1OGZiM2U3Ml81NiK/AwoLQUFBQnZNYkQ4c28S5wIKC0FBQUJ2TWJEOHNvEgtBQUFCdk1iRDhzbxoNCgl0ZXh0L2h0bWwSACIOCgp0ZXh0L3BsYWluEgAqSAoPSmFuaXMuTWloYWlsb3ZzGjUvL3NzbC5nc3RhdGljLmNvbS9kb2NzL2NvbW1vbi9ibHVlX3NpbGhvdWV0dGU5Ni0wLnBuZzDWzMTxpDM41szE8aQzSjsKJGFwcGxpY2F0aW9uL3ZuZC5nb29nbGUtYXBwcy5kb2NzLm1kcxoTwtfa5AENGgsKBwoBYRABGAAQAXJKCg9KYW5pcy5NaWhhaWxvdnMaNwo1Ly9zc2wuZ3N0YXRpYy5jb20vZG9jcy9jb21tb24vYmx1ZV9zaWxob3VldHRlOTYtMC5wbmd4AIIBNnN1Z2dlc3RJZEltcG9ydDEyZWI3NjRhLWRlNmQtNDdhMS04ZTFkLWRkOTc1OGZiM2U3Ml85NYgBAZoBBggAEAAYALABALgBARjWzMTxpDMg1szE8aQzMABCNnN1Z2dlc3RJZEltcG9ydDEyZWI3NjRhLWRlNmQtNDdhMS04ZTFkLWRkOTc1OGZiM2U3Ml85NSLeAwoLQUFBQnZNYkQ4dFEShgMKC0FBQUJ2TWJEOHRREgtBQUFCdk1iRDh0URoNCgl0ZXh0L2h0bWwSACIOCgp0ZXh0L3BsYWluEgAqSAoPSmFuaXMuTWloYWlsb3ZzGjUvL3NzbC5nc3RhdGljLmNvbS9kb2NzL2NvbW1vbi9ibHVlX3NpbGhvdWV0dGU5Ni0wLnBuZzDSzMTxpDM40szE8aQzSloKJGFwcGxpY2F0aW9uL3ZuZC5nb29nbGUtYXBwcy5kb2NzLm1kcxoywtfa5AEsCioKEgoMSXpnbMSrdMSrYmFzEAEYABISCgxpemdsxKt0xKtiYXMQARgAGAFySgoPSmFuaXMuTWloYWlsb3ZzGjcKNS8vc3NsLmdzdGF0aWMuY29tL2RvY3MvY29tbW9uL2JsdWVfc2lsaG91ZXR0ZTk2LTAucG5neACCATZzdWdnZXN0SWRJbXBvcnQxMmViNzY0YS1kZTZkLTQ3YTEtOGUxZC1kZDk3NThmYjNlNzJfNTCIAQGaAQYIABAAGACwAQC4AQEY0szE8aQzINLMxPGkMzAAQjZzdWdnZXN0SWRJbXBvcnQxMmViNzY0YS1kZTZkLTQ3YTEtOGUxZC1kZDk3NThmYjNlNzJfNTAivwMKC0FBQUJ2TWJEOHUwEucCCgtBQUFCdk1iRDh1MBILQUFBQnZNYkQ4dTAaDQoJdGV4dC9odG1sEgAiDgoKdGV4dC9wbGFpbhIAKkgKD0phbmlzLk1paGFpbG92cxo1Ly9zc2wuZ3N0YXRpYy5jb20vZG9jcy9jb21tb24vYmx1ZV9zaWxob3VldHRlOTYtMC5wbmcw1szE8aQzONbMxPGkM0o7CiRhcHBsaWNhdGlvbi92bmQuZ29vZ2xlLWFwcHMuZG9jcy5tZHMaE8LX2uQBDRoLCgcKAXMQARgAEAFySgoPSmFuaXMuTWloYWlsb3ZzGjcKNS8vc3NsLmdzdGF0aWMuY29tL2RvY3MvY29tbW9uL2JsdWVfc2lsaG91ZXR0ZTk2LTAucG5neACCATZzdWdnZXN0SWRJbXBvcnQxMmViNzY0YS1kZTZkLTQ3YTEtOGUxZC1kZDk3NThmYjNlNzJfOTGIAQGaAQYIABAAGACwAQC4AQEY1szE8aQzINbMxPGkMzAAQjZzdWdnZXN0SWRJbXBvcnQxMmViNzY0YS1kZTZkLTQ3YTEtOGUxZC1kZDk3NThmYjNlNzJfOTEi1AMKC0FBQUJ2TWJEOHNrEvwCCgtBQUFCdk1iRDhzaxILQUFBQnZNYkQ4c2saDQoJdGV4dC9odG1sEgAiDgoKdGV4dC9wbGFpbhIAKkgKD0phbmlzLk1paGFpbG92cxo1Ly9zc2wuZ3N0YXRpYy5jb20vZG9jcy9jb21tb24vYmx1ZV9zaWxob3VldHRlOTYtMC5wbmcw1szE8aQzONbMxPGkM0pQCiRhcHBsaWNhdGlvbi92bmQuZ29vZ2xlLWFwcHMuZG9jcy5tZHMaKMLX2uQBIgogCg0KB3NwxJNsxJMQARgAEg0KB3NwxJNsxIEQARgAGAFySgoPSmFuaXMuTWloYWlsb3ZzGjcKNS8vc3NsLmdzdGF0aWMuY29tL2RvY3MvY29tbW9uL2JsdWVfc2lsaG91ZXR0ZTk2LTAucG5neACCATZzdWdnZXN0SWRJbXBvcnQxMmViNzY0YS1kZTZkLTQ3YTEtOGUxZC1kZDk3NThmYjNlNzJfOTKIAQGaAQYIABAAGACwAQC4AQEY1szE8aQzINbMxPGkMzAAQjZzdWdnZXN0SWRJbXBvcnQxMmViNzY0YS1kZTZkLTQ3YTEtOGUxZC1kZDk3NThmYjNlNzJfOTIiygMKC0FBQUJ2TWJEOHRNEvICCgtBQUFCdk1iRDh0TRILQUFBQnZNYkQ4dE0aDQoJdGV4dC9odG1sEgAiDgoKdGV4dC9wbGFpbhIAKkgKD0phbmlzLk1paGFpbG92cxo1Ly9zc2wuZ3N0YXRpYy5jb20vZG9jcy9jb21tb24vYmx1ZV9zaWxob3VldHRlOTYtMC5wbmcw1czE8aQzONXMxPGkM0pGCiRhcHBsaWNhdGlvbi92bmQuZ29vZ2xlLWFwcHMuZG9jcy5tZHMaHsLX2uQBGAoWCgkKA+KAkxABGAASBwoBLRABGAAYAXJKCg9KYW5pcy5NaWhhaWxvdnMaNwo1Ly9zc2wuZ3N0YXRpYy5jb20vZG9jcy9jb21tb24vYmx1ZV9zaWxob3VldHRlOTYtMC5wbmd4AIIBNnN1Z2dlc3RJZEltcG9ydDEyZWI3NjRhLWRlNmQtNDdhMS04ZTFkLWRkOTc1OGZiM2U3Ml82NogBAZoBBggAEAAYALABALgBARjVzMTxpDMg1czE8aQzMABCNnN1Z2dlc3RJZEltcG9ydDEyZWI3NjRhLWRlNmQtNDdhMS04ZTFkLWRkOTc1OGZiM2U3Ml82NiLuAwoLQUFBQnZNOWxUWlUSvgMKC0FBQUJ2TTlsVFpVEgtBQUFCdk05bFRaVRoUCgl0ZXh0L2h0bWwSB2l6xYZlbXQiFQoKdGV4dC9wbGFpbhIHaXrFhmVtdCobIhUxMDgyMzg3MjYzNzg2ODAzMzQyMDEoADgAMPivw4OlMzj4r8ODpTNKoAIKCnRleHQvcGxhaW4SkQJFUyBQYWRvbWUgaXIgc2VjaW7EgWp1c2ksIGthIGF0esSrxaFhbmEgbm96xKttxJMgcHJvY2VzdSwga2FkIGFyIHBpbG52YXJvdGFzIGluc3RpdMWrY2lqYXMgc3RhcnBuaWVjxKtidSBhcGxpZWNpbmEgdMSBZGEgZmFrdGEgYWtjZXB0xJPFoWFudSwga2EgaW5kaXbEq2RzIHTEgWTEgSB2YWkgY2l0xIEgZm9ybcSBIGlyIHNhxYbEk21pcyBpemdsxKt0xKtidSwga2FzIHZhciB0aWt0IHNhbMSrZHppbsSBdGEgYXIgbm90ZWlrdHUgc3RhbmRhcnR1IGtvbmtyxJN0xIEgdmFsc3TEqy5aDDJidWxlODRpY2Y0bHICIAB4AJoBBggAEAAYAKoBCRIHaXrFhmVtdBj4r8ODpTMg+K/Dg6UzQhBraXguOW8yNnhyc3M5MTJiIroDCgtBQUFCdk1iRDhzZxLiAgoLQUFBQnZNYkQ4c2cSC0FBQUJ2TWJEOHNnGg0KCXRleHQvaHRtbBIAIg4KCnRleHQvcGxhaW4SACpICg9KYW5pcy5NaWhhaWxvdnMaNS8vc3NsLmdzdGF0aWMuY29tL2RvY3MvY29tbW9uL2JsdWVfc2lsaG91ZXR0ZTk2LTAucG5nMNXMxPGkMzjVzMTxpDNKNgokYXBwbGljYXRpb24vdm5kLmdvb2dsZS1hcHBzLmRvY3MubWRzGg7C19rkAQgSBgoCEBQQAXJKCg9KYW5pcy5NaWhhaWxvdnMaNwo1Ly9zc2wuZ3N0YXRpYy5jb20vZG9jcy9jb21tb24vYmx1ZV9zaWxob3VldHRlOTYtMC5wbmd4AIIBNnN1Z2dlc3RJZEltcG9ydDEyZWI3NjRhLWRlNmQtNDdhMS04ZTFkLWRkOTc1OGZiM2U3Ml84MogBAZoBBggAEAAYALABALgBARjVzMTxpDMg1czE8aQzMABCNnN1Z2dlc3RJZEltcG9ydDEyZWI3NjRhLWRlNmQtNDdhMS04ZTFkLWRkOTc1OGZiM2U3Ml84MiLdAwoLQUFBQnZNYkQ4dmcShQMKC0FBQUJ2TWJEOHZnEgtBQUFCdk1iRDh2ZxoNCgl0ZXh0L2h0bWwSACIOCgp0ZXh0L3BsYWluEgAqSAoPSmFuaXMuTWloYWlsb3ZzGjUvL3NzbC5nc3RhdGljLmNvbS9kb2NzL2NvbW1vbi9ibHVlX3NpbGhvdWV0dGU5Ni0wLnBuZzDWzMTxpDM41szE8aQzSlkKJGFwcGxpY2F0aW9uL3ZuZC5nb29nbGUtYXBwcy5kb2NzLm1kcxoxwtfa5AErCikKEgoMYmlibGlvdMSTa2FzEAEYABIRCgtiaWJsaW90ZWthcxABGAAYAXJKCg9KYW5pcy5NaWhhaWxvdnMaNwo1Ly9zc2wuZ3N0YXRpYy5jb20vZG9jcy9jb21tb24vYmx1ZV9zaWxob3VldHRlOTYtMC5wbmd4AIIBNnN1Z2dlc3RJZEltcG9ydDEyZWI3NjRhLWRlNmQtNDdhMS04ZTFkLWRkOTc1OGZiM2U3Ml85N4gBAZoBBggAEAAYALABALgBARjWzMTxpDMg1szE8aQzMABCNnN1Z2dlc3RJZEltcG9ydDEyZWI3NjRhLWRlNmQtNDdhMS04ZTFkLWRkOTc1OGZiM2U3Ml85NyLEAwoLQUFBQnZNYkQ4cmMS7AIKC0FBQUJ2TWJEOHJjEgtBQUFCdk1iRDhyYxoNCgl0ZXh0L2h0bWwSACIOCgp0ZXh0L3BsYWluEgAqSAoPSmFuaXMuTWloYWlsb3ZzGjUvL3NzbC5nc3RhdGljLmNvbS9kb2NzL2NvbW1vbi9ibHVlX3NpbGhvdWV0dGU5Ni0wLnBuZzDazMTxpDM42szE8aQzSkAKJGFwcGxpY2F0aW9uL3ZuZC5nb29nbGUtYXBwcy5kb2NzLm1kcxoYwtfa5AESIgYIVwhYEAEiCAgKCBEIEhABckoKD0phbmlzLk1paGFpbG92cxo3CjUvL3NzbC5nc3RhdGljLmNvbS9kb2NzL2NvbW1vbi9ibHVlX3NpbGhvdWV0dGU5Ni0wLnBuZ3gAggE2c3VnZ2VzdElkSW1wb3J0MTJlYjc2NGEtZGU2ZC00N2ExLThlMWQtZGQ5NzU4ZmIzZTcyXzcxiAEBmgEGCAAQABgAsAEAuAEBGNrMxPGkMyDazMTxpDMwAEI2c3VnZ2VzdElkSW1wb3J0MTJlYjc2NGEtZGU2ZC00N2ExLThlMWQtZGQ5NzU4ZmIzZTcyXzcxIsg3CgtBQUFCdk05bFRaTRKYNwoLQUFBQnZNOWxUWk0SC0FBQUJ2TTlsVFpNGsEPCgl0ZXh0L2h0bWwSsw9waWV2aWVub3TCoDxicj5QaWVtxJNyYW0sIEJhbHRpamFzIG1lZGlqdSBpemNpbMSrYmFzIGNlbnRycyAoQkNNRSksIHNhZGFyYsSrYsSBIGFyIFNJRiDEq3N0ZW5vam90IHByb2pla3R1IOKAnERpZ2l0YWxseSBUb2dldGhlciHigJ0gYXIgbcSTcsS3aSBzdGlwcmluxIF0IG1lZGlqcGFydMSrYmFzIHVuIGRpZ2l0xIFsxIFzIHByYXNtZXMgdmVjxIFrYSBnYWRhIGfEgWp1bWEgY2lsdsSTa3UgdmlkxassIGl6bWFudG9qYSBzdGFycHBhYXVkxb51IGtvb3BlcsSBY2lqYXMgbWV0b2RpIHZlaWRvam90IGRpdnZpcnppZW51IGFwbcSBY8SrYnUgbW9kZWxpLCBrYXMgaWV0dsSTcmEgbmVmb3JtxIFsxIFzIGl6Z2zEq3TEq2JhcyBlbGVtZW50dXMuIDxicj4yMDI1LmdhZGEgasWrbmlqxIEgdW4gasWrbGlqxIEgdXprbGF1c290IGRhxb7EgWR1IHV6xYbEk23Ek2p1IE5WTyBwxIFyc3TEgXZqdXMgdW4gYXBrb3Bvam90IGllZ8WrdG8gaW5mb3JtxIFjaWp1LCB0aWthIHNlY2luxIF0cywga2EgxaFhZGEga29tdW5pa8SBY2lqYSBpciBqxIF0dXJwaW5hIHVuIMWhb2JyxKtkIGdhbHZlbmllIHNlY2luxIFqdW1pIGlyIMWhxIFkaTogMSkgSW50ZWdyxJN0YSBzdGFycHBhdWTFvnUgbcSBY8SrxaFhbsSBcyDEvGF1aiBub3bEk3JzdCBkaWdpdMSBbG8gcGxhaXN1LCBwYWxpZWxpbmEgYWJwdXPEk2p1IGl6cHJhdG5pIHVuIHJlc3Bla3R1OyAyKSBJenZlaWRvamFzIHNhZGFyYsSrYmFzIG1lZGVsaXMsIGt1csSBIGphdW7EgWtpZSBkYXJiaW5pZWtpIGFrdMSrdmkgZGFyYSAoZGFyYm9qYXMgYXIgdGVobm9sb8SjaWrEgW0pLCBiZXQgZ2Fkb3MgdmVjxIFraWUgLSBkYWzEgXMgcGllcmVkesSTIGFyIHByYXNtxJNtIGtvbXVuaWvEgWNpasSBOyAzKSBOb3RpZWsga29tdW5pa8SBY2lqYXMgaGFybW9uaXrEgWNpamEsIGpvIGtvbWJpbsSTamFzIGZvcm3EgWxhcyBwYW3EgWPEq2JhcyBhciBuZWZvcm3EgWx1IGF0YmFsc3R1IChzYXJ1bmFzLCBwaWVyZWR6ZSk7IDQpIE5vdGllayBzdGVyZW90aXB1IG1hemluxIHFoWFuYSBhdHRpZWPEq2LEgSB1eiBhaXpzcHJpZWR1bWllbSBwYXIgcHJvZmVzaW9uYWxpdMSBdGkuIDxicj5EYXJiYSBkZXbEk2ppIOKAkyB1esWGxJNtxJNqaSBha2NlbnTEk2phLCBrYSBpciBpZWludGVyZXPEk3RpIHZlaWRvdCB0xIFkdSBzYWRhcmLEq2JhcyBrdWx0xatydSBzYXbEgSB1esWGxJNtdW3EgSwga2FzIGJhbHN0xIFzIHV6IGtvbXBldGVuxI11IGFwbWFpxYZ1IHVuIHV6IGF0dMSrc3TEq2J1IHbEk3JzdGFzIGRhcmJhIHZpZGVzIHV6dHVyxJPFoWFudSwgZGFyYmluaWVrdSBpemdsxKt0b8WhYW51LiBUYXMgbm96xKttxJMsIGthIDEpIHRpZWsgbW90aXbEk3RhIGRhxb7EgWR1IHByb2Zlc2lvbsSBbG8gaWVtYcWGdSBwaWxudmVpZG/FoWFuYSAobmVmb3JtxIFsxIFzIGl6Z2zEq3TEq2JhcyBpZWfFq8WhYW5hKSB2ZWljaW7EgXRhIGF0a2zEgXRhIHppbsSBxaFhbnUgcGzFq3NtYSwgam8gZGFyYmluaWVraSBha3TEq3ZpIGRhbMSBcyBhciBwaWVyZWR6aSwgbWV0b2TEk20sIGxhYmFqxIFtIHByYWtzxJNtLCB0xIFkZWrEgWRpIGRhcmJpbmlla2kgbmV2aXMga29ua3VyxJMgYXIgemluxIHFoWFuxIFtLCBiZXQgdXpza2F0YSB0xIFzIHBhciBrb3DEq2d1IHJlc3Vyc3U7IDIpIHRpZWsgaWRlbnRpZmljxJN0YXMga2F0cmEgZGFyYmluaWVrYSBzdGlwcsSBcyBwYW1hdGtvbXBldGVuY2VzIHVuIGl6bWFudG90YXMgdXrFhsSTbXVtYSBsYWLEgSwgdMSBZGVqxIFkaSB0aWVrIHZlaWNpbsSBdGEgc2F2c3RhcnDEk2phIG3EgWPEq8WhYW7EgXMgdW4gY2llxYZhOyAzKSB1esWGxJNtdW3EgSBub3RpZWsgc2FkYXJixKtiYSBzdGFycCBzdHJ1a3TFq3J2aWVuxKtixIFtLCBnYW4gaW5mb3JtxIFjaWphcyBhcG1hacWGxIEsIGdhbiBwaWVyZWR6ZXMgYXBtYWnFhsSBLCBnYW4gYXRncmllemVuaXNrxIFzIHNhaXN0ZXMgdXp0dXLEk8WhYW7EgSwgZ2FuIGFwbcSBY8SrYsSBcy4iuQ8KCnRleHQvcGxhaW4Sqg9waWV2aWVub3TCoApQaWVtxJNyYW0sIEJhbHRpamFzIG1lZGlqdSBpemNpbMSrYmFzIGNlbnRycyAoQkNNRSksIHNhZGFyYsSrYsSBIGFyIFNJRiDEq3N0ZW5vam90IHByb2pla3R1IOKAnERpZ2l0YWxseSBUb2dldGhlciHigJ0gYXIgbcSTcsS3aSBzdGlwcmluxIF0IG1lZGlqcGFydMSrYmFzIHVuIGRpZ2l0xIFsxIFzIHByYXNtZXMgdmVjxIFrYSBnYWRhIGfEgWp1bWEgY2lsdsSTa3UgdmlkxassIGl6bWFudG9qYSBzdGFycHBhYXVkxb51IGtvb3BlcsSBY2lqYXMgbWV0b2RpIHZlaWRvam90IGRpdnZpcnppZW51IGFwbcSBY8SrYnUgbW9kZWxpLCBrYXMgaWV0dsSTcmEgbmVmb3JtxIFsxIFzIGl6Z2zEq3TEq2JhcyBlbGVtZW50dXMuIAoyMDI1LmdhZGEgasWrbmlqxIEgdW4gasWrbGlqxIEgdXprbGF1c290IGRhxb7EgWR1IHV6xYbEk23Ek2p1IE5WTyBwxIFyc3TEgXZqdXMgdW4gYXBrb3Bvam90IGllZ8WrdG8gaW5mb3JtxIFjaWp1LCB0aWthIHNlY2luxIF0cywga2EgxaFhZGEga29tdW5pa8SBY2lqYSBpciBqxIF0dXJwaW5hIHVuIMWhb2JyxKtkIGdhbHZlbmllIHNlY2luxIFqdW1pIGlyIMWhxIFkaTogMSkgSW50ZWdyxJN0YSBzdGFycHBhdWTFvnUgbcSBY8SrxaFhbsSBcyDEvGF1aiBub3bEk3JzdCBkaWdpdMSBbG8gcGxhaXN1LCBwYWxpZWxpbmEgYWJwdXPEk2p1IGl6cHJhdG5pIHVuIHJlc3Bla3R1OyAyKSBJenZlaWRvamFzIHNhZGFyYsSrYmFzIG1lZGVsaXMsIGt1csSBIGphdW7EgWtpZSBkYXJiaW5pZWtpIGFrdMSrdmkgZGFyYSAoZGFyYm9qYXMgYXIgdGVobm9sb8SjaWrEgW0pLCBiZXQgZ2Fkb3MgdmVjxIFraWUgLSBkYWzEgXMgcGllcmVkesSTIGFyIHByYXNtxJNtIGtvbXVuaWvEgWNpasSBOyAzKSBOb3RpZWsga29tdW5pa8SBY2lqYXMgaGFybW9uaXrEgWNpamEsIGpvIGtvbWJpbsSTamFzIGZvcm3EgWxhcyBwYW3EgWPEq2JhcyBhciBuZWZvcm3EgWx1IGF0YmFsc3R1IChzYXJ1bmFzLCBwaWVyZWR6ZSk7IDQpIE5vdGllayBzdGVyZW90aXB1IG1hemluxIHFoWFuYSBhdHRpZWPEq2LEgSB1eiBhaXpzcHJpZWR1bWllbSBwYXIgcHJvZmVzaW9uYWxpdMSBdGkuIApEYXJiYSBkZXbEk2ppIOKAkyB1esWGxJNtxJNqaSBha2NlbnTEk2phLCBrYSBpciBpZWludGVyZXPEk3RpIHZlaWRvdCB0xIFkdSBzYWRhcmLEq2JhcyBrdWx0xatydSBzYXbEgSB1esWGxJNtdW3EgSwga2FzIGJhbHN0xIFzIHV6IGtvbXBldGVuxI11IGFwbWFpxYZ1IHVuIHV6IGF0dMSrc3TEq2J1IHbEk3JzdGFzIGRhcmJhIHZpZGVzIHV6dHVyxJPFoWFudSwgZGFyYmluaWVrdSBpemdsxKt0b8WhYW51LiBUYXMgbm96xKttxJMsIGthIDEpIHRpZWsgbW90aXbEk3RhIGRhxb7EgWR1IHByb2Zlc2lvbsSBbG8gaWVtYcWGdSBwaWxudmVpZG/FoWFuYSAobmVmb3JtxIFsxIFzIGl6Z2zEq3TEq2JhcyBpZWfFq8WhYW5hKSB2ZWljaW7EgXRhIGF0a2zEgXRhIHppbsSBxaFhbnUgcGzFq3NtYSwgam8gZGFyYmluaWVraSBha3TEq3ZpIGRhbMSBcyBhciBwaWVyZWR6aSwgbWV0b2TEk20sIGxhYmFqxIFtIHByYWtzxJNtLCB0xIFkZWrEgWRpIGRhcmJpbmlla2kgbmV2aXMga29ua3VyxJMgYXIgemluxIHFoWFuxIFtLCBiZXQgdXpza2F0YSB0xIFzIHBhciBrb3DEq2d1IHJlc3Vyc3U7IDIpIHRpZWsgaWRlbnRpZmljxJN0YXMga2F0cmEgZGFyYmluaWVrYSBzdGlwcsSBcyBwYW1hdGtvbXBldGVuY2VzIHVuIGl6bWFudG90YXMgdXrFhsSTbXVtYSBsYWLEgSwgdMSBZGVqxIFkaSB0aWVrIHZlaWNpbsSBdGEgc2F2c3RhcnDEk2phIG3EgWPEq8WhYW7EgXMgdW4gY2llxYZhOyAzKSB1esWGxJNtdW3EgSBub3RpZWsgc2FkYXJixKtiYSBzdGFycCBzdHJ1a3TFq3J2aWVuxKtixIFtLCBnYW4gaW5mb3JtxIFjaWphcyBhcG1hacWGxIEsIGdhbiBwaWVyZWR6ZXMgYXBtYWnFhsSBLCBnYW4gYXRncmllemVuaXNrxIFzIHNhaXN0ZXMgdXp0dXLEk8WhYW7EgSwgZ2FuIGFwbcSBY8SrYsSBcy4qGyIVMTA4MjM4NzI2Mzc4NjgwMzM0MjAxKAA4ADC8j72DpTM4vI+9g6UzSvkHCgp0ZXh0L3BsYWluEuoHcm9qZWt0dSDigJxEaWdpdGFsbHkgVG9nZXRoZXIh4oCdIGFyIG3Ek3LEt2kgc3RpcHJpbsSBdCBtZWRpanBhcnTEq2JhcyB1biBkaWdpdMSBbMSBcyBwcmFzbWVzIHZlY8SBa2EgZ2FkYSBnxIFqdW1hIGNpbHbEk2t1IHZpZMWrLCBpem1hbnRvamEgc3RhcnBwYWF1ZMW+dSBrb29wZXLEgWNpamFzIG1ldG9kaSB2ZWlkb2pvdCBkaXZ2aXJ6aWVudSBhcG3EgWPEq2J1IG1vZGVsaSwga2FzIGlldHbEk3JhIG5lZm9ybcSBbMSBcyBpemdsxKt0xKtiYXMgZWxlbWVudHVzLiAgCjIwMjUuZ2FkYSBqxatuaWrEgSB1biBqxatsaWrEgSB1emtsYXVzb3QgZGHFvsSBZHUgdXrFhsSTbcSTanUgTlZPIHDEgXJzdMSBdmp1cyB1biBhcGtvcG9qb3QgaWVnxat0byBpbmZvcm3EgWNpanUsIHRpa2Egc2VjaW7EgXRzLCBrYSDFoWFkYSBrb211bmlrxIFjaWphIGlyIGrEgXR1cnBpbmEgdW4gxaFvYnLEq2QgZ2FsdmVuaWUgc2VjaW7EgWp1bWkgaXIgxaHEgWRpOiAgIDEpICBJbnRlZ3LEk3RhIHN0YXJwcGF1ZMW+dSBtxIFjxKvFoWFuxIFzIMS8YXVqIG5vdsSTcnN0IGRpZ2l0xIFsbyBwbGFpc3UsIHBhbGllbGluYSBhYnB1c8STanUgaXpwcmF0bmkgdW4gcmVzcGVrdHU7IDIpIEl6dmVpZG9qYXMgc2FkYXJixKtiYXMgbWVkZWxpcywga3VyxIEgamF1bsSBa2llIGRhcmJpbmlla2kgYWt0xKt2aSBkYXJhIChkYXJib2phcyBhciB0ZWhub2xvxKNpasSBbSksIGJldCBnYWRvcyB2ZWPEgWtpZSAtIGRhbMSBcyBwaWVyZWR6xJMgYXIgcHJhc23Ek20ga29tdW5pa8SBY2lqxIE7IDMpIE5vdGllayBrb211bmlrxIFjaWphcyBoYXJtb25pesSBY2lqYSwgam8ga29tYmluxJNqYXMgZm9ybcSBbGFzIHBhbcSBY8SrYmFzIGFyIG5lZm9ybcSBbHUgYXRiYWxzdHUgKHNhcnVuYXMsIHBpZXJlZHplKTsgNCkgTm90aWVrIHN0ZXJlb3RpcHUgbWF6aW7EgcWhYW5hIGF0dGllY8SrYsSBIHV6IGFpenNwcmllZHVtaWVtIHBhciBwcm9mZXNpb25hbGl0xIF0aS4gCkRhcmJhIGRldsSTamkg4oCTIHV64oCmWgx4NHVtb2ZtaDFmdmdyAiAAeACaAQYIABAAGACqAbYPErMPcGlldmllbm90wqA8YnI+UGllbcSTcmFtLCBCYWx0aWphcyBtZWRpanUgaXpjaWzEq2JhcyBjZW50cnMgKEJDTUUpLCBzYWRhcmLEq2LEgSBhciBTSUYgxKtzdGVub2pvdCBwcm9qZWt0dSDigJxEaWdpdGFsbHkgVG9nZXRoZXIh4oCdIGFyIG3Ek3LEt2kgc3RpcHJpbsSBdCBtZWRpanBhcnTEq2JhcyB1biBkaWdpdMSBbMSBcyBwcmFzbWVzIHZlY8SBa2EgZ2FkYSBnxIFqdW1hIGNpbHbEk2t1IHZpZMWrLCBpem1hbnRvamEgc3RhcnBwYWF1ZMW+dSBrb29wZXLEgWNpamFzIG1ldG9kaSB2ZWlkb2pvdCBkaXZ2aXJ6aWVudSBhcG3EgWPEq2J1IG1vZGVsaSwga2FzIGlldHbEk3JhIG5lZm9ybcSBbMSBcyBpemdsxKt0xKtiYXMgZWxlbWVudHVzLiA8YnI+MjAyNS5nYWRhIGrFq25pasSBIHVuIGrFq2xpasSBIHV6a2xhdXNvdCBkYcW+xIFkdSB1esWGxJNtxJNqdSBOVk8gcMSBcnN0xIF2anVzIHVuIGFwa29wb2pvdCBpZWfFq3RvIGluZm9ybcSBY2lqdSwgdGlrYSBzZWNpbsSBdHMsIGthIMWhYWRhIGtvbXVuaWvEgWNpamEgaXIgasSBdHVycGluYSB1biDFoW9icsSrZCBnYWx2ZW5pZSBzZWNpbsSBanVtaSBpciDFocSBZGk6IDEpIEludGVncsSTdGEgc3RhcnBwYXVkxb51IG3EgWPEq8WhYW7EgXMgxLxhdWogbm92xJNyc3QgZGlnaXTEgWxvIHBsYWlzdSwgcGFsaWVsaW5hIGFicHVzxJNqdSBpenByYXRuaSB1biByZXNwZWt0dTsgMikgSXp2ZWlkb2phcyBzYWRhcmLEq2JhcyBtZWRlbGlzLCBrdXLEgSBqYXVuxIFraWUgZGFyYmluaWVraSBha3TEq3ZpIGRhcmEgKGRhcmJvamFzIGFyIHRlaG5vbG/Eo2lqxIFtKSwgYmV0IGdhZG9zIHZlY8SBa2llIC0gZGFsxIFzIHBpZXJlZHrEkyBhciBwcmFzbcSTbSBrb211bmlrxIFjaWrEgTsgMykgTm90aWVrIGtvbXVuaWvEgWNpamFzIGhhcm1vbml6xIFjaWphLCBqbyBrb21iaW7Ek2phcyBmb3JtxIFsYXMgcGFtxIFjxKtiYXMgYXIgbmVmb3JtxIFsdSBhdGJhbHN0dSAoc2FydW5hcywgcGllcmVkemUpOyA0KSBOb3RpZWsgc3RlcmVvdGlwdSBtYXppbsSBxaFhbmEgYXR0aWVjxKtixIEgdXogYWl6c3ByaWVkdW1pZW0gcGFyIHByb2Zlc2lvbmFsaXTEgXRpLiA8YnI+RGFyYmEgZGV2xJNqaSDigJMgdXrFhsSTbcSTamkgYWtjZW50xJNqYSwga2EgaXIgaWVpbnRlcmVzxJN0aSB2ZWlkb3QgdMSBZHUgc2FkYXJixKtiYXMga3VsdMWrcnUgc2F2xIEgdXrFhsSTbXVtxIEsIGthcyBiYWxzdMSBcyB1eiBrb21wZXRlbsSNdSBhcG1hacWGdSB1biB1eiBhdHTEq3N0xKtidSB2xJNyc3RhcyBkYXJiYSB2aWRlcyB1enR1csSTxaFhbnUsIGRhcmJpbmlla3UgaXpnbMSrdG/FoWFudS4gVGFzIG5vesSrbcSTLCBrYSAxKSB0aWVrIG1vdGl2xJN0YSBkYcW+xIFkdSBwcm9mZXNpb27EgWxvIGllbWHFhnUgcGlsbnZlaWRvxaFhbmEgKG5lZm9ybcSBbMSBcyBpemdsxKt0xKtiYXMgaWVnxavFoWFuYSkgdmVpY2luxIF0YSBhdGtsxIF0YSB6aW7EgcWhYW51IHBsxatzbWEsIGpvIGRhcmJpbmlla2kgYWt0xKt2aSBkYWzEgXMgYXIgcGllcmVkemksIG1ldG9kxJNtLCBsYWJhasSBbSBwcmFrc8STbSwgdMSBZGVqxIFkaSBkYXJiaW5pZWtpIG5ldmlzIGtvbmt1csSTIGFyIHppbsSBxaFhbsSBbSwgYmV0IHV6c2thdGEgdMSBcyBwYXIga29wxKtndSByZXN1cnN1OyAyKSB0aWVrIGlkZW50aWZpY8STdGFzIGthdHJhIGRhcmJpbmlla2Egc3RpcHLEgXMgcGFtYXRrb21wZXRlbmNlcyB1biBpem1hbnRvdGFzIHV6xYbEk211bWEgbGFixIEsIHTEgWRlasSBZGkgdGllayB2ZWljaW7EgXRhIHNhdnN0YXJwxJNqYSBtxIFjxKvFoWFuxIFzIHVuIGNpZcWGYTsgMykgdXrFhsSTbXVtxIEgbm90aWVrIHNhZGFyYsSrYmEgc3RhcnAgc3RydWt0xatydmllbsSrYsSBbSwgZ2FuIGluZm9ybcSBY2lqYXMgYXBtYWnFhsSBLCBnYW4gcGllcmVkemVzIGFwbWFpxYbEgSwgZ2FuIGF0Z3JpZXplbmlza8SBcyBzYWlzdGVzIHV6dHVyxJPFoWFuxIEsIGdhbiBhcG3EgWPEq2LEgXMuGLyPvYOlMyC8j72DpTNCEGtpeC40bDM3Yzc5bm91cjQi4AMKC0FBQUJ2TWJEOHZjEogDCgtBQUFCdk1iRDh2YxILQUFBQnZNYkQ4dmMaDQoJdGV4dC9odG1sEgAiDgoKdGV4dC9wbGFpbhIAKkgKD0phbmlzLk1paGFpbG92cxo1Ly9zc2wuZ3N0YXRpYy5jb20vZG9jcy9jb21tb24vYmx1ZV9zaWxob3VldHRlOTYtMC5wbmcwz8zE8aQzOM/MxPGkM0pcCiRhcHBsaWNhdGlvbi92bmQuZ29vZ2xlLWFwcHMuZG9jcy5tZHMaNMLX2uQBLgosCh8KGU5lZm9ybcSBbMSBcyBpemdsxKt0xKtiYXMQARgAEgcKAVAQARgAGAFySgoPSmFuaXMuTWloYWlsb3ZzGjcKNS8vc3NsLmdzdGF0aWMuY29tL2RvY3MvY29tbW9uL2JsdWVfc2lsaG91ZXR0ZTk2LTAucG5neACCATZzdWdnZXN0SWRJbXBvcnQxMmViNzY0YS1kZTZkLTQ3YTEtOGUxZC1kZDk3NThmYjNlNzJfMjOIAQGaAQYIABAAGACwAQC4AQEYz8zE8aQzIM/MxPGkMzAAQjZzdWdnZXN0SWRJbXBvcnQxMmViNzY0YS1kZTZkLTQ3YTEtOGUxZC1kZDk3NThmYjNlNzJfMjMimBAKC0FBQUJ2TTlsVFpJEugPCgtBQUFCdk05bFRaSRILQUFBQnZNOWxUWkka4wMKCXRleHQvaHRtbBLVA1BpZXZpZW5vdMKgVHVycG3EgWsgaXIgcGzEgW5vdHMga29wxIEgYXIgbm96YXJ1IHNwZWNpxIFsaXN0aWVtIGl6c3RyxIFkxIF0IG1ldG9kaXNrb3MgbWF0ZXJpxIFsdXMgcGllYXVndcWhbyBpemdsxKt0xKtiYXMga3ZhbGl0xIF0ZXMgdXpyYXVkesSrYmFpLCBpenN0csSBZMSBdCBrcml0xJNyaWp1IGtvcHVtdSBwaWVhdWd1xaFvIGl6Z2zEq3TEq2JhcyBwcm9ncmFtbXUgxKtzdGVub8WhYW5hcyBrdmFsaXTEgXRlcyB1enJhdWR6xKtiYWksIGl6c3RyxIFkxIF0IG1ldG9kaXNrb3MgbWF0ZXJpxIFsdXMgbcSBY8SrYnUgaWVzdMSBZMSTbSB1biBwYcWhdmFsZMSrYsSBbSBwaWVhdWd1xaFvIGl6Z2zEq3TEq2JhcyBwcm9ncmFtbXUgxKtzdGVub8WhYW5hcyBrdmFsaXTEgXRlcyB1enJhdWR6xKtiYWksIG9yZ2FuaXrEk3QgbcSBY8SrYnUgc2VtaW7EgXJ1cyBwaWVhdWd1xaFvIGl6Z2zEq3TEq2JhcyDEq3N0ZW5vdMSBamllbS4i5AMKCnRleHQvcGxhaW4S1QNQaWV2aWVub3TCoFR1cnBtxIFrIGlyIHBsxIFub3RzIGtvcMSBIGFyIG5vemFydSBzcGVjacSBbGlzdGllbSBpenN0csSBZMSBdCBtZXRvZGlza29zIG1hdGVyacSBbHVzIHBpZWF1Z3XFoW8gaXpnbMSrdMSrYmFzIGt2YWxpdMSBdGVzIHV6cmF1ZHrEq2JhaSwgaXpzdHLEgWTEgXQga3JpdMSTcmlqdSBrb3B1bXUgcGllYXVndcWhbyBpemdsxKt0xKtiYXMgcHJvZ3JhbW11IMSrc3Rlbm/FoWFuYXMga3ZhbGl0xIF0ZXMgdXpyYXVkesSrYmFpLCBpenN0csSBZMSBdCBtZXRvZGlza29zIG1hdGVyacSBbHVzIG3EgWPEq2J1IGllc3TEgWTEk20gdW4gcGHFoXZhbGTEq2LEgW0gcGllYXVndcWhbyBpemdsxKt0xKtiYXMgcHJvZ3JhbW11IMSrc3Rlbm/FoWFuYXMga3ZhbGl0xIF0ZXMgdXpyYXVkesSrYmFpLCBvcmdhbml6xJN0IG3EgWPEq2J1IHNlbWluxIFydXMgcGllYXVndcWhbyBpemdsxKt0xKtiYXMgxKtzdGVub3TEgWppZW0uKhsiFTEwODIzODcyNjM3ODY4MDMzNDIwMSgAOAAwoum8g6UzOKLpvIOlM0raAwoKdGV4dC9wbGFpbhLLA1R1cnBtxIFrIGlyIHBsxIFub3RzIGtvcMSBIGFyIG5vemFydSBzcGVjacSBbGlzdGllbSAgaXpzdHLEgWTEgXQgbWV0b2Rpc2tvcyBtYXRlcmnEgWx1cyBwaWVhdWd1xaFvIGl6Z2zEq3TEq2JhcyBrdmFsaXTEgXRlcyB1enJhdWR6xKtiYWksIGl6c3RyxIFkxIF0IGtyaXTEk3JpanUga29wdW11IHBpZWF1Z3XFoW8gaXpnbMSrdMSrYmFzIHByb2dyYW1tdSDEq3N0ZW5vxaFhbmFzIGt2YWxpdMSBdGVzIHV6cmF1ZHrEq2JhaSwgaXpzdHLEgWTEgXQgbWV0b2Rpc2tvcyBtYXRlcmnEgWx1cyBtxIFjxKtidSBpZXN0xIFkxJNtIHVuIHBhxaF2YWxkxKtixIFtIHBpZWF1Z3XFoW8gaXpnbMSrdMSrYmFzIHByb2dyYW1tdSDEq3N0ZW5vxaFhbmFzIGt2YWxpdMSBdGVzIHV6cmF1ZHrEq2JhaSwgb3JnYW5pesSTdCBtxIFjxKtidSBzZW1pbsSBcnVzIHBpZWF1Z3XFoW8gaXpnbMSrdMSrYmFzIMSrc3Rlbm90xIFqaWVtLloMOGhieGkxeDhyNGJhcgIgAHgAmgEGCAAQABgAqgHYAxLVA1BpZXZpZW5vdMKgVHVycG3EgWsgaXIgcGzEgW5vdHMga29wxIEgYXIgbm96YXJ1IHNwZWNpxIFsaXN0aWVtIGl6c3RyxIFkxIF0IG1ldG9kaXNrb3MgbWF0ZXJpxIFsdXMgcGllYXVndcWhbyBpemdsxKt0xKtiYXMga3ZhbGl0xIF0ZXMgdXpyYXVkesSrYmFpLCBpenN0csSBZMSBdCBrcml0xJNyaWp1IGtvcHVtdSBwaWVhdWd1xaFvIGl6Z2zEq3TEq2JhcyBwcm9ncmFtbXUgxKtzdGVub8WhYW5hcyBrdmFsaXTEgXRlcyB1enJhdWR6xKtiYWksIGl6c3RyxIFkxIF0IG1ldG9kaXNrb3MgbWF0ZXJpxIFsdXMgbcSBY8SrYnUgaWVzdMSBZMSTbSB1biBwYcWhdmFsZMSrYsSBbSBwaWVhdWd1xaFvIGl6Z2zEq3TEq2JhcyBwcm9ncmFtbXUgxKtzdGVub8WhYW5hcyBrdmFsaXTEgXRlcyB1enJhdWR6xKtiYWksIG9yZ2FuaXrEk3QgbcSBY8SrYnUgc2VtaW7EgXJ1cyBwaWVhdWd1xaFvIGl6Z2zEq3TEq2JhcyDEq3N0ZW5vdMSBamllbS4Youm8g6UzIKLpvIOlM0IQa2l4LmxpdzRvdms0dzh4bSKCJgoLQUFBQnZNOWxUWkUS0iUKC0FBQUJ2TTlsVFpFEgtBQUFCdk05bFRaRRqeCwoJdGV4dC9odG1sEpALcGlldmllbm90wqA8YnI+TWluxJN0xIEgc2FrYXLEgSBhciBtxJNyxLdpIHBpbG52ZWlkb2pvdCBzYWJpZWRyxKtiYXMgaXpwcmF0bmkgcGFyIGZvcm3EgWzEgXMgdW4gbmVmb3JtxIFsxIFzIGl6Z2zEq3TEq2JhcyBhdMWhxLdpcsSrYsSBbSwgaXIgaXp2ZWlkb3RhcyBpbmZvcmdyYWZpa2FzIHBhciBuZWZvcm3EgWzEgXMgaXpnbMSrdMSrYmFzIHNwZWNpZmlza2FqaWVtIGFzcGVrdGllbSB1biBpbmZvcm3EgWNpamFzIGllZ8WrxaFhbmFzIGllc3DEk2rEgW0gcGlybXMgaXp2xJNsZXMgaXpkYXLEq8WhYW5hcyBwYXIgbGFidSBrxIFkYWkgbm8gcGllZMSBdsSBdGFqxIFtIG5lZm9ybcSBbMSBcyBpemdsxKt0xKtiYXMgcHJvZ3JhbW3EgW0uIElyIHB1Ymxpc2tvdGFzIHByZXNlcyByZWzEq3plcyBwYXIgcHJvamVrdGEgYWt0aXZpdMSBdMSTbS4gPGJyPkFyxKsgdHVycG3EgWsgaXIgcGFyZWR6xJN0cyBub2Ryb8WhaW7EgXQgc2FiaWVkcsSrYmFzIGluZm9ybcSTxaFhbnUgcGFyIHBpZWF1Z3XFoW8gaXpnbMSrdMSrYmFzIHByb2dyYW1tdSDEq3N0ZW5vxaFhbmFzIGt2YWxpdMSBdGVzIHbEk3J0xJPFoWFudSAtIGl6c3RyxIFkxIF0IGluZm9ncmFmaWthcyBwYXIgZm9ybcSBbMSBcyB1biBuZWZvcm3EgWzEgXMgaXpnbMSrdMSrYmFzIGllc3TEgcW+dSBzbmllZ3RhasSBbSBpZXNwxJNqxIFtIGFwZ8WrdCBuZWZvcm3EgWzEgXMgaXpnbMSrdMSrYmFzIHByb2dyYW1tYXMuIDxicj5TYWRhcmLEq2JhcyBhciBiaWVkcsSrYnUgJnF1b3Q7TGF0dmlqYXMgVHJlxaHEgXMgcGFhdWR6ZXMgdW5pdmVyc2l0xIHFoXUgYXNvY2nEgWNpamEmcXVvdDsgcmV6dWx0xIF0xIEgxKtzdGVub3RhIGtsxIF0YsWrdG5lIHNlcHRpxYZvcyBOVk8gcsSra290YWpvcyBwYXPEgWt1bW9zIG3Fq8W+aXpnbMSrdMSrYmFzIHByb2JsZW3EgXRpa2FzIGtvbnRla3N0xIEsIGllZ8Wrc3RvdCBpbmZvcm3EgWNpanUgcGFyIG5lZm9ybcSBbMSBcyBpemdsxKt0xKtiYXMgcHJvZ3JhbW11IHNhdHVyaXNrbyBkYcW+xIFkxKtidS4gVMSBZMSTasSBZGkgdHVycG3EgWsgaXIgcGzEgW5vdHMgdHVycGluxIF0IHNhZGFyYsSrYnUgYXIgYXNvY2nEgWNpanUsIGthcyBwYWzEq2R6IGllZ8WrdCBpbmZvcm3EgWNpanUgcGFyIGVzb8WhbyBwcm9ibGVtxIF0aWt1IG5lZm9ybcSBbMSBcyBpemdsxKt0xKtiYXMgam9txIEgc2VuaW9ydSBza29sxIFzIExhdHZpasSBIHVuIG5lZm9ybcSBbMSBcyBpemdsxKt0xKtiYXMgcmlzaW7EgWp1bWllbSBjaXTEgXMgRWlyb3BhcyB2YWxzdMSrcy4gxaBlaXQgaXIgc2HFhmVtdHMgYXRiYWxzdHMgYXLEqyBubyBMYXR2aWphcyBwZW5zaW9uxIFydSBmZWRlcsSBY2lqYXMgdW4gTGF0dmlqYXMgc2VuaW9ydSBrb3BpZW51IGFwdmllbsSrYmFzLCBrxIEgYXLEqyBubyBMYWJrbMSBasSrYmFzIG1pbmlzdHJpamFzIHVuIFNJRi4ijAsKCnRleHQvcGxhaW4S/QpwaWV2aWVub3TCoApNaW7Ek3TEgSBzYWthcsSBIGFyIG3Ek3LEt2kgcGlsbnZlaWRvam90IHNhYmllZHLEq2JhcyBpenByYXRuaSBwYXIgZm9ybcSBbMSBcyB1biBuZWZvcm3EgWzEgXMgaXpnbMSrdMSrYmFzIGF0xaHEt2lyxKtixIFtLCBpciBpenZlaWRvdGFzIGluZm9yZ3JhZmlrYXMgcGFyIG5lZm9ybcSBbMSBcyBpemdsxKt0xKtiYXMgc3BlY2lmaXNrYWppZW0gYXNwZWt0aWVtIHVuIGluZm9ybcSBY2lqYXMgaWVnxavFoWFuYXMgaWVzcMSTasSBbSBwaXJtcyBpenbEk2xlcyBpemRhcsSrxaFhbmFzIHBhciBsYWJ1IGvEgWRhaSBubyBwaWVkxIF2xIF0YWrEgW0gbmVmb3JtxIFsxIFzIGl6Z2zEq3TEq2JhcyBwcm9ncmFtbcSBbS4gSXIgcHVibGlza290YXMgcHJlc2VzIHJlbMSremVzIHBhciBwcm9qZWt0YSBha3Rpdml0xIF0xJNtLiAKQXLEqyB0dXJwbcSBayBpciBwYXJlZHrEk3RzIG5vZHJvxaFpbsSBdCBzYWJpZWRyxKtiYXMgaW5mb3JtxJPFoWFudSBwYXIgcGllYXVndcWhbyBpemdsxKt0xKtiYXMgcHJvZ3JhbW11IMSrc3Rlbm/FoWFuYXMga3ZhbGl0xIF0ZXMgdsSTcnTEk8WhYW51IC0gaXpzdHLEgWTEgXQgaW5mb2dyYWZpa2FzIHBhciBmb3JtxIFsxIFzIHVuIG5lZm9ybcSBbMSBcyBpemdsxKt0xKtiYXMgaWVzdMSBxb51IHNuaWVndGFqxIFtIGllc3DEk2rEgW0gYXBnxat0IG5lZm9ybcSBbMSBcyBpemdsxKt0xKtiYXMgcHJvZ3JhbW1hcy4gClNhZGFyYsSrYmFzIGFyIGJpZWRyxKtidSAiTGF0dmlqYXMgVHJlxaHEgXMgcGFhdWR6ZXMgdW5pdmVyc2l0xIHFoXUgYXNvY2nEgWNpamEiIHJlenVsdMSBdMSBIMSrc3Rlbm90YSBrbMSBdGLFq3RuZSBzZXB0acWGb3MgTlZPIHLEq2tvdGFqb3MgcGFzxIFrdW1vcyBtxavFvml6Z2zEq3TEq2JhcyBwcm9ibGVtxIF0aWthcyBrb250ZWtzdMSBLCBpZWfFq3N0b3QgaW5mb3JtxIFjaWp1IHBhciBuZWZvcm3EgWzEgXMgaXpnbMSrdMSrYmFzIHByb2dyYW1tdSBzYXR1cmlza28gZGHFvsSBZMSrYnUuIFTEgWTEk2rEgWRpIHR1cnBtxIFrIGlyIHBsxIFub3RzIHR1cnBpbsSBdCBzYWRhcmLEq2J1IGFyIGFzb2NpxIFjaWp1LCBrYXMgcGFsxKtkeiBpZWfFq3QgaW5mb3JtxIFjaWp1IHBhciBlc2/FoW8gcHJvYmxlbcSBdGlrdSBuZWZvcm3EgWzEgXMgaXpnbMSrdMSrYmFzIGpvbcSBIHNlbmlvcnUgc2tvbMSBcyBMYXR2aWrEgSB1biBuZWZvcm3EgWzEgXMgaXpnbMSrdMSrYmFzIHJpc2luxIFqdW1pZW0gY2l0xIFzIEVpcm9wYXMgdmFsc3TEq3MuIMWgZWl0IGlyIHNhxYZlbXRzIGF0YmFsc3RzIGFyxKsgbm8gTGF0dmlqYXMgcGVuc2lvbsSBcnUgZmVkZXLEgWNpamFzIHVuIExhdHZpamFzIHNlbmlvcnUga29waWVudSBhcHZpZW7Eq2Jhcywga8SBIGFyxKsgbm8gTGFia2zEgWrEq2JhcyBtaW5pc3RyaWphcyB1biBTSUYuKhsiFTEwODIzODcyNjM3ODY4MDMzNDIwMSgAOAAw0rS8g6UzONK0vIOlM0qmAwoKdGV4dC9wbGFpbhKXA01pbsSTdMSBIHNha2FyxIEgYXIgbcSTcsS3aSBwaWxudmVpZG9qb3Qgc2FiaWVkcsSrYmFzIGl6cHJhdG5pIHBhciBmb3JtxIFsxIFzIHVuIG5lZm9ybcSBbMSBcyBpemdsxKt0xKtiYXMgYXTFocS3aXLEq2LEgW0sIGlyIGl6dmVpZG90YXMgaW5mb3JncmFmaWthcyBwYXIgbmVmb3JtxIFsxIFzIGl6Z2zEq3TEq2JhcyBzcGVjaWZpc2thamllbSBhc3Bla3RpZW0gdW4gaW5mb3JtxIFjaWphcyBpZWfFq8WhYW5hcyBpZXNwxJNqxIFtIHBpcm1zIGl6dsSTbGVzIGl6ZGFyxKvFoWFuYXMgcGFyIGxhYnUga8SBZGFpIG5vIHBpZWTEgXbEgXRhasSBbSBuZWZvcm3EgWzEgXMgaXpnbMSrdMSrYmFzIHByb2dyYW1txIFtLiBJciBwdWJsaXNrb3RhcyBwcmVzZXMgcmVsxKt6ZXMgcGFyIHByb2pla3RhIGFrdGl2aXTEgXTEk20uWgw4Y2htYnh4bGc0cndyAiAAeACaAQYIABAAGACqAZMLEpALcGlldmllbm90wqA8YnI+TWluxJN0xIEgc2FrYXLEgSBhciBtxJNyxLdpIHBpbG52ZWlkb2pvdCBzYWJpZWRyxKtiYXMgaXpwcmF0bmkgcGFyIGZvcm3EgWzEgXMgdW4gbmVmb3JtxIFsxIFzIGl6Z2zEq3TEq2JhcyBhdMWhxLdpcsSrYsSBbSwgaXIgaXp2ZWlkb3RhcyBpbmZvcmdyYWZpa2FzIHBhciBuZWZvcm3EgWzEgXMgaXpnbMSrdMSrYmFzIHNwZWNpZmlza2FqaWVtIGFzcGVrdGllbSB1biBpbmZvcm3EgWNpamFzIGllZ8WrxaFhbmFzIGllc3DEk2rEgW0gcGlybXMgaXp2xJNsZXMgaXpkYXLEq8WhYW5hcyBwYXIgbGFidSBrxIFkYWkgbm8gcGllZMSBdsSBdGFqxIFtIG5lZm9ybcSBbMSBcyBpemdsxKt0xKtiYXMgcHJvZ3JhbW3EgW0uIElyIHB1Ymxpc2tvdGFzIHByZXNlcyByZWzEq3plcyBwYXIgcHJvamVrdGEgYWt0aXZpdMSBdMSTbS4gPGJyPkFyxKsgdHVycG3EgWsgaXIgcGFyZWR6xJN0cyBub2Ryb8WhaW7EgXQgc2FiaWVkcsSrYmFzIGluZm9ybcSTxaFhbnUgcGFyIHBpZWF1Z3XFoW8gaXpnbMSrdMSrYmFzIHByb2dyYW1tdSDEq3N0ZW5vxaFhbmFzIGt2YWxpdMSBdGVzIHbEk3J0xJPFoWFudSAtIGl6c3RyxIFkxIF0IGluZm9ncmFmaWthcyBwYXIgZm9ybcSBbMSBcyB1biBuZWZvcm3EgWzEgXMgaXpnbMSrdMSrYmFzIGllc3TEgcW+dSBzbmllZ3RhasSBbSBpZXNwxJNqxIFtIGFwZ8WrdCBuZWZvcm3EgWzEgXMgaXpnbMSrdMSrYmFzIHByb2dyYW1tYXMuIDxicj5TYWRhcmLEq2JhcyBhciBiaWVkcsSrYnUgJnF1b3Q7TGF0dmlqYXMgVHJlxaHEgXMgcGFhdWR6ZXMgdW5pdmVyc2l0xIHFoXUgYXNvY2nEgWNpamEmcXVvdDsgcmV6dWx0xIF0xIEgxKtzdGVub3RhIGtsxIF0YsWrdG5lIHNlcHRpxYZvcyBOVk8gcsSra290YWpvcyBwYXPEgWt1bW9zIG3Fq8W+aXpnbMSrdMSrYmFzIHByb2JsZW3EgXRpa2FzIGtvbnRla3N0xIEsIGllZ8Wrc3RvdCBpbmZvcm3EgWNpanUgcGFyIG5lZm9ybcSBbMSBcyBpemdsxKt0xKtiYXMgcHJvZ3JhbW11IHNhdHVyaXNrbyBkYcW+xIFkxKtidS4gVMSBZMSTasSBZGkgdHVycG3EgWsgaXIgcGzEgW5vdHMgdHVycGluxIF0IHNhZGFyYsSrYnUgYXIgYXNvY2nEgWNpanUsIGthcyBwYWzEq2R6IGllZ8WrdCBpbmZvcm3EgWNpanUgcGFyIGVzb8WhbyBwcm9ibGVtxIF0aWt1IG5lZm9ybcSBbMSBcyBpemdsxKt0xKtiYXMgam9txIEgc2VuaW9ydSBza29sxIFzIExhdHZpasSBIHVuIG5lZm9ybcSBbMSBcyBpemdsxKt0xKtiYXMgcmlzaW7EgWp1bWllbSBjaXTEgXMgRWlyb3BhcyB2YWxzdMSrcy4gxaBlaXQgaXIgc2HFhmVtdHMgYXRiYWxzdHMgYXLEqyBubyBMYXR2aWphcyBwZW5zaW9uxIFydSBmZWRlcsSBY2lqYXMgdW4gTGF0dmlqYXMgc2VuaW9ydSBrb3BpZW51IGFwdmllbsSrYmFzLCBrxIEgYXLEqyBubyBMYWJrbMSBasSrYmFzIG1pbmlzdHJpamFzIHVuIFNJRi4Y0rS8g6UzINK0vIOlM0IQa2l4LjF5ODZtMWZsMXg4ayK/AwoLQUFBQnZNYkQ4clkS5wIKC0FBQUJ2TWJEOHJZEgtBQUFCdk1iRDhyWRoNCgl0ZXh0L2h0bWwSACIOCgp0ZXh0L3BsYWluEgAqSAoPSmFuaXMuTWloYWlsb3ZzGjUvL3NzbC5nc3RhdGljLmNvbS9kb2NzL2NvbW1vbi9ibHVlX3NpbGhvdWV0dGU5Ni0wLnBuZzDPzMTxpDM4z8zE8aQzSjsKJGFwcGxpY2F0aW9uL3ZuZC5nb29nbGUtYXBwcy5kb2NzLm1kcxoTwtfa5AENGgsKBwoBcBABGAAQAXJKCg9KYW5pcy5NaWhhaWxvdnMaNwo1Ly9zc2wuZ3N0YXRpYy5jb20vZG9jcy9jb21tb24vYmx1ZV9zaWxob3VldHRlOTYtMC5wbmd4AIIBNnN1Z2dlc3RJZEltcG9ydDEyZWI3NjRhLWRlNmQtNDdhMS04ZTFkLWRkOTc1OGZiM2U3Ml8yNYgBAZoBBggAEAAYALABALgBARjPzMTxpDMgz8zE8aQzMABCNnN1Z2dlc3RJZEltcG9ydDEyZWI3NjRhLWRlNmQtNDdhMS04ZTFkLWRkOTc1OGZiM2U3Ml8yNSLGAwoLQUFBQnZNYkQ4czgS7gIKC0FBQUJ2TWJEOHM4EgtBQUFCdk1iRDhzOBoNCgl0ZXh0L2h0bWwSACIOCgp0ZXh0L3BsYWluEgAqSAoPSmFuaXMuTWloYWlsb3ZzGjUvL3NzbC5nc3RhdGljLmNvbS9kb2NzL2NvbW1vbi9ibHVlX3NpbGhvdWV0dGU5Ni0wLnBuZzDTzMTxpDM408zE8aQzSkIKJGFwcGxpY2F0aW9uL3ZuZC5nb29nbGUtYXBwcy5kb2NzLm1kcxoawtfa5AEUGhIKDgoIbcSBY8SrYnUQARgAEAFySgoPSmFuaXMuTWloYWlsb3ZzGjcKNS8vc3NsLmdzdGF0aWMuY29tL2RvY3MvY29tbW9uL2JsdWVfc2lsaG91ZXR0ZTk2LTAucG5neACCATZzdWdnZXN0SWRJbXBvcnQxMmViNzY0YS1kZTZkLTQ3YTEtOGUxZC1kZDk3NThmYjNlNzJfNjKIAQGaAQYIABAAGACwAQC4AQEY08zE8aQzINPMxPGkMzAAQjZzdWdnZXN0SWRJbXBvcnQxMmViNzY0YS1kZTZkLTQ3YTEtOGUxZC1kZDk3NThmYjNlNzJfNjIi4AcKC0FBQUJ2TTlsVFpBErAHCgtBQUFCdk05bFRaQRILQUFBQnZNOWxUWkEaFAoJdGV4dC9odG1sEgdpesWGZW10IhUKCnRleHQvcGxhaW4SB2l6xYZlbXQqGyIVMTA4MjM4NzI2Mzc4NjgwMzM0MjAxKAA4ADDihryDpTM44oa8g6UzSpIGCgp0ZXh0L3BsYWluEoMGSW5mb3JtxIFsxIEgYXBtxIFjxKtiYSAoaW5mb3JtYWwgTGVhcm5pbmcpIG5vdGllayBpa2RpZW5hcyBkYXJixKtixIEsIGRhcmLEgSwgxKNpbWVuxJMgdmFpIGJyxKt2xIEgbGFpa2Egbm9kYXJixJNzLiBJbmZvcm3EgWzEgSBhcG3EgWPEq2JhIG5hdiBvcmdhbml6xJN0YSwgbmF2IHN0cnVrdHVyxJN0YSBubyBtxJNyxLdhIHZhaSBsYWlrYSB2aWVkb2vEvGEsIHTEgSB2YXIgYsWrdCBpZXByaWVrxaEgbmVwYXJlZHrEk3RhLiBJbmZvcm3EgWxvIGFwbcSBY8SrYnUsIHJlenVsdMSBdHUgcGllbcSTcmkgaXIgcHJhc21lcywga28gaWVnxatzdCBubyBkesSrdmVzIHBpZXJlZHplcyB1biBwcm9mZXNpb27EgWzEgXMgcGllcmVkemVzLCBwcm9qZWt0dSB2YWTEq2JhcyB2YWkgIGluZm9ybcSBY2lqYXMgdW4ga29tdW5pa8SBY2lqdSB0ZWhub2xvxKNpanUgKElLVCkgcHJhc21lcywgc3ZlxaF2YWxvZHUgemluxIHFoWFuYXMgdW4gc3RhcnBrdWx0xatydSBzYXNrYXJzbWVzIHByYXNtZXMsIGthcyB0aWVrIGllZ8WrdGFzIGF0cm9kb3RpZXMgc3ZlxaHEgSB2YWxzdMSrLiBQcmFzbWVzLCBrYXMgdGllayBpZWfFq3RhcyB2ZWljb3QgYnLEq3ZwcsSBdMSrZ28gZGFyYnUsIGllbWHFhmFzIG5vIHNwb3J0YSBwYXPEgWt1bWllbSwgZGFyYmEgYXIgamF1bmF0bmkgdW4gbcSBamFzIG5vZGFyYsSrYsSBbS4gSW5mb3JtxIFsbyBpemdsxKt0xKtidSB2YXIgZGVmaW7Ek3Qga8SBICJzcG9udMSBbm8gLSBhcG3EgWPEq2J14oCdICB1biDigJxwYcWhaXpnbMSrdMSrYnXigJ0uWgw4bHdpZTR4aDFzczNyAiAAeACaAQYIABAAGACqAQkSB2l6xYZlbXQY4oa8g6UzIOKGvIOlM0IQa2l4LjJyZmZqOGNiMmVnZyLKAwoLQUFBQnZNYkQ4dXcS8gIKC0FBQUJ2TWJEOHV3EgtBQUFCdk1iRDh1dxoNCgl0ZXh0L2h0bWwSACIOCgp0ZXh0L3BsYWluEgAqSAoPSmFuaXMuTWloYWlsb3ZzGjUvL3NzbC5nc3RhdGljLmNvbS9kb2NzL2NvbW1vbi9ibHVlX3NpbGhvdWV0dGU5Ni0wLnBuZzDRzMTxpDM40czE8aQzSkYKJGFwcGxpY2F0aW9uL3ZuZC5nb29nbGUtYXBwcy5kb2NzLm1kcxoewtfa5AEYGhYKEgoMaXpnbMSrdMSrYmFzEAEYABABckoKD0phbmlzLk1paGFpbG92cxo3CjUvL3NzbC5nc3RhdGljLmNvbS9kb2NzL2NvbW1vbi9ibHVlX3NpbGhvdWV0dGU5Ni0wLnBuZ3gAggE2c3VnZ2VzdElkSW1wb3J0MTJlYjc2NGEtZGU2ZC00N2ExLThlMWQtZGQ5NzU4ZmIzZTcyXzI2iAEBmgEGCAAQABgAsAEAuAEBGNHMxPGkMyDRzMTxpDMwAEI2c3VnZ2VzdElkSW1wb3J0MTJlYjc2NGEtZGU2ZC00N2ExLThlMWQtZGQ5NzU4ZmIzZTcyXzI2IsgDCgtBQUFCdk1iRDh2WRLwAgoLQUFBQnZNYkQ4dlkSC0FBQUJ2TWJEOHZZGg0KCXRleHQvaHRtbBIAIg4KCnRleHQvcGxhaW4SACpICg9KYW5pcy5NaWhhaWxvdnMaNS8vc3NsLmdzdGF0aWMuY29tL2RvY3MvY29tbW9uL2JsdWVfc2lsaG91ZXR0ZTk2LTAucG5nMNbMxPGkMzjWzMTxpDNKRAokYXBwbGljYXRpb24vdm5kLmdvb2dsZS1hcHBzLmRvY3MubWRzGhzC19rkARYSFAoQCgpVbiBrYXM/Pz8/EAEYABABckoKD0phbmlzLk1paGFpbG92cxo3CjUvL3NzbC5nc3RhdGljLmNvbS9kb2NzL2NvbW1vbi9ibHVlX3NpbGhvdWV0dGU5Ni0wLnBuZ3gAggE2c3VnZ2VzdElkSW1wb3J0MTJlYjc2NGEtZGU2ZC00N2ExLThlMWQtZGQ5NzU4ZmIzZTcyXzg4iAEBmgEGCAAQABgAsAEAuAEBGNbMxPGkMyDWzMTxpDMwAEI2c3VnZ2VzdElkSW1wb3J0MTJlYjc2NGEtZGU2ZC00N2ExLThlMWQtZGQ5NzU4ZmIzZTcyXzg4IsUDCgtBQUFCdk1iRDhyVRLtAgoLQUFBQnZNYkQ4clUSC0FBQUJ2TWJEOHJVGg0KCXRleHQvaHRtbBIAIg4KCnRleHQvcGxhaW4SACpICg9KYW5pcy5NaWhhaWxvdnMaNS8vc3NsLmdzdGF0aWMuY29tL2RvY3MvY29tbW9uL2JsdWVfc2lsaG91ZXR0ZTk2LTAucG5nMNXMxPGkMzjVzMTxpDNKQQokYXBwbGljYXRpb24vdm5kLmdvb2dsZS1hcHBzLmRvY3MubWRzGhnC19rkARMaEQoNCgdVbiA/Pz8/EAEYABABckoKD0phbmlzLk1paGFpbG92cxo3CjUvL3NzbC5nc3RhdGljLmNvbS9kb2NzL2NvbW1vbi9ibHVlX3NpbGhvdWV0dGU5Ni0wLnBuZ3gAggE2c3VnZ2VzdElkSW1wb3J0MTJlYjc2NGEtZGU2ZC00N2ExLThlMWQtZGQ5NzU4ZmIzZTcyXzc1iAEBmgEGCAAQABgAsAEAuAEBGNXMxPGkMyDVzMTxpDMwAEI2c3VnZ2VzdElkSW1wb3J0MTJlYjc2NGEtZGU2ZC00N2ExLThlMWQtZGQ5NzU4ZmIzZTcyXzc1IsQDCgtBQUFCdk1iRDh0NBLsAgoLQUFBQnZNYkQ4dDQSC0FBQUJ2TWJEOHQ0Gg0KCXRleHQvaHRtbBIAIg4KCnRleHQvcGxhaW4SACpICg9KYW5pcy5NaWhhaWxvdnMaNS8vc3NsLmdzdGF0aWMuY29tL2RvY3MvY29tbW9uL2JsdWVfc2lsaG91ZXR0ZTk2LTAucG5nMNLMxPGkMzjSzMTxpDNKQAokYXBwbGljYXRpb24vdm5kLmdvb2dsZS1hcHBzLmRvY3MubWRzGhjC19rkARIaEAoMCgZ2YWxzdHMQARgAEAFySgoPSmFuaXMuTWloYWlsb3ZzGjcKNS8vc3NsLmdzdGF0aWMuY29tL2RvY3MvY29tbW9uL2JsdWVfc2lsaG91ZXR0ZTk2LTAucG5neACCATZzdWdnZXN0SWRJbXBvcnQxMmViNzY0YS1kZTZkLTQ3YTEtOGUxZC1kZDk3NThmYjNlNzJfMzeIAQGaAQYIABAAGACwAQC4AQEY0szE8aQzINLMxPGkMzAAQjZzdWdnZXN0SWRJbXBvcnQxMmViNzY0YS1kZTZkLTQ3YTEtOGUxZC1kZDk3NThmYjNlNzJfMzcivwMKC0FBQUJ2TWJEOHZ3EucCCgtBQUFCdk1iRDh2dxILQUFBQnZNYkQ4dncaDQoJdGV4dC9odG1sEgAiDgoKdGV4dC9wbGFpbhIAKkgKD0phbmlzLk1paGFpbG92cxo1Ly9zc2wuZ3N0YXRpYy5jb20vZG9jcy9jb21tb24vYmx1ZV9zaWxob3VldHRlOTYtMC5wbmcw08zE8aQzONPMxPGkM0o7CiRhcHBsaWNhdGlvbi92bmQuZ29vZ2xlLWFwcHMuZG9jcy5tZHMaE8LX2uQBDRoLCgcKAToQARgAEAFySgoPSmFuaXMuTWloYWlsb3ZzGjcKNS8vc3NsLmdzdGF0aWMuY29tL2RvY3MvY29tbW9uL2JsdWVfc2lsaG91ZXR0ZTk2LTAucG5neACCATZzdWdnZXN0SWRJbXBvcnQxMmViNzY0YS1kZTZkLTQ3YTEtOGUxZC1kZDk3NThmYjNlNzJfNTOIAQGaAQYIABAAGACwAQC4AQEY08zE8aQzINPMxPGkMzAAQjZzdWdnZXN0SWRJbXBvcnQxMmViNzY0YS1kZTZkLTQ3YTEtOGUxZC1kZDk3NThmYjNlNzJfNTMixAMKC0FBQUJ2TWJEOHJzEuwCCgtBQUFCdk1iRDhycxILQUFBQnZNYkQ4cnMaDQoJdGV4dC9odG1sEgAiDgoKdGV4dC9wbGFpbhIAKkgKD0phbmlzLk1paGFpbG92cxo1Ly9zc2wuZ3N0YXRpYy5jb20vZG9jcy9jb21tb24vYmx1ZV9zaWxob3VldHRlOTYtMC5wbmcw2szE8aQzONrMxPGkM0pACiRhcHBsaWNhdGlvbi92bmQuZ29vZ2xlLWFwcHMuZG9jcy5tZHMaGMLX2uQBEiIGCFcIWBABIggICggRCBIQAXJKCg9KYW5pcy5NaWhhaWxvdnMaNwo1Ly9zc2wuZ3N0YXRpYy5jb20vZG9jcy9jb21tb24vYmx1ZV9zaWxob3VldHRlOTYtMC5wbmd4AIIBNnN1Z2dlc3RJZEltcG9ydDEyZWI3NjRhLWRlNmQtNDdhMS04ZTFkLWRkOTc1OGZiM2U3Ml82NYgBAZoBBggAEAAYALABALgBARjazMTxpDMg2szE8aQzMABCNnN1Z2dlc3RJZEltcG9ydDEyZWI3NjRhLWRlNmQtNDdhMS04ZTFkLWRkOTc1OGZiM2U3Ml82NSLhAwoLQUFBQnZNYkQ4c1ESiQMKC0FBQUJ2TWJEOHNREgtBQUFCdk1iRDhzURoNCgl0ZXh0L2h0bWwSACIOCgp0ZXh0L3BsYWluEgAqSAoPSmFuaXMuTWloYWlsb3ZzGjUvL3NzbC5nc3RhdGljLmNvbS9kb2NzL2NvbW1vbi9ibHVlX3NpbGhvdWV0dGU5Ni0wLnBuZzDSzMTxpDM40szE8aQzSl0KJGFwcGxpY2F0aW9uL3ZuZC5nb29nbGUtYXBwcy5kb2NzLm1kcxo1wtfa5AEvGi0KKQojbmVmb3JtxIFsxIFzIGl6Z2zEq3TEq2JhcyBwcm9ncmFtbXUQARgAEAFySgoPSmFuaXMuTWloYWlsb3ZzGjcKNS8vc3NsLmdzdGF0aWMuY29tL2RvY3MvY29tbW9uL2JsdWVfc2lsaG91ZXR0ZTk2LTAucG5neACCATZzdWdnZXN0SWRJbXBvcnQxMmViNzY0YS1kZTZkLTQ3YTEtOGUxZC1kZDk3NThmYjNlNzJfNDOIAQGaAQYIABAAGACwAQC4AQEY0szE8aQzINLMxPGkMzAAQjZzdWdnZXN0SWRJbXBvcnQxMmViNzY0YS1kZTZkLTQ3YTEtOGUxZC1kZDk3NThmYjNlNzJfNDMivwMKC0FBQUJ2TWJEOHQwEucCCgtBQUFCdk1iRDh0MBILQUFBQnZNYkQ4dDAaDQoJdGV4dC9odG1sEgAiDgoKdGV4dC9wbGFpbhIAKkgKD0phbmlzLk1paGFpbG92cxo1Ly9zc2wuZ3N0YXRpYy5jb20vZG9jcy9jb21tb24vYmx1ZV9zaWxob3VldHRlOTYtMC5wbmcw08zE8aQzONPMxPGkM0o7CiRhcHBsaWNhdGlvbi92bmQuZ29vZ2xlLWFwcHMuZG9jcy5tZHMaE8LX2uQBDRoLCgcKASwQARgAEAFySgoPSmFuaXMuTWloYWlsb3ZzGjcKNS8vc3NsLmdzdGF0aWMuY29tL2RvY3MvY29tbW9uL2JsdWVfc2lsaG91ZXR0ZTk2LTAucG5neACCATZzdWdnZXN0SWRJbXBvcnQxMmViNzY0YS1kZTZkLTQ3YTEtOGUxZC1kZDk3NThmYjNlNzJfNTWIAQGaAQYIABAAGACwAQC4AQEY08zE8aQzINPMxPGkMzAAQjZzdWdnZXN0SWRJbXBvcnQxMmViNzY0YS1kZTZkLTQ3YTEtOGUxZC1kZDk3NThmYjNlNzJfNTUivwMKC0FBQUJ2TWJEOHZzEucCCgtBQUFCdk1iRDh2cxILQUFBQnZNYkQ4dnMaDQoJdGV4dC9odG1sEgAiDgoKdGV4dC9wbGFpbhIAKkgKD0phbmlzLk1paGFpbG92cxo1Ly9zc2wuZ3N0YXRpYy5jb20vZG9jcy9jb21tb24vYmx1ZV9zaWxob3VldHRlOTYtMC5wbmcw08zE8aQzONPMxPGkM0o7CiRhcHBsaWNhdGlvbi92bmQuZ29vZ2xlLWFwcHMuZG9jcy5tZHMaE8LX2uQBDRoLCgcKAWMQARgAEAFySgoPSmFuaXMuTWloYWlsb3ZzGjcKNS8vc3NsLmdzdGF0aWMuY29tL2RvY3MvY29tbW9uL2JsdWVfc2lsaG91ZXR0ZTk2LTAucG5neACCATZzdWdnZXN0SWRJbXBvcnQxMmViNzY0YS1kZTZkLTQ3YTEtOGUxZC1kZDk3NThmYjNlNzJfNTKIAQGaAQYIABAAGACwAQC4AQEY08zE8aQzINPMxPGkMzAAQjZzdWdnZXN0SWRJbXBvcnQxMmViNzY0YS1kZTZkLTQ3YTEtOGUxZC1kZDk3NThmYjNlNzJfNTIivwMKC0FBQUJ2TWJEOHJvEucCCgtBQUFCdk1iRDhybxILQUFBQnZNYkQ4cm8aDQoJdGV4dC9odG1sEgAiDgoKdGV4dC9wbGFpbhIAKkgKD0phbmlzLk1paGFpbG92cxo1Ly9zc2wuZ3N0YXRpYy5jb20vZG9jcy9jb21tb24vYmx1ZV9zaWxob3VldHRlOTYtMC5wbmcw1szE8aQzONbMxPGkM0o7CiRhcHBsaWNhdGlvbi92bmQuZ29vZ2xlLWFwcHMuZG9jcy5tZHMaE8LX2uQBDRILCgcKAWEQARgAEAFySgoPSmFuaXMuTWloYWlsb3ZzGjcKNS8vc3NsLmdzdGF0aWMuY29tL2RvY3MvY29tbW9uL2JsdWVfc2lsaG91ZXR0ZTk2LTAucG5neACCATZzdWdnZXN0SWRJbXBvcnQxMmViNzY0YS1kZTZkLTQ3YTEtOGUxZC1kZDk3NThmYjNlNzJfOTSIAQGaAQYIABAAGACwAQC4AQEY1szE8aQzINbMxPGkMzAAQjZzdWdnZXN0SWRJbXBvcnQxMmViNzY0YS1kZTZkLTQ3YTEtOGUxZC1kZDk3NThmYjNlNzJfOTQi3AMKC0FBQUJ2TWJEOHNNEoMDCgtBQUFCdk1iRDhzTRILQUFBQnZNYkQ4c00aDQoJdGV4dC9odG1sEgAiDgoKdGV4dC9wbGFpbhIAKkgKD0phbmlzLk1paGFpbG92cxo1Ly9zc2wuZ3N0YXRpYy5jb20vZG9jcy9jb21tb24vYmx1ZV9zaWxob3VldHRlOTYtMC5wbmcw2szE8aQzONrMxPGkM0pWCiRhcHBsaWNhdGlvbi92bmQuZ29vZ2xlLWFwcHMuZG9jcy5tZHMaLsLX2uQBKCIECFIQASIgCIoBCHYIDAgNCA4IiwEIjAEIDwifAQh1CBEIEgh4EAFySgoPSmFuaXMuTWloYWlsb3ZzGjcKNS8vc3NsLmdzdGF0aWMuY29tL2RvY3MvY29tbW9uL2JsdWVfc2lsaG91ZXR0ZTk2LTAucG5neACCATdzdWdnZXN0SWRJbXBvcnQxMmViNzY0YS1kZTZkLTQ3YTEtOGUxZC1kZDk3NThmYjNlNzJfMTE4iAEBmgEGCAAQABgAsAEAuAEBGNrMxPGkMyDazMTxpDMwAEI3c3VnZ2VzdElkSW1wb3J0MTJlYjc2NGEtZGU2ZC00N2ExLThlMWQtZGQ5NzU4ZmIzZTcyXzExOCK/AwoLQUFBQnZNYkQ4dm8S5wIKC0FBQUJ2TWJEOHZvEgtBQUFCdk1iRDh2bxoNCgl0ZXh0L2h0bWwSACIOCgp0ZXh0L3BsYWluEgAqSAoPSmFuaXMuTWloYWlsb3ZzGjUvL3NzbC5nc3RhdGljLmNvbS9kb2NzL2NvbW1vbi9ibHVlX3NpbGhvdWV0dGU5Ni0wLnBuZzDPzMTxpDM4z8zE8aQzSjsKJGFwcGxpY2F0aW9uL3ZuZC5nb29nbGUtYXBwcy5kb2NzLm1kcxoTwtfa5AENEgsKBwoBYRABGAAQAXJKCg9KYW5pcy5NaWhhaWxvdnMaNwo1Ly9zc2wuZ3N0YXRpYy5jb20vZG9jcy9jb21tb24vYmx1ZV9zaWxob3VldHRlOTYtMC5wbmd4AIIBNnN1Z2dlc3RJZEltcG9ydDEyZWI3NjRhLWRlNmQtNDdhMS04ZTFkLWRkOTc1OGZiM2U3Ml8xOIgBAZoBBggAEAAYALABALgBARjPzMTxpDMgz8zE8aQzMABCNnN1Z2dlc3RJZEltcG9ydDEyZWI3NjRhLWRlNmQtNDdhMS04ZTFkLWRkOTc1OGZiM2U3Ml8xOCK9AwoLQUFBQnZNYkQ4cmsS5gIKC0FBQUJ2TWJEOHJrEgtBQUFCdk1iRDhyaxoNCgl0ZXh0L2h0bWwSACIOCgp0ZXh0L3BsYWluEgAqSAoPSmFuaXMuTWloYWlsb3ZzGjUvL3NzbC5nc3RhdGljLmNvbS9kb2NzL2NvbW1vbi9ibHVlX3NpbGhvdWV0dGU5Ni0wLnBuZzDOzMTxpDM4zszE8aQzSjsKJGFwcGxpY2F0aW9uL3ZuZC5nb29nbGUtYXBwcy5kb2NzLm1kcxoTwtfa5AENEgsKBwoBLBABGAAQAXJKCg9KYW5pcy5NaWhhaWxvdnMaNwo1Ly9zc2wuZ3N0YXRpYy5jb20vZG9jcy9jb21tb24vYmx1ZV9zaWxob3VldHRlOTYtMC5wbmd4AIIBNXN1Z2dlc3RJZEltcG9ydDEyZWI3NjRhLWRlNmQtNDdhMS04ZTFkLWRkOTc1OGZiM2U3Ml80iAEBmgEGCAAQABgAsAEAuAEBGM7MxPGkMyDOzMTxpDMwAEI1c3VnZ2VzdElkSW1wb3J0MTJlYjc2NGEtZGU2ZC00N2ExLThlMWQtZGQ5NzU4ZmIzZTcyXzQixwMKC0FBQUJ2TWJEOHNJEu8CCgtBQUFCdk1iRDhzSRILQUFBQnZNYkQ4c0kaDQoJdGV4dC9odG1sEgAiDgoKdGV4dC9wbGFpbhIAKkgKD0phbmlzLk1paGFpbG92cxo1Ly9zc2wuZ3N0YXRpYy5jb20vZG9jcy9jb21tb24vYmx1ZV9zaWxob3VldHRlOTYtMC5wbmcw0szE8aQzONLMxPGkM0pDCiRhcHBsaWNhdGlvbi92bmQuZ29vZ2xlLWFwcHMuZG9jcy5tZHMaG8LX2uQBFRoTCg8KCXByb2dyYW1tdRABGAAQAXJKCg9KYW5pcy5NaWhhaWxvdnMaNwo1Ly9zc2wuZ3N0YXRpYy5jb20vZG9jcy9jb21tb24vYmx1ZV9zaWxob3VldHRlOTYtMC5wbmd4AIIBNnN1Z2dlc3RJZEltcG9ydDEyZWI3NjRhLWRlNmQtNDdhMS04ZTFkLWRkOTc1OGZiM2U3Ml80MogBAZoBBggAEAAYALABALgBARjSzMTxpDMg0szE8aQzMABCNnN1Z2dlc3RJZEltcG9ydDEyZWI3NjRhLWRlNmQtNDdhMS04ZTFkLWRkOTc1OGZiM2U3Ml80MiLUAwoLQUFBQnZNYkQ4dmsS/AIKC0FBQUJ2TWJEOHZrEgtBQUFCdk1iRDh2axoNCgl0ZXh0L2h0bWwSACIOCgp0ZXh0L3BsYWluEgAqSAoPSmFuaXMuTWloYWlsb3ZzGjUvL3NzbC5nc3RhdGljLmNvbS9kb2NzL2NvbW1vbi9ibHVlX3NpbGhvdWV0dGU5Ni0wLnBuZzDPzMTxpDM4z8zE8aQzSlAKJGFwcGxpY2F0aW9uL3ZuZC5nb29nbGUtYXBwcy5kb2NzLm1kcxoowtfa5AEiCiAKEAoKcHJvZ3JhbW1hcxABGAASCgoEb21hcxABGAAYAXJKCg9KYW5pcy5NaWhhaWxvdnMaNwo1Ly9zc2wuZ3N0YXRpYy5jb20vZG9jcy9jb21tb24vYmx1ZV9zaWxob3VldHRlOTYtMC5wbmd4AIIBNnN1Z2dlc3RJZEltcG9ydDEyZWI3NjRhLWRlNmQtNDdhMS04ZTFkLWRkOTc1OGZiM2U3Ml8yMYgBAZoBBggAEAAYALABALgBARjPzMTxpDMgz8zE8aQzMABCNnN1Z2dlc3RJZEltcG9ydDEyZWI3NjRhLWRlNmQtNDdhMS04ZTFkLWRkOTc1OGZiM2U3Ml8yMSLgAwoLQUFBQnZNYkQ4cmcSiAMKC0FBQUJ2TWJEOHJnEgtBQUFCdk1iRDhyZxoNCgl0ZXh0L2h0bWwSACIOCgp0ZXh0L3BsYWluEgAqSAoPSmFuaXMuTWloYWlsb3ZzGjUvL3NzbC5nc3RhdGljLmNvbS9kb2NzL2NvbW1vbi9ibHVlX3NpbGhvdWV0dGU5Ni0wLnBuZzDPzMTxpDM4z8zE8aQzSlwKJGFwcGxpY2F0aW9uL3ZuZC5nb29nbGUtYXBwcy5kb2NzLm1kcxo0wtfa5AEuCiwKHwoZbmVmb3JtxIFsxIFzIGl6Z2zEq3TEq2JhcxABGAASBwoBahABGAAYAXJKCg9KYW5pcy5NaWhhaWxvdnMaNwo1Ly9zc2wuZ3N0YXRpYy5jb20vZG9jcy9jb21tb24vYmx1ZV9zaWxob3VldHRlOTYtMC5wbmd4AIIBNnN1Z2dlc3RJZEltcG9ydDEyZWI3NjRhLWRlNmQtNDdhMS04ZTFkLWRkOTc1OGZiM2U3Ml8xOYgBAZoBBggAEAAYALABALgBARjPzMTxpDMgz8zE8aQzMABCNnN1Z2dlc3RJZEltcG9ydDEyZWI3NjRhLWRlNmQtNDdhMS04ZTFkLWRkOTc1OGZiM2U3Ml8xOSLGAwoLQUFBQnZNYkQ4dkUS7gIKC0FBQUJ2TWJEOHZFEgtBQUFCdk1iRDh2RRoNCgl0ZXh0L2h0bWwSACIOCgp0ZXh0L3BsYWluEgAqSAoPSmFuaXMuTWloYWlsb3ZzGjUvL3NzbC5nc3RhdGljLmNvbS9kb2NzL2NvbW1vbi9ibHVlX3NpbGhvdWV0dGU5Ni0wLnBuZzDVzMTxpDM41czE8aQzSkIKJGFwcGxpY2F0aW9uL3ZuZC5nb29nbGUtYXBwcy5kb2NzLm1kcxoawtfa5AEUGhIKDgoIbcSBY8SrYnUQARgAEAFySgoPSmFuaXMuTWloYWlsb3ZzGjcKNS8vc3NsLmdzdGF0aWMuY29tL2RvY3MvY29tbW9uL2JsdWVfc2lsaG91ZXR0ZTk2LTAucG5neACCATZzdWdnZXN0SWRJbXBvcnQxMmViNzY0YS1kZTZkLTQ3YTEtOGUxZC1kZDk3NThmYjNlNzJfNjmIAQGaAQYIABAAGACwAQC4AQEY1czE8aQzINXMxPGkMzAAQjZzdWdnZXN0SWRJbXBvcnQxMmViNzY0YS1kZTZkLTQ3YTEtOGUxZC1kZDk3NThmYjNlNzJfNjkivwMKC0FBQUJ2TWJEOHJBEucCCgtBQUFCdk1iRDhyQRILQUFBQnZNYkQ4ckEaDQoJdGV4dC9odG1sEgAiDgoKdGV4dC9wbGFpbhIAKkgKD0phbmlzLk1paGFpbG92cxo1Ly9zc2wuZ3N0YXRpYy5jb20vZG9jcy9jb21tb24vYmx1ZV9zaWxob3VldHRlOTYtMC5wbmcw0szE8aQzONLMxPGkM0o7CiRhcHBsaWNhdGlvbi92bmQuZ29vZ2xlLWFwcHMuZG9jcy5tZHMaE8LX2uQBDRoLCgcKAToQARgAEAFySgoPSmFuaXMuTWloYWlsb3ZzGjcKNS8vc3NsLmdzdGF0aWMuY29tL2RvY3MvY29tbW9uL2JsdWVfc2lsaG91ZXR0ZTk2LTAucG5neACCATZzdWdnZXN0SWRJbXBvcnQxMmViNzY0YS1kZTZkLTQ3YTEtOGUxZC1kZDk3NThmYjNlNzJfMzaIAQGaAQYIABAAGACwAQC4AQEY0szE8aQzINLMxPGkMzAAQjZzdWdnZXN0SWRJbXBvcnQxMmViNzY0YS1kZTZkLTQ3YTEtOGUxZC1kZDk3NThmYjNlNzJfMzYi2AMKC0FBQUJ2TWJEOHZBEoADCgtBQUFCdk1iRDh2QRILQUFBQnZNYkQ4dkEaDQoJdGV4dC9odG1sEgAiDgoKdGV4dC9wbGFpbhIAKkgKD0phbmlzLk1paGFpbG92cxo1Ly9zc2wuZ3N0YXRpYy5jb20vZG9jcy9jb21tb24vYmx1ZV9zaWxob3VldHRlOTYtMC5wbmcw0szE8aQzONLMxPGkM0pUCiRhcHBsaWNhdGlvbi92bmQuZ29vZ2xlLWFwcHMuZG9jcy5tZHMaLMLX2uQBJhIkCiAKGm5lZm9ybcSBbGFqYWkgaXpnbMSrdMSrYmFpEAEYABABckoKD0phbmlzLk1paGFpbG92cxo3CjUvL3NzbC5nc3RhdGljLmNvbS9kb2NzL2NvbW1vbi9ibHVlX3NpbGhvdWV0dGU5Ni0wLnBuZ3gAggE2c3VnZ2VzdElkSW1wb3J0MTJlYjc2NGEtZGU2ZC00N2ExLThlMWQtZGQ5NzU4ZmIzZTcyXzM5iAEBmgEGCAAQABgAsAEAuAEBGNLMxPGkMyDSzMTxpDMwAEI2c3VnZ2VzdElkSW1wb3J0MTJlYjc2NGEtZGU2ZC00N2ExLThlMWQtZGQ5NzU4ZmIzZTcyXzM5IvIDCgtBQUFCdk1iRDh1WRKbAwoLQUFBQnZNYkQ4dVkSC0FBQUJ2TWJEOHVZGg0KCXRleHQvaHRtbBIAIg4KCnRleHQvcGxhaW4SACpICg9KYW5pcy5NaWhhaWxvdnMaNS8vc3NsLmdzdGF0aWMuY29tL2RvY3MvY29tbW9uL2JsdWVfc2lsaG91ZXR0ZTk2LTAucG5nMMTMxPGkMzjEzMTxpDNKcAokYXBwbGljYXRpb24vdm5kLmdvb2dsZS1hcHBzLmRvY3MubWRzGkjC19rkAUIaQAo8CjZQYW1hdHRla3N0xIEgbmF2IHBpZW1pbsSTdGEg4oCTIGtvIGRldmEgxaHEqyBzZGFyYsSrYmEQARgAEAFySgoPSmFuaXMuTWloYWlsb3ZzGjcKNS8vc3NsLmdzdGF0aWMuY29tL2RvY3MvY29tbW9uL2JsdWVfc2lsaG91ZXR0ZTk2LTAucG5neACCATVzdWdnZXN0SWRJbXBvcnQxMmViNzY0YS1kZTZkLTQ3YTEtOGUxZC1kZDk3NThmYjNlNzJfMYgBAZoBBggAEAAYALABALgBARjEzMTxpDMgxMzE8aQzMABCNXN1Z2dlc3RJZEltcG9ydDEyZWI3NjRhLWRlNmQtNDdhMS04ZTFkLWRkOTc1OGZiM2U3Ml8xIr8DCgtBQUFCdk1iRDhyNBLnAgoLQUFBQnZNYkQ4cjQSC0FBQUJ2TWJEOHI0Gg0KCXRleHQvaHRtbBIAIg4KCnRleHQvcGxhaW4SACpICg9KYW5pcy5NaWhhaWxvdnMaNS8vc3NsLmdzdGF0aWMuY29tL2RvY3MvY29tbW9uL2JsdWVfc2lsaG91ZXR0ZTk2LTAucG5nMNbMxPGkMzjWzMTxpDNKOwokYXBwbGljYXRpb24vdm5kLmdvb2dsZS1hcHBzLmRvY3MubWRzGhPC19rkAQ0aCwoHCgFpEAEYABABckoKD0phbmlzLk1paGFpbG92cxo3CjUvL3NzbC5nc3RhdGljLmNvbS9kb2NzL2NvbW1vbi9ibHVlX3NpbGhvdWV0dGU5Ni0wLnBuZ3gAggE2c3VnZ2VzdElkSW1wb3J0MTJlYjc2NGEtZGU2ZC00N2ExLThlMWQtZGQ5NzU4ZmIzZTcyXzk2iAEBmgEGCAAQABgAsAEAuAEBGNbMxPGkMyDWzMTxpDMwAEI2c3VnZ2VzdElkSW1wb3J0MTJlYjc2NGEtZGU2ZC00N2ExLThlMWQtZGQ5NzU4ZmIzZTcyXzk2ItcDCgtBQUFCdk1iRDh0dxL/AgoLQUFBQnZNYkQ4dHcSC0FBQUJ2TWJEOHR3Gg0KCXRleHQvaHRtbBIAIg4KCnRleHQvcGxhaW4SACpICg9KYW5pcy5NaWhhaWxvdnMaNS8vc3NsLmdzdGF0aWMuY29tL2RvY3MvY29tbW9uL2JsdWVfc2lsaG91ZXR0ZTk2LTAucG5nMNLMxPGkMzjSzMTxpDNKUwokYXBwbGljYXRpb24vdm5kLmdvb2dsZS1hcHBzLmRvY3MubWRzGivC19rkASUaIwofChluZWZvcm3EgWzEgXMgaXpnbMSrdMSrYmFzEAEYABABckoKD0phbmlzLk1paGFpbG92cxo3CjUvL3NzbC5nc3RhdGljLmNvbS9kb2NzL2NvbW1vbi9ibHVlX3NpbGhvdWV0dGU5Ni0wLnBuZ3gAggE2c3VnZ2VzdElkSW1wb3J0MTJlYjc2NGEtZGU2ZC00N2ExLThlMWQtZGQ5NzU4ZmIzZTcyXzM4iAEBmgEGCAAQABgAsAEAuAEBGNLMxPGkMyDSzMTxpDMwAEI2c3VnZ2VzdElkSW1wb3J0MTJlYjc2NGEtZGU2ZC00N2ExLThlMWQtZGQ5NzU4ZmIzZTcyXzM4IugDCgtBQUFCdk1iRDhzNBKQAwoLQUFBQnZNYkQ4czQSC0FBQUJ2TWJEOHM0Gg0KCXRleHQvaHRtbBIAIg4KCnRleHQvcGxhaW4SACpICg9KYW5pcy5NaWhhaWxvdnMaNS8vc3NsLmdzdGF0aWMuY29tL2RvY3MvY29tbW9uL2JsdWVfc2lsaG91ZXR0ZTk2LTAucG5nMNLMxPGkMzjSzMTxpDNKZAokYXBwbGljYXRpb24vdm5kLmdvb2dsZS1hcHBzLmRvY3MubWRzGjzC19rkATYKNAofChlOZWZvcm3EgWzEgXMgaXpnbMSrdMSrYmFzEAEYABIPCglQcm9ncmFtbXUQARgAGAFySgoPSmFuaXMuTWloYWlsb3ZzGjcKNS8vc3NsLmdzdGF0aWMuY29tL2RvY3MvY29tbW9uL2JsdWVfc2lsaG91ZXR0ZTk2LTAucG5neACCATZzdWdnZXN0SWRJbXBvcnQxMmViNzY0YS1kZTZkLTQ3YTEtOGUxZC1kZDk3NThmYjNlNzJfNDCIAQGaAQYIABAAGACwAQC4AQEY0szE8aQzINLMxPGkMzAAQjZzdWdnZXN0SWRJbXBvcnQxMmViNzY0YS1kZTZkLTQ3YTEtOGUxZC1kZDk3NThmYjNlNzJfNDAi1gMKC0FBQUJ2TWJEOHVzEv4CCgtBQUFCdk1iRDh1cxILQUFBQnZNYkQ4dXMaDQoJdGV4dC9odG1sEgAiDgoKdGV4dC9wbGFpbhIAKkgKD0phbmlzLk1paGFpbG92cxo1Ly9zc2wuZ3N0YXRpYy5jb20vZG9jcy9jb21tb24vYmx1ZV9zaWxob3VldHRlOTYtMC5wbmcw1szE8aQzONbMxPGkM0pSCiRhcHBsaWNhdGlvbi92bmQuZ29vZ2xlLWFwcHMuZG9jcy5tZHMaKsLX2uQBJBoiCh4KGElabSB0byB6aW5hPz8/Pz8/Pz8/Pz8/PxABGAAQAXJKCg9KYW5pcy5NaWhhaWxvdnMaNwo1Ly9zc2wuZ3N0YXRpYy5jb20vZG9jcy9jb21tb24vYmx1ZV9zaWxob3VldHRlOTYtMC5wbmd4AIIBNnN1Z2dlc3RJZEltcG9ydDEyZWI3NjRhLWRlNmQtNDdhMS04ZTFkLWRkOTc1OGZiM2U3Ml84NYgBAZoBBggAEAAYALABALgBARjWzMTxpDMg1szE8aQzMABCNnN1Z2dlc3RJZEltcG9ydDEyZWI3NjRhLWRlNmQtNDdhMS04ZTFkLWRkOTc1OGZiM2U3Ml84NSL3AwoLQUFBQnZNYkQ4dlUSnwMKC0FBQUJ2TWJEOHZVEgtBQUFCdk1iRDh2VRoNCgl0ZXh0L2h0bWwSACIOCgp0ZXh0L3BsYWluEgAqSAoPSmFuaXMuTWloYWlsb3ZzGjUvL3NzbC5nc3RhdGljLmNvbS9kb2NzL2NvbW1vbi9ibHVlX3NpbGhvdWV0dGU5Ni0wLnBuZzDRzMTxpDM40czE8aQzSnMKJGFwcGxpY2F0aW9uL3ZuZC5nb29nbGUtYXBwcy5kb2NzLm1kcxpLwtfa5AFFGkMKPwo5LiDFoMS3aWV0IHBhbWF6IHNlY2luxIFqdW11LCBpZXbEk3Jvam90IGphdXTEgWp1bXUgc2thaXR1EAEYABABckoKD0phbmlzLk1paGFpbG92cxo3CjUvL3NzbC5nc3RhdGljLmNvbS9kb2NzL2NvbW1vbi9ibHVlX3NpbGhvdWV0dGU5Ni0wLnBuZ3gAggE2c3VnZ2VzdElkSW1wb3J0MTJlYjc2NGEtZGU2ZC00N2ExLThlMWQtZGQ5NzU4ZmIzZTcyXzI3iAEBmgEGCAAQABgAsAEAuAEBGNHMxPGkMyDRzMTxpDMwAEI2c3VnZ2VzdElkSW1wb3J0MTJlYjc2NGEtZGU2ZC00N2ExLThlMWQtZGQ5NzU4ZmIzZTcyXzI3ItIDCgtBQUFCdk1iRDhzMBL7AgoLQUFBQnZNYkQ4czASC0FBQUJ2TWJEOHMwGg0KCXRleHQvaHRtbBIAIg4KCnRleHQvcGxhaW4SACpICg9KYW5pcy5NaWhhaWxvdnMaNS8vc3NsLmdzdGF0aWMuY29tL2RvY3MvY29tbW9uL2JsdWVfc2lsaG91ZXR0ZTk2LTAucG5nMM7MxPGkMzjOzMTxpDNKUAokYXBwbGljYXRpb24vdm5kLmdvb2dsZS1hcHBzLmRvY3MubWRzGijC19rkASIKIAoJCgPFoW8QARgAEhEKC8Src3Rlbm9qYW1vEAEYABgBckoKD0phbmlzLk1paGFpbG92cxo3CjUvL3NzbC5nc3RhdGljLmNvbS9kb2NzL2NvbW1vbi9ibHVlX3NpbGhvdWV0dGU5Ni0wLnBuZ3gAggE1c3VnZ2VzdElkSW1wb3J0MTJlYjc2NGEtZGU2ZC00N2ExLThlMWQtZGQ5NzU4ZmIzZTcyXzWIAQGaAQYIABAAGACwAQC4AQEYzszE8aQzIM7MxPGkMzAAQjVzdWdnZXN0SWRJbXBvcnQxMmViNzY0YS1kZTZkLTQ3YTEtOGUxZC1kZDk3NThmYjNlNzJfNSLGAwoLQUFBQnZNYkQ4dW8S7gIKC0FBQUJ2TWJEOHVvEgtBQUFCdk1iRDh1bxoNCgl0ZXh0L2h0bWwSACIOCgp0ZXh0L3BsYWluEgAqSAoPSmFuaXMuTWloYWlsb3ZzGjUvL3NzbC5nc3RhdGljLmNvbS9kb2NzL2NvbW1vbi9ibHVlX3NpbGhvdWV0dGU5Ni0wLnBuZzDTzMTxpDM408zE8aQzSkIKJGFwcGxpY2F0aW9uL3ZuZC5nb29nbGUtYXBwcy5kb2NzLm1kcxoawtfa5AEUGhIKDgoIbcSBY8SrYnUQARgAEAFySgoPSmFuaXMuTWloYWlsb3ZzGjcKNS8vc3NsLmdzdGF0aWMuY29tL2RvY3MvY29tbW9uL2JsdWVfc2lsaG91ZXR0ZTk2LTAucG5neACCATZzdWdnZXN0SWRJbXBvcnQxMmViNzY0YS1kZTZkLTQ3YTEtOGUxZC1kZDk3NThmYjNlNzJfNTmIAQGaAQYIABAAGACwAQC4AQEY08zE8aQzINPMxPGkMzAAQjZzdWdnZXN0SWRJbXBvcnQxMmViNzY0YS1kZTZkLTQ3YTEtOGUxZC1kZDk3NThmYjNlNzJfNTki1wMKC0FBQUJ2TWJEOHZREv8CCgtBQUFCdk1iRDh2URILQUFBQnZNYkQ4dlEaDQoJdGV4dC9odG1sEgAiDgoKdGV4dC9wbGFpbhIAKkgKD0phbmlzLk1paGFpbG92cxo1Ly9zc2wuZ3N0YXRpYy5jb20vZG9jcy9jb21tb24vYmx1ZV9zaWxob3VldHRlOTYtMC5wbmcw1czE8aQzONXMxPGkM0pTCiRhcHBsaWNhdGlvbi92bmQuZ29vZ2xlLWFwcHMuZG9jcy5tZHMaK8LX2uQBJRojCh8KGW5lZm9ybcSBbMSBcyBpemdsxKt0xKtiYXMQARgAEAFySgoPSmFuaXMuTWloYWlsb3ZzGjcKNS8vc3NsLmdzdGF0aWMuY29tL2RvY3MvY29tbW9uL2JsdWVfc2lsaG91ZXR0ZTk2LTAucG5neACCATZzdWdnZXN0SWRJbXBvcnQxMmViNzY0YS1kZTZkLTQ3YTEtOGUxZC1kZDk3NThmYjNlNzJfODGIAQGaAQYIABAAGACwAQC4AQEY1czE8aQzINXMxPGkMzAAQjZzdWdnZXN0SWRJbXBvcnQxMmViNzY0YS1kZTZkLTQ3YTEtOGUxZC1kZDk3NThmYjNlNzJfODEixAMKC0FBQUJ2TWJEOHJNEuwCCgtBQUFCdk1iRDhyTRILQUFBQnZNYkQ4ck0aDQoJdGV4dC9odG1sEgAiDgoKdGV4dC9wbGFpbhIAKkgKD0phbmlzLk1paGFpbG92cxo1Ly9zc2wuZ3N0YXRpYy5jb20vZG9jcy9jb21tb24vYmx1ZV9zaWxob3VldHRlOTYtMC5wbmcw2szE8aQzONrMxPGkM0pACiRhcHBsaWNhdGlvbi92bmQuZ29vZ2xlLWFwcHMuZG9jcy5tZHMaGMLX2uQBEiIGCFcIWBABIggICggRCBIQAXJKCg9KYW5pcy5NaWhhaWxvdnMaNwo1Ly9zc2wuZ3N0YXRpYy5jb20vZG9jcy9jb21tb24vYmx1ZV9zaWxob3VldHRlOTYtMC5wbmd4AIIBNnN1Z2dlc3RJZEltcG9ydDEyZWI3NjRhLWRlNmQtNDdhMS04ZTFkLWRkOTc1OGZiM2U3Ml82OIgBAZoBBggAEAAYALABALgBARjazMTxpDMg2szE8aQzMABCNnN1Z2dlc3RJZEltcG9ydDEyZWI3NjRhLWRlNmQtNDdhMS04ZTFkLWRkOTc1OGZiM2U3Ml82OCK/AwoLQUFBQnZNYkQ4dWsS5wIKC0FBQUJ2TWJEOHVrEgtBQUFCdk1iRDh1axoNCgl0ZXh0L2h0bWwSACIOCgp0ZXh0L3BsYWluEgAqSAoPSmFuaXMuTWloYWlsb3ZzGjUvL3NzbC5nc3RhdGljLmNvbS9kb2NzL2NvbW1vbi9ibHVlX3NpbGhvdWV0dGU5Ni0wLnBuZzDPzMTxpDM4z8zE8aQzSjsKJGFwcGxpY2F0aW9uL3ZuZC5nb29nbGUtYXBwcy5kb2NzLm1kcxoTwtfa5AENGgsKBwoBYRABGAAQAXJKCg9KYW5pcy5NaWhhaWxvdnMaNwo1Ly9zc2wuZ3N0YXRpYy5jb20vZG9jcy9jb21tb24vYmx1ZV9zaWxob3VldHRlOTYtMC5wbmd4AIIBNnN1Z2dlc3RJZEltcG9ydDEyZWI3NjRhLWRlNmQtNDdhMS04ZTFkLWRkOTc1OGZiM2U3Ml8xN4gBAZoBBggAEAAYALABALgBARjPzMTxpDMgz8zE8aQzMABCNnN1Z2dlc3RJZEltcG9ydDEyZWI3NjRhLWRlNmQtNDdhMS04ZTFkLWRkOTc1OGZiM2U3Ml8xNyLEAwoLQUFBQnZNYkQ4ckkS7AIKC0FBQUJ2TWJEOHJJEgtBQUFCdk1iRDhySRoNCgl0ZXh0L2h0bWwSACIOCgp0ZXh0L3BsYWluEgAqSAoPSmFuaXMuTWloYWlsb3ZzGjUvL3NzbC5nc3RhdGljLmNvbS9kb2NzL2NvbW1vbi9ibHVlX3NpbGhvdWV0dGU5Ni0wLnBuZzDZzMTxpDM42czE8aQzSkAKJGFwcGxpY2F0aW9uL3ZuZC5nb29nbGUtYXBwcy5kb2NzLm1kcxoYwtfa5AESIgYIVwhYEAEiCAgKCBEIEhABckoKD0phbmlzLk1paGFpbG92cxo3CjUvL3NzbC5nc3RhdGljLmNvbS9kb2NzL2NvbW1vbi9ibHVlX3NpbGhvdWV0dGU5Ni0wLnBuZ3gAggE2c3VnZ2VzdElkSW1wb3J0MTJlYjc2NGEtZGU2ZC00N2ExLThlMWQtZGQ5NzU4ZmIzZTcyXzU3iAEBmgEGCAAQABgAsAEAuAEBGNnMxPGkMyDZzMTxpDMwAEI2c3VnZ2VzdElkSW1wb3J0MTJlYjc2NGEtZGU2ZC00N2ExLThlMWQtZGQ5NzU4ZmIzZTcyXzU3IrwDCgtBQUFCdk1iRDh1ZxLjAgoLQUFBQnZNYkQ4dWcSC0FBQUJ2TWJEOHVnGg0KCXRleHQvaHRtbBIAIg4KCnRleHQvcGxhaW4SACpICg9KYW5pcy5NaWhhaWxvdnMaNS8vc3NsLmdzdGF0aWMuY29tL2RvY3MvY29tbW9uL2JsdWVfc2lsaG91ZXR0ZTk2LTAucG5nMNrMxPGkMzjazMTxpDNKNgokYXBwbGljYXRpb24vdm5kLmdvb2dsZS1hcHBzLmRvY3MubWRzGg7C19rkAQgiBggDCAQQAXJKCg9KYW5pcy5NaWhhaWxvdnMaNwo1Ly9zc2wuZ3N0YXRpYy5jb20vZG9jcy9jb21tb24vYmx1ZV9zaWxob3VldHRlOTYtMC5wbmd4AIIBN3N1Z2dlc3RJZEltcG9ydDEyZWI3NjRhLWRlNmQtNDdhMS04ZTFkLWRkOTc1OGZiM2U3Ml8xMTeIAQGaAQYIABAAGACwAQC4AQEY2szE8aQzINrMxPGkMzAAQjdzdWdnZXN0SWRJbXBvcnQxMmViNzY0YS1kZTZkLTQ3YTEtOGUxZC1kZDk3NThmYjNlNzJfMTE3IroDCgtBQUFCdk1iRDh2SRLiAgoLQUFBQnZNYkQ4dkkSC0FBQUJ2TWJEOHZJGg0KCXRleHQvaHRtbBIAIg4KCnRleHQvcGxhaW4SACpICg9KYW5pcy5NaWhhaWxvdnMaNS8vc3NsLmdzdGF0aWMuY29tL2RvY3MvY29tbW9uL2JsdWVfc2lsaG91ZXR0ZTk2LTAucG5nMNXMxPGkMzjVzMTxpDNKNgokYXBwbGljYXRpb24vdm5kLmdvb2dsZS1hcHBzLmRvY3MubWRzGg7C19rkAQgSBgoCEBQQAXJKCg9KYW5pcy5NaWhhaWxvdnMaNwo1Ly9zc2wuZ3N0YXRpYy5jb20vZG9jcy9jb21tb24vYmx1ZV9zaWxob3VldHRlOTYtMC5wbmd4AIIBNnN1Z2dlc3RJZEltcG9ydDEyZWI3NjRhLWRlNmQtNDdhMS04ZTFkLWRkOTc1OGZiM2U3Ml84MIgBAZoBBggAEAAYALABALgBARjVzMTxpDMg1czE8aQzMABCNnN1Z2dlc3RJZEltcG9ydDEyZWI3NjRhLWRlNmQtNDdhMS04ZTFkLWRkOTc1OGZiM2U3Ml84MCK4AwoLQUFBQnZNYkQ4ckUS4AIKC0FBQUJ2TWJEOHJFEgtBQUFCdk1iRDhyRRoNCgl0ZXh0L2h0bWwSACIOCgp0ZXh0L3BsYWluEgAqSAoPSmFuaXMuTWloYWlsb3ZzGjUvL3NzbC5nc3RhdGljLmNvbS9kb2NzL2NvbW1vbi9ibHVlX3NpbGhvdWV0dGU5Ni0wLnBuZzDazMTxpDM42szE8aQzSjQKJGFwcGxpY2F0aW9uL3ZuZC5nb29nbGUtYXBwcy5kb2NzLm1kcxoMwtfa5AEGIgQIBRABckoKD0phbmlzLk1paGFpbG92cxo3CjUvL3NzbC5nc3RhdGljLmNvbS9kb2NzL2NvbW1vbi9ibHVlX3NpbGhvdWV0dGU5Ni0wLnBuZ3gAggE2c3VnZ2VzdElkSW1wb3J0MTJlYjc2NGEtZGU2ZC00N2ExLThlMWQtZGQ5NzU4ZmIzZTcyXzg5iAEBmgEGCAAQABgAsAEAuAEBGNrMxPGkMyDazMTxpDMwAEI2c3VnZ2VzdElkSW1wb3J0MTJlYjc2NGEtZGU2ZC00N2ExLThlMWQtZGQ5NzU4ZmIzZTcyXzg5Mg5oLnZ6ZHRvaDg5d2lybzIOaC5ydGI0eXI1azhid2g4AGpJCjZzdWdnZXN0SWRJbXBvcnQxMmViNzY0YS1kZTZkLTQ3YTEtOGUxZC1kZDk3NThmYjNlNzJfNzMSD0phbmlzLk1paGFpbG92c2pJCjZzdWdnZXN0SWRJbXBvcnQxMmViNzY0YS1kZTZkLTQ3YTEtOGUxZC1kZDk3NThmYjNlNzJfNDQSD0phbmlzLk1paGFpbG92c2pJCjZzdWdnZXN0SWRJbXBvcnQxMmViNzY0YS1kZTZkLTQ3YTEtOGUxZC1kZDk3NThmYjNlNzJfNjESD0phbmlzLk1paGFpbG92c2pICjVzdWdnZXN0SWRJbXBvcnQxMmViNzY0YS1kZTZkLTQ3YTEtOGUxZC1kZDk3NThmYjNlNzJfORIPSmFuaXMuTWloYWlsb3ZzakkKNnN1Z2dlc3RJZEltcG9ydDEyZWI3NjRhLWRlNmQtNDdhMS04ZTFkLWRkOTc1OGZiM2U3Ml80OBIPSmFuaXMuTWloYWlsb3ZzakgKNXN1Z2dlc3RJZEltcG9ydDEyZWI3NjRhLWRlNmQtNDdhMS04ZTFkLWRkOTc1OGZiM2U3Ml83Eg9KYW5pcy5NaWhhaWxvdnNqSQo2c3VnZ2VzdElkSW1wb3J0MTJlYjc2NGEtZGU2ZC00N2ExLThlMWQtZGQ5NzU4ZmIzZTcyXzY0Eg9KYW5pcy5NaWhhaWxvdnNqSQo2c3VnZ2VzdElkSW1wb3J0MTJlYjc2NGEtZGU2ZC00N2ExLThlMWQtZGQ5NzU4ZmIzZTcyXzg0Eg9KYW5pcy5NaWhhaWxvdnNqSgo3c3VnZ2VzdElkSW1wb3J0MTJlYjc2NGEtZGU2ZC00N2ExLThlMWQtZGQ5NzU4ZmIzZTcyXzExNRIPSmFuaXMuTWloYWlsb3ZzakkKNnN1Z2dlc3RJZEltcG9ydDEyZWI3NjRhLWRlNmQtNDdhMS04ZTFkLWRkOTc1OGZiM2U3Ml84MxIPSmFuaXMuTWloYWlsb3ZzakkKNnN1Z2dlc3RJZEltcG9ydDEyZWI3NjRhLWRlNmQtNDdhMS04ZTFkLWRkOTc1OGZiM2U3Ml82MxIPSmFuaXMuTWloYWlsb3ZzakkKNnN1Z2dlc3RJZEltcG9ydDEyZWI3NjRhLWRlNmQtNDdhMS04ZTFkLWRkOTc1OGZiM2U3Ml85ORIPSmFuaXMuTWloYWlsb3ZzakgKNXN1Z2dlc3RJZEltcG9ydDEyZWI3NjRhLWRlNmQtNDdhMS04ZTFkLWRkOTc1OGZiM2U3Ml8yEg9KYW5pcy5NaWhhaWxvdnNqSgo3c3VnZ2VzdElkSW1wb3J0MTJlYjc2NGEtZGU2ZC00N2ExLThlMWQtZGQ5NzU4ZmIzZTcyXzEwNxIPSmFuaXMuTWloYWlsb3ZzakgKNXN1Z2dlc3RJZEltcG9ydDEyZWI3NjRhLWRlNmQtNDdhMS04ZTFkLWRkOTc1OGZiM2U3Ml8zEg9KYW5pcy5NaWhhaWxvdnNqSQo2c3VnZ2VzdElkSW1wb3J0MTJlYjc2NGEtZGU2ZC00N2ExLThlMWQtZGQ5NzU4ZmIzZTcyXzQ3Eg9KYW5pcy5NaWhhaWxvdnNqSQo2c3VnZ2VzdElkSW1wb3J0MTJlYjc2NGEtZGU2ZC00N2ExLThlMWQtZGQ5NzU4ZmIzZTcyXzYwEg9KYW5pcy5NaWhhaWxvdnNqSgo3c3VnZ2VzdElkSW1wb3J0MTJlYjc2NGEtZGU2ZC00N2ExLThlMWQtZGQ5NzU4ZmIzZTcyXzEwNRIPSmFuaXMuTWloYWlsb3ZzakkKNnN1Z2dlc3RJZEltcG9ydDEyZWI3NjRhLWRlNmQtNDdhMS04ZTFkLWRkOTc1OGZiM2U3Ml83OBIPSmFuaXMuTWloYWlsb3ZzakkKNnN1Z2dlc3RJZEltcG9ydDEyZWI3NjRhLWRlNmQtNDdhMS04ZTFkLWRkOTc1OGZiM2U3Ml80NhIPSmFuaXMuTWloYWlsb3ZzakkKNnN1Z2dlc3RJZEltcG9ydDEyZWI3NjRhLWRlNmQtNDdhMS04ZTFkLWRkOTc1OGZiM2U3Ml81NBIPSmFuaXMuTWloYWlsb3ZzakkKNnN1Z2dlc3RJZEltcG9ydDEyZWI3NjRhLWRlNmQtNDdhMS04ZTFkLWRkOTc1OGZiM2U3Ml81OBIPSmFuaXMuTWloYWlsb3ZzakkKNnN1Z2dlc3RJZEltcG9ydDEyZWI3NjRhLWRlNmQtNDdhMS04ZTFkLWRkOTc1OGZiM2U3Ml80NRIPSmFuaXMuTWloYWlsb3ZzakkKNnN1Z2dlc3RJZEltcG9ydDEyZWI3NjRhLWRlNmQtNDdhMS04ZTFkLWRkOTc1OGZiM2U3Ml83MBIPSmFuaXMuTWloYWlsb3ZzakkKNnN1Z2dlc3RJZEltcG9ydDEyZWI3NjRhLWRlNmQtNDdhMS04ZTFkLWRkOTc1OGZiM2U3Ml83ORIPSmFuaXMuTWloYWlsb3ZzakkKNnN1Z2dlc3RJZEltcG9ydDEyZWI3NjRhLWRlNmQtNDdhMS04ZTFkLWRkOTc1OGZiM2U3Ml83NxIPSmFuaXMuTWloYWlsb3ZzakkKNnN1Z2dlc3RJZEltcG9ydDEyZWI3NjRhLWRlNmQtNDdhMS04ZTFkLWRkOTc1OGZiM2U3Ml81NhIPSmFuaXMuTWloYWlsb3ZzakkKNnN1Z2dlc3RJZEltcG9ydDEyZWI3NjRhLWRlNmQtNDdhMS04ZTFkLWRkOTc1OGZiM2U3Ml85NRIPSmFuaXMuTWloYWlsb3ZzakkKNnN1Z2dlc3RJZEltcG9ydDEyZWI3NjRhLWRlNmQtNDdhMS04ZTFkLWRkOTc1OGZiM2U3Ml81MBIPSmFuaXMuTWloYWlsb3ZzakkKNnN1Z2dlc3RJZEltcG9ydDEyZWI3NjRhLWRlNmQtNDdhMS04ZTFkLWRkOTc1OGZiM2U3Ml85MRIPSmFuaXMuTWloYWlsb3ZzakkKNnN1Z2dlc3RJZEltcG9ydDEyZWI3NjRhLWRlNmQtNDdhMS04ZTFkLWRkOTc1OGZiM2U3Ml85MhIPSmFuaXMuTWloYWlsb3ZzakkKNnN1Z2dlc3RJZEltcG9ydDEyZWI3NjRhLWRlNmQtNDdhMS04ZTFkLWRkOTc1OGZiM2U3Ml82NhIPSmFuaXMuTWloYWlsb3ZzakkKNnN1Z2dlc3RJZEltcG9ydDEyZWI3NjRhLWRlNmQtNDdhMS04ZTFkLWRkOTc1OGZiM2U3Ml84MhIPSmFuaXMuTWloYWlsb3ZzakkKNnN1Z2dlc3RJZEltcG9ydDEyZWI3NjRhLWRlNmQtNDdhMS04ZTFkLWRkOTc1OGZiM2U3Ml8zMBIPSmFuaXMuTWloYWlsb3ZzakkKNnN1Z2dlc3RJZEltcG9ydDEyZWI3NjRhLWRlNmQtNDdhMS04ZTFkLWRkOTc1OGZiM2U3Ml85NxIPSmFuaXMuTWloYWlsb3ZzakkKNnN1Z2dlc3RJZEltcG9ydDEyZWI3NjRhLWRlNmQtNDdhMS04ZTFkLWRkOTc1OGZiM2U3Ml83MRIPSmFuaXMuTWloYWlsb3ZzakkKNnN1Z2dlc3RJZEltcG9ydDEyZWI3NjRhLWRlNmQtNDdhMS04ZTFkLWRkOTc1OGZiM2U3Ml8zMxIPSmFuaXMuTWloYWlsb3ZzakkKNnN1Z2dlc3RJZEltcG9ydDEyZWI3NjRhLWRlNmQtNDdhMS04ZTFkLWRkOTc1OGZiM2U3Ml8yMxIPSmFuaXMuTWloYWlsb3ZzakkKNnN1Z2dlc3RJZEltcG9ydDEyZWI3NjRhLWRlNmQtNDdhMS04ZTFkLWRkOTc1OGZiM2U3Ml8yNRIPSmFuaXMuTWloYWlsb3ZzakkKNnN1Z2dlc3RJZEltcG9ydDEyZWI3NjRhLWRlNmQtNDdhMS04ZTFkLWRkOTc1OGZiM2U3Ml82MhIPSmFuaXMuTWloYWlsb3ZzakkKNnN1Z2dlc3RJZEltcG9ydDEyZWI3NjRhLWRlNmQtNDdhMS04ZTFkLWRkOTc1OGZiM2U3Ml8yNhIPSmFuaXMuTWloYWlsb3ZzakkKNnN1Z2dlc3RJZEltcG9ydDEyZWI3NjRhLWRlNmQtNDdhMS04ZTFkLWRkOTc1OGZiM2U3Ml84OBIPSmFuaXMuTWloYWlsb3ZzakkKNnN1Z2dlc3RJZEltcG9ydDEyZWI3NjRhLWRlNmQtNDdhMS04ZTFkLWRkOTc1OGZiM2U3Ml83NRIPSmFuaXMuTWloYWlsb3ZzakkKNnN1Z2dlc3RJZEltcG9ydDEyZWI3NjRhLWRlNmQtNDdhMS04ZTFkLWRkOTc1OGZiM2U3Ml8zNxIPSmFuaXMuTWloYWlsb3ZzakkKNnN1Z2dlc3RJZEltcG9ydDEyZWI3NjRhLWRlNmQtNDdhMS04ZTFkLWRkOTc1OGZiM2U3Ml81MxIPSmFuaXMuTWloYWlsb3ZzakkKNnN1Z2dlc3RJZEltcG9ydDEyZWI3NjRhLWRlNmQtNDdhMS04ZTFkLWRkOTc1OGZiM2U3Ml82NRIPSmFuaXMuTWloYWlsb3ZzakkKNnN1Z2dlc3RJZEltcG9ydDEyZWI3NjRhLWRlNmQtNDdhMS04ZTFkLWRkOTc1OGZiM2U3Ml80MxIPSmFuaXMuTWloYWlsb3ZzakkKNnN1Z2dlc3RJZEltcG9ydDEyZWI3NjRhLWRlNmQtNDdhMS04ZTFkLWRkOTc1OGZiM2U3Ml81NRIPSmFuaXMuTWloYWlsb3ZzakkKNnN1Z2dlc3RJZEltcG9ydDEyZWI3NjRhLWRlNmQtNDdhMS04ZTFkLWRkOTc1OGZiM2U3Ml81MhIPSmFuaXMuTWloYWlsb3ZzakkKNnN1Z2dlc3RJZEltcG9ydDEyZWI3NjRhLWRlNmQtNDdhMS04ZTFkLWRkOTc1OGZiM2U3Ml85NBIPSmFuaXMuTWloYWlsb3ZzakoKN3N1Z2dlc3RJZEltcG9ydDEyZWI3NjRhLWRlNmQtNDdhMS04ZTFkLWRkOTc1OGZiM2U3Ml8xMTgSD0phbmlzLk1paGFpbG92c2pJCjZzdWdnZXN0SWRJbXBvcnQxMmViNzY0YS1kZTZkLTQ3YTEtOGUxZC1kZDk3NThmYjNlNzJfMTgSD0phbmlzLk1paGFpbG92c2pICjVzdWdnZXN0SWRJbXBvcnQxMmViNzY0YS1kZTZkLTQ3YTEtOGUxZC1kZDk3NThmYjNlNzJfNBIPSmFuaXMuTWloYWlsb3ZzakkKNnN1Z2dlc3RJZEltcG9ydDEyZWI3NjRhLWRlNmQtNDdhMS04ZTFkLWRkOTc1OGZiM2U3Ml80MhIPSmFuaXMuTWloYWlsb3ZzakkKNnN1Z2dlc3RJZEltcG9ydDEyZWI3NjRhLWRlNmQtNDdhMS04ZTFkLWRkOTc1OGZiM2U3Ml8yMRIPSmFuaXMuTWloYWlsb3ZzakkKNnN1Z2dlc3RJZEltcG9ydDEyZWI3NjRhLWRlNmQtNDdhMS04ZTFkLWRkOTc1OGZiM2U3Ml8xORIPSmFuaXMuTWloYWlsb3ZzakkKNnN1Z2dlc3RJZEltcG9ydDEyZWI3NjRhLWRlNmQtNDdhMS04ZTFkLWRkOTc1OGZiM2U3Ml8zNRIPSmFuaXMuTWloYWlsb3ZzakkKNnN1Z2dlc3RJZEltcG9ydDEyZWI3NjRhLWRlNmQtNDdhMS04ZTFkLWRkOTc1OGZiM2U3Ml8zMhIPSmFuaXMuTWloYWlsb3ZzakkKNnN1Z2dlc3RJZEltcG9ydDEyZWI3NjRhLWRlNmQtNDdhMS04ZTFkLWRkOTc1OGZiM2U3Ml82ORIPSmFuaXMuTWloYWlsb3ZzakkKNnN1Z2dlc3RJZEltcG9ydDEyZWI3NjRhLWRlNmQtNDdhMS04ZTFkLWRkOTc1OGZiM2U3Ml8zNhIPSmFuaXMuTWloYWlsb3ZzakkKNnN1Z2dlc3RJZEltcG9ydDEyZWI3NjRhLWRlNmQtNDdhMS04ZTFkLWRkOTc1OGZiM2U3Ml8zORIPSmFuaXMuTWloYWlsb3ZzakkKNnN1Z2dlc3RJZEltcG9ydDEyZWI3NjRhLWRlNmQtNDdhMS04ZTFkLWRkOTc1OGZiM2U3Ml8zMRIPSmFuaXMuTWloYWlsb3ZzakgKNXN1Z2dlc3RJZEltcG9ydDEyZWI3NjRhLWRlNmQtNDdhMS04ZTFkLWRkOTc1OGZiM2U3Ml8xEg9KYW5pcy5NaWhhaWxvdnNqSQo2c3VnZ2VzdElkSW1wb3J0MTJlYjc2NGEtZGU2ZC00N2ExLThlMWQtZGQ5NzU4ZmIzZTcyXzk2Eg9KYW5pcy5NaWhhaWxvdnNqSQo2c3VnZ2VzdElkSW1wb3J0MTJlYjc2NGEtZGU2ZC00N2ExLThlMWQtZGQ5NzU4ZmIzZTcyXzM4Eg9KYW5pcy5NaWhhaWxvdnNqSQo2c3VnZ2VzdElkSW1wb3J0MTJlYjc2NGEtZGU2ZC00N2ExLThlMWQtZGQ5NzU4ZmIzZTcyXzQwEg9KYW5pcy5NaWhhaWxvdnNqSQo2c3VnZ2VzdElkSW1wb3J0MTJlYjc2NGEtZGU2ZC00N2ExLThlMWQtZGQ5NzU4ZmIzZTcyXzg1Eg9KYW5pcy5NaWhhaWxvdnNqSQo2c3VnZ2VzdElkSW1wb3J0MTJlYjc2NGEtZGU2ZC00N2ExLThlMWQtZGQ5NzU4ZmIzZTcyXzI3Eg9KYW5pcy5NaWhhaWxvdnNqSgo3c3VnZ2VzdElkSW1wb3J0MTJlYjc2NGEtZGU2ZC00N2ExLThlMWQtZGQ5NzU4ZmIzZTcyXzEwMhIPSmFuaXMuTWloYWlsb3ZzakgKNXN1Z2dlc3RJZEltcG9ydDEyZWI3NjRhLWRlNmQtNDdhMS04ZTFkLWRkOTc1OGZiM2U3Ml81Eg9KYW5pcy5NaWhhaWxvdnNqSQo2c3VnZ2VzdElkSW1wb3J0MTJlYjc2NGEtZGU2ZC00N2ExLThlMWQtZGQ5NzU4ZmIzZTcyXzU5Eg9KYW5pcy5NaWhhaWxvdnNqSQo2c3VnZ2VzdElkSW1wb3J0MTJlYjc2NGEtZGU2ZC00N2ExLThlMWQtZGQ5NzU4ZmIzZTcyXzgxEg9KYW5pcy5NaWhhaWxvdnNqSQo2c3VnZ2VzdElkSW1wb3J0MTJlYjc2NGEtZGU2ZC00N2ExLThlMWQtZGQ5NzU4ZmIzZTcyXzY4Eg9KYW5pcy5NaWhhaWxvdnNqSQo2c3VnZ2VzdElkSW1wb3J0MTJlYjc2NGEtZGU2ZC00N2ExLThlMWQtZGQ5NzU4ZmIzZTcyXzE3Eg9KYW5pcy5NaWhhaWxvdnNqSgo3c3VnZ2VzdElkSW1wb3J0MTJlYjc2NGEtZGU2ZC00N2ExLThlMWQtZGQ5NzU4ZmIzZTcyXzEwMRIPSmFuaXMuTWloYWlsb3ZzakkKNnN1Z2dlc3RJZEltcG9ydDEyZWI3NjRhLWRlNmQtNDdhMS04ZTFkLWRkOTc1OGZiM2U3Ml81NxIPSmFuaXMuTWloYWlsb3ZzakoKN3N1Z2dlc3RJZEltcG9ydDEyZWI3NjRhLWRlNmQtNDdhMS04ZTFkLWRkOTc1OGZiM2U3Ml8xMTcSD0phbmlzLk1paGFpbG92c2pJCjZzdWdnZXN0SWRJbXBvcnQxMmViNzY0YS1kZTZkLTQ3YTEtOGUxZC1kZDk3NThmYjNlNzJfODASD0phbmlzLk1paGFpbG92c2pJCjZzdWdnZXN0SWRJbXBvcnQxMmViNzY0YS1kZTZkLTQ3YTEtOGUxZC1kZDk3NThmYjNlNzJfODkSD0phbmlzLk1paGFpbG92c3IhMUJ2anZqSDdHdWFrNDFhd1d2bDhZaWtzbTd0cUhaSX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27950</Words>
  <Characters>15932</Characters>
  <Application>Microsoft Office Word</Application>
  <DocSecurity>0</DocSecurity>
  <Lines>132</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 Girgensone</dc:creator>
  <cp:lastModifiedBy>Jana Veinberga</cp:lastModifiedBy>
  <cp:revision>2</cp:revision>
  <dcterms:created xsi:type="dcterms:W3CDTF">2026-03-12T10:38:00Z</dcterms:created>
  <dcterms:modified xsi:type="dcterms:W3CDTF">2026-03-12T10:38:00Z</dcterms:modified>
</cp:coreProperties>
</file>