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F52A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79709DC" w14:textId="086218D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66084E4" w14:textId="2FD6F7E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4F1CB16" w14:textId="2B08E73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F9B8CEA" w14:textId="5D79B59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1392240" w14:textId="132E3DEA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00A03E2" w14:textId="4B43F90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9B63C9F" w14:textId="2F404B85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09E0A27" w14:textId="59F8560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7093EE9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8E871A5" w14:textId="0E9DD43D" w:rsidR="00954D73" w:rsidRPr="00166882" w:rsidRDefault="00954D73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Izglītības iestādes pašnovērtējuma ziņojums</w:t>
      </w:r>
    </w:p>
    <w:p w14:paraId="20AFBFA0" w14:textId="11572356" w:rsidR="00482A47" w:rsidRPr="00166882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56F35549" w14:textId="77777777" w:rsidR="00482A47" w:rsidRPr="00954D73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954D73" w:rsidRPr="00954D73" w14:paraId="1814EAE9" w14:textId="77777777" w:rsidTr="00954D73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85CA593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48E20D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954D73" w:rsidRPr="00954D73" w14:paraId="2AB06840" w14:textId="77777777" w:rsidTr="00954D73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7584AC7B" w14:textId="77777777" w:rsidR="00954D73" w:rsidRPr="00954D73" w:rsidRDefault="00954D73" w:rsidP="0016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D9E197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67329733" w14:textId="1ADF75F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9BE4B6C" w14:textId="28BF277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85AE51D" w14:textId="6214694B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89A946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44184155" w14:textId="718F209C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AE2EC7F" w14:textId="0E97864D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607FA5B" w14:textId="5B1C72B6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D69A168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36E3717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A064B7F" w14:textId="77777777" w:rsidR="00D45A74" w:rsidRPr="005B099B" w:rsidRDefault="00D45A74" w:rsidP="00D45A74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 w:rsidRPr="005B099B">
        <w:rPr>
          <w:rFonts w:ascii="Arial" w:eastAsia="Times New Roman" w:hAnsi="Arial" w:cs="Arial"/>
          <w:color w:val="414142"/>
          <w:sz w:val="20"/>
          <w:szCs w:val="20"/>
        </w:rPr>
        <w:t>SASKAŅOTS</w:t>
      </w: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014"/>
        <w:gridCol w:w="437"/>
        <w:gridCol w:w="4189"/>
      </w:tblGrid>
      <w:tr w:rsidR="00D45A74" w:rsidRPr="005B099B" w14:paraId="5BDEAF9D" w14:textId="77777777" w:rsidTr="00775EE2">
        <w:trPr>
          <w:trHeight w:val="20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4E8B0EEB" w14:textId="77777777" w:rsidR="00D45A74" w:rsidRPr="005B099B" w:rsidRDefault="00D45A74" w:rsidP="00775EE2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47C827A9" w14:textId="77777777" w:rsidR="00D45A74" w:rsidRPr="005B099B" w:rsidRDefault="00D45A74" w:rsidP="00775EE2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64A65383" w14:textId="77777777" w:rsidR="00D45A74" w:rsidRPr="005B099B" w:rsidRDefault="00D45A74" w:rsidP="00775EE2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D45A74" w:rsidRPr="001118D1" w14:paraId="7C0817FF" w14:textId="77777777" w:rsidTr="00775EE2">
        <w:trPr>
          <w:trHeight w:val="2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0410E0" w14:textId="77777777" w:rsidR="00D45A74" w:rsidRPr="001118D1" w:rsidRDefault="00D45A74" w:rsidP="0077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(dokumenta saskaņotāja pilns amata nosaukums)</w:t>
            </w:r>
          </w:p>
        </w:tc>
      </w:tr>
      <w:tr w:rsidR="00D45A74" w:rsidRPr="005B099B" w14:paraId="31F4602C" w14:textId="77777777" w:rsidTr="00775EE2">
        <w:trPr>
          <w:trHeight w:val="28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D8D7B6F" w14:textId="77777777" w:rsidR="00D45A74" w:rsidRPr="005B099B" w:rsidRDefault="00D45A74" w:rsidP="00775EE2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C53D73" w14:textId="77777777" w:rsidR="00D45A74" w:rsidRPr="005B099B" w:rsidRDefault="00D45A74" w:rsidP="00775EE2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4D31C61" w14:textId="77777777" w:rsidR="00D45A74" w:rsidRPr="005B099B" w:rsidRDefault="00D45A74" w:rsidP="00775EE2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D45A74" w:rsidRPr="001118D1" w14:paraId="65BF8508" w14:textId="77777777" w:rsidTr="00775EE2">
        <w:trPr>
          <w:trHeight w:val="200"/>
        </w:trPr>
        <w:tc>
          <w:tcPr>
            <w:tcW w:w="23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1A54E6" w14:textId="77777777" w:rsidR="00D45A74" w:rsidRPr="001118D1" w:rsidRDefault="00D45A74" w:rsidP="0077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(paraksts)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37B806" w14:textId="77777777" w:rsidR="00D45A74" w:rsidRPr="001118D1" w:rsidRDefault="00D45A74" w:rsidP="0077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24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9B880F" w14:textId="77777777" w:rsidR="00D45A74" w:rsidRPr="001118D1" w:rsidRDefault="00D45A74" w:rsidP="0077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(vārds, uzvārds)</w:t>
            </w:r>
          </w:p>
        </w:tc>
      </w:tr>
      <w:tr w:rsidR="00D45A74" w:rsidRPr="005B099B" w14:paraId="485E926F" w14:textId="77777777" w:rsidTr="00775EE2">
        <w:trPr>
          <w:trHeight w:val="28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F5F7F16" w14:textId="77777777" w:rsidR="00D45A74" w:rsidRPr="005B099B" w:rsidRDefault="00D45A74" w:rsidP="00775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9B6083" w14:textId="77777777" w:rsidR="00D45A74" w:rsidRPr="005B099B" w:rsidRDefault="00D45A74" w:rsidP="00775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D23C43" w14:textId="77777777" w:rsidR="00D45A74" w:rsidRPr="005B099B" w:rsidRDefault="00D45A74" w:rsidP="00775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D45A74" w:rsidRPr="001118D1" w14:paraId="73D6A8C2" w14:textId="77777777" w:rsidTr="00775EE2">
        <w:trPr>
          <w:trHeight w:val="200"/>
        </w:trPr>
        <w:tc>
          <w:tcPr>
            <w:tcW w:w="23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F2479B9" w14:textId="77777777" w:rsidR="00D45A74" w:rsidRPr="001118D1" w:rsidRDefault="00D45A74" w:rsidP="0077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(datums)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5EA065" w14:textId="77777777" w:rsidR="00D45A74" w:rsidRPr="001118D1" w:rsidRDefault="00D45A74" w:rsidP="0077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3C3BFF" w14:textId="77777777" w:rsidR="00D45A74" w:rsidRPr="001118D1" w:rsidRDefault="00D45A74" w:rsidP="0077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14:paraId="240D3F1B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FA7F662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7D7D280B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29CBEA8" w14:textId="77777777" w:rsidR="00166882" w:rsidRPr="00166882" w:rsidRDefault="00954D73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5A6E2843" w14:textId="2CFA0CA4" w:rsidR="00166882" w:rsidRPr="00586834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3F5A6DE1" w14:textId="77777777" w:rsidR="00586834" w:rsidRDefault="00586834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AAEE72B" w14:textId="2D22A522" w:rsidR="00B93CF6" w:rsidRPr="00B93CF6" w:rsidRDefault="00B93CF6" w:rsidP="00B93CF6">
      <w:pPr>
        <w:pStyle w:val="Sarakstarindkopa"/>
        <w:numPr>
          <w:ilvl w:val="1"/>
          <w:numId w:val="2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 w:rsidR="005B099B">
        <w:rPr>
          <w:rFonts w:ascii="Times New Roman" w:hAnsi="Times New Roman" w:cs="Times New Roman"/>
          <w:lang w:val="lv-LV"/>
        </w:rPr>
        <w:t xml:space="preserve"> 2020./2021.māc.g.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412AB1" w:rsidRPr="00412AB1" w14:paraId="50ADB95C" w14:textId="0E810E7F" w:rsidTr="00CA49E7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27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5821A111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FCB8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61E7D5C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16009F8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30F4403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1879847" w14:textId="77777777" w:rsidR="00CA49E7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2550D088" w14:textId="18F386D0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285CB49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0789E89E" w14:textId="7F527230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 w:rsidR="00CA49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2020./2021.māc.g. </w:t>
            </w:r>
          </w:p>
        </w:tc>
        <w:tc>
          <w:tcPr>
            <w:tcW w:w="1701" w:type="dxa"/>
            <w:vMerge w:val="restart"/>
          </w:tcPr>
          <w:p w14:paraId="0815D716" w14:textId="344B1AF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Izglītojamo skaits, noslēdzot programmas apguvi vai noslēdzot 2020./2021.māc.g.</w:t>
            </w:r>
          </w:p>
        </w:tc>
      </w:tr>
      <w:tr w:rsidR="00412AB1" w:rsidRPr="00412AB1" w14:paraId="37F8EC88" w14:textId="48E91C44" w:rsidTr="00CA49E7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E99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84B3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BB57496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B4662C1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76474BCB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2833A81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60C4C2F0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777754B0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31EE3C2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12AB1" w:rsidRPr="00412AB1" w14:paraId="67B267E6" w14:textId="1B86DA79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396FC57" w14:textId="77777777" w:rsidR="00412AB1" w:rsidRPr="00412AB1" w:rsidRDefault="00412AB1" w:rsidP="00FF4B3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25B74C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9B50E7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567B959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5E27B739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34ACE3F8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</w:tcPr>
          <w:p w14:paraId="1F7804D0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12AB1" w:rsidRPr="00412AB1" w14:paraId="3B0F11F3" w14:textId="5A5D6385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248D558" w14:textId="77777777" w:rsidR="00412AB1" w:rsidRPr="00412AB1" w:rsidRDefault="00412AB1" w:rsidP="00FF4B3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F2D754B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DF9C6C5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4B253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E0A5C5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446622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BFDBDA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AB1" w:rsidRPr="00412AB1" w14:paraId="4589B767" w14:textId="1A6221AD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C306AD2" w14:textId="77777777" w:rsidR="00412AB1" w:rsidRPr="00412AB1" w:rsidRDefault="00412AB1" w:rsidP="00FF4B3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7EE86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7A7C49D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2E903B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5FEF11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632B88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B29767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AB1" w:rsidRPr="00412AB1" w14:paraId="7AEBBC88" w14:textId="7B67350A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F4DD0B2" w14:textId="77777777" w:rsidR="00412AB1" w:rsidRPr="00412AB1" w:rsidRDefault="00412AB1" w:rsidP="00FF4B3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74C142D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CAF088B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E7A2A0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569DB4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ECEA77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6AACAE" w14:textId="77777777" w:rsidR="00412AB1" w:rsidRPr="00412AB1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8991E5" w14:textId="77777777" w:rsidR="00B93CF6" w:rsidRDefault="00B93CF6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95500DC" w14:textId="7D66A673" w:rsidR="00B93CF6" w:rsidRDefault="00586834" w:rsidP="00B93CF6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B93CF6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166882" w:rsidRPr="00B93CF6">
        <w:rPr>
          <w:rFonts w:ascii="Times New Roman" w:hAnsi="Times New Roman" w:cs="Times New Roman"/>
          <w:sz w:val="24"/>
          <w:szCs w:val="24"/>
          <w:lang w:val="lv-LV"/>
        </w:rPr>
        <w:t>edagogu un atbalsta personāla nodrošinājums</w:t>
      </w:r>
    </w:p>
    <w:p w14:paraId="660C8555" w14:textId="77777777" w:rsidR="00B93CF6" w:rsidRDefault="00B93CF6" w:rsidP="00B93CF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423B4A" w:rsidRPr="00636C79" w14:paraId="23D791BC" w14:textId="7C9E6E02" w:rsidTr="00246372">
        <w:tc>
          <w:tcPr>
            <w:tcW w:w="993" w:type="dxa"/>
          </w:tcPr>
          <w:p w14:paraId="25E3CFB4" w14:textId="5873AD35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2FA3EDE1" w14:textId="2D410E0D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3EE9A123" w14:textId="5C631591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64EF33A4" w14:textId="51EE3E2F" w:rsidR="00423B4A" w:rsidRPr="00636C79" w:rsidRDefault="00636C79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</w:t>
            </w:r>
            <w:r w:rsidR="002463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(nodrošinājums un ar to saistītie izaicinājumi, pedagogu mainība u.c.)</w:t>
            </w:r>
          </w:p>
        </w:tc>
      </w:tr>
      <w:tr w:rsidR="00423B4A" w:rsidRPr="00636C79" w14:paraId="1736A1D0" w14:textId="479D1097" w:rsidTr="00246372">
        <w:tc>
          <w:tcPr>
            <w:tcW w:w="993" w:type="dxa"/>
          </w:tcPr>
          <w:p w14:paraId="1FFEA0DB" w14:textId="2E33B286" w:rsidR="00423B4A" w:rsidRPr="00636C79" w:rsidRDefault="00423B4A" w:rsidP="00B93CF6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066DB6F2" w14:textId="58E86E99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Pedagogu </w:t>
            </w:r>
            <w:r w:rsidR="00636C79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skaits 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iestādē, noslēdzot 2020./2021.māc.g.</w:t>
            </w:r>
            <w:r w:rsidR="002463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(31.08.2021.)</w:t>
            </w:r>
          </w:p>
        </w:tc>
        <w:tc>
          <w:tcPr>
            <w:tcW w:w="1959" w:type="dxa"/>
          </w:tcPr>
          <w:p w14:paraId="3A101D08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6F924DEA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23B4A" w:rsidRPr="00636C79" w14:paraId="5D5334EF" w14:textId="44EE19AB" w:rsidTr="00246372">
        <w:tc>
          <w:tcPr>
            <w:tcW w:w="993" w:type="dxa"/>
          </w:tcPr>
          <w:p w14:paraId="434E8673" w14:textId="77777777" w:rsidR="00423B4A" w:rsidRPr="00636C79" w:rsidRDefault="00423B4A" w:rsidP="00B93CF6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688D201" w14:textId="388AD60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2020./2021.māc.g.</w:t>
            </w:r>
          </w:p>
        </w:tc>
        <w:tc>
          <w:tcPr>
            <w:tcW w:w="1959" w:type="dxa"/>
          </w:tcPr>
          <w:p w14:paraId="39ED3D3E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7D5B7EC6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23B4A" w:rsidRPr="00636C79" w14:paraId="188B9F00" w14:textId="3A1B60F9" w:rsidTr="00246372">
        <w:tc>
          <w:tcPr>
            <w:tcW w:w="993" w:type="dxa"/>
          </w:tcPr>
          <w:p w14:paraId="3FFEEEC4" w14:textId="68E28069" w:rsidR="00423B4A" w:rsidRPr="00636C79" w:rsidRDefault="00423B4A" w:rsidP="00B93CF6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21AB0C4" w14:textId="71FE4D82" w:rsidR="00423B4A" w:rsidRPr="00636C79" w:rsidRDefault="00636C79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tbalsta personāls izglītības iestādē, noslēdzot 2020./2021.māc.g.</w:t>
            </w:r>
          </w:p>
        </w:tc>
        <w:tc>
          <w:tcPr>
            <w:tcW w:w="1959" w:type="dxa"/>
          </w:tcPr>
          <w:p w14:paraId="44FC27B2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476411CA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79F7D38" w14:textId="77777777" w:rsidR="00B93CF6" w:rsidRPr="00B93CF6" w:rsidRDefault="00B93CF6" w:rsidP="00B93CF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0FDE4040" w14:textId="55BCE7B0" w:rsidR="00446618" w:rsidRPr="00446618" w:rsidRDefault="00446618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2021./2022.māc.g.</w:t>
      </w:r>
      <w:r w:rsidR="005B099B">
        <w:rPr>
          <w:rFonts w:ascii="Times New Roman" w:hAnsi="Times New Roman" w:cs="Times New Roman"/>
          <w:sz w:val="24"/>
          <w:szCs w:val="24"/>
          <w:lang w:val="lv-LV"/>
        </w:rPr>
        <w:t xml:space="preserve"> (kvalitatīvi un kvantitatīvi, izglītības iestādei un izglītības iestādes vadītājam)</w:t>
      </w:r>
    </w:p>
    <w:p w14:paraId="0F0DF3A7" w14:textId="77777777" w:rsidR="00166882" w:rsidRPr="00166882" w:rsidRDefault="00166882" w:rsidP="0016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F4FB43C" w14:textId="2525DD33" w:rsidR="00166882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Izglītības iestādes darbības pamatmērķi </w:t>
      </w:r>
    </w:p>
    <w:p w14:paraId="16C5C4AE" w14:textId="77777777" w:rsidR="00446618" w:rsidRPr="00446618" w:rsidRDefault="00446618" w:rsidP="0044661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0531DFC" w14:textId="0E202F82" w:rsidR="00586834" w:rsidRDefault="00446618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Izglītības iestādes m</w:t>
      </w:r>
      <w:r w:rsidR="00166882" w:rsidRPr="00446618">
        <w:rPr>
          <w:rFonts w:ascii="Times New Roman" w:hAnsi="Times New Roman" w:cs="Times New Roman"/>
          <w:sz w:val="24"/>
          <w:szCs w:val="24"/>
          <w:lang w:val="lv-LV"/>
        </w:rPr>
        <w:t>isija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0B51DCD6" w14:textId="1445FA2B" w:rsidR="00446618" w:rsidRDefault="00446618" w:rsidP="00FD0737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166882" w:rsidRPr="00446618">
        <w:rPr>
          <w:rFonts w:ascii="Times New Roman" w:hAnsi="Times New Roman" w:cs="Times New Roman"/>
          <w:sz w:val="24"/>
          <w:szCs w:val="24"/>
          <w:lang w:val="lv-LV"/>
        </w:rPr>
        <w:t>īzija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par izglītojamo – </w:t>
      </w:r>
    </w:p>
    <w:p w14:paraId="46838952" w14:textId="77777777" w:rsidR="005B099B" w:rsidRDefault="00446618" w:rsidP="005B099B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vērtības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cilvēkcentrētā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veidā – </w:t>
      </w:r>
    </w:p>
    <w:p w14:paraId="7EE40F63" w14:textId="7A9D458E" w:rsidR="00446618" w:rsidRDefault="006F4ED1" w:rsidP="005B099B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2020.</w:t>
      </w:r>
      <w:r w:rsidR="00C82113">
        <w:rPr>
          <w:rFonts w:ascii="Times New Roman" w:hAnsi="Times New Roman" w:cs="Times New Roman"/>
          <w:sz w:val="24"/>
          <w:szCs w:val="24"/>
          <w:lang w:val="lv-LV"/>
        </w:rPr>
        <w:t>/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2021.mācību gada 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 w:rsidR="00C82113">
        <w:rPr>
          <w:rFonts w:ascii="Times New Roman" w:hAnsi="Times New Roman" w:cs="Times New Roman"/>
          <w:sz w:val="24"/>
          <w:szCs w:val="24"/>
          <w:lang w:val="lv-LV"/>
        </w:rPr>
        <w:t xml:space="preserve"> (mērķi/uzdevumi)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un sasniegt</w:t>
      </w:r>
      <w:r>
        <w:rPr>
          <w:rFonts w:ascii="Times New Roman" w:hAnsi="Times New Roman" w:cs="Times New Roman"/>
          <w:sz w:val="24"/>
          <w:szCs w:val="24"/>
          <w:lang w:val="lv-LV"/>
        </w:rPr>
        <w:t>ie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14F7AA17" w14:textId="7387DFD7" w:rsidR="00166882" w:rsidRPr="00586834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 xml:space="preserve">Kritēriju izvērtējums </w:t>
      </w:r>
    </w:p>
    <w:p w14:paraId="7DE79893" w14:textId="77777777" w:rsidR="00446618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C5557E0" w14:textId="5D9E85E0" w:rsidR="00446618" w:rsidRDefault="00446618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Kritērija “Administratīvā efektivitāte” stiprās puses un turpmākas attīstības vajadzības</w:t>
      </w:r>
    </w:p>
    <w:tbl>
      <w:tblPr>
        <w:tblStyle w:val="Reatabula"/>
        <w:tblW w:w="9214" w:type="dxa"/>
        <w:tblInd w:w="-714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721B8857" w14:textId="77777777" w:rsidTr="00E45E82">
        <w:tc>
          <w:tcPr>
            <w:tcW w:w="4607" w:type="dxa"/>
          </w:tcPr>
          <w:p w14:paraId="330F0762" w14:textId="77777777" w:rsidR="00E45E82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29B1257" w14:textId="77777777" w:rsidR="00E45E82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2B34C77E" w14:textId="77777777" w:rsidTr="00E45E82">
        <w:tc>
          <w:tcPr>
            <w:tcW w:w="4607" w:type="dxa"/>
          </w:tcPr>
          <w:p w14:paraId="254A71A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3F72435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E61A732" w14:textId="77777777" w:rsidTr="00E45E82">
        <w:tc>
          <w:tcPr>
            <w:tcW w:w="4607" w:type="dxa"/>
          </w:tcPr>
          <w:p w14:paraId="22D5F621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550232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E2FE0EF" w14:textId="77777777" w:rsidTr="00E45E82">
        <w:tc>
          <w:tcPr>
            <w:tcW w:w="4607" w:type="dxa"/>
          </w:tcPr>
          <w:p w14:paraId="3358180F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59FCAB2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4BFBC983" w14:textId="77777777" w:rsidTr="00E45E82">
        <w:tc>
          <w:tcPr>
            <w:tcW w:w="4607" w:type="dxa"/>
          </w:tcPr>
          <w:p w14:paraId="3DD51B9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3909047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9DF949C" w14:textId="77777777" w:rsidTr="00E45E82">
        <w:tc>
          <w:tcPr>
            <w:tcW w:w="4607" w:type="dxa"/>
          </w:tcPr>
          <w:p w14:paraId="156E78A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A16DB15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A327493" w14:textId="77777777" w:rsidTr="00E45E82">
        <w:tc>
          <w:tcPr>
            <w:tcW w:w="4607" w:type="dxa"/>
          </w:tcPr>
          <w:p w14:paraId="415518A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89FEC20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2582D71D" w14:textId="77777777" w:rsidR="00E45E82" w:rsidRPr="00446618" w:rsidRDefault="00E45E82" w:rsidP="00E45E8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8C095E6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7D6D1F" w14:textId="66742F85" w:rsidR="00446618" w:rsidRDefault="00446618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“Vadības profesionālā darbība” stiprās puses un turpmākas attīstības vajadzības</w:t>
      </w:r>
    </w:p>
    <w:tbl>
      <w:tblPr>
        <w:tblStyle w:val="Reatabula"/>
        <w:tblW w:w="9214" w:type="dxa"/>
        <w:tblInd w:w="-714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763A67EF" w14:textId="77777777" w:rsidTr="00775EE2">
        <w:tc>
          <w:tcPr>
            <w:tcW w:w="4607" w:type="dxa"/>
          </w:tcPr>
          <w:p w14:paraId="21460947" w14:textId="77777777" w:rsidR="00E45E82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16DEA3B0" w14:textId="77777777" w:rsidR="00E45E82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1044EF90" w14:textId="77777777" w:rsidTr="00775EE2">
        <w:tc>
          <w:tcPr>
            <w:tcW w:w="4607" w:type="dxa"/>
          </w:tcPr>
          <w:p w14:paraId="39B2233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1FE3507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66EA1C1" w14:textId="77777777" w:rsidTr="00775EE2">
        <w:tc>
          <w:tcPr>
            <w:tcW w:w="4607" w:type="dxa"/>
          </w:tcPr>
          <w:p w14:paraId="3FA72CA0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B67C148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43FC9407" w14:textId="77777777" w:rsidTr="00775EE2">
        <w:tc>
          <w:tcPr>
            <w:tcW w:w="4607" w:type="dxa"/>
          </w:tcPr>
          <w:p w14:paraId="7D401E3C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FD4DBAF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52110BD" w14:textId="77777777" w:rsidTr="00775EE2">
        <w:tc>
          <w:tcPr>
            <w:tcW w:w="4607" w:type="dxa"/>
          </w:tcPr>
          <w:p w14:paraId="4BC7A703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55EE918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1CF6E6F2" w14:textId="77777777" w:rsidTr="00775EE2">
        <w:tc>
          <w:tcPr>
            <w:tcW w:w="4607" w:type="dxa"/>
          </w:tcPr>
          <w:p w14:paraId="408C066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6DDFB1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01D3727" w14:textId="77777777" w:rsidTr="00775EE2">
        <w:tc>
          <w:tcPr>
            <w:tcW w:w="4607" w:type="dxa"/>
          </w:tcPr>
          <w:p w14:paraId="470684DD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023FFE7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C70DCDF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C6C8DC1" w14:textId="36BD76F2" w:rsidR="00E45E82" w:rsidRDefault="00446618" w:rsidP="00E45E82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“Atbalsts un sadarbība” stiprās puses un turpmākas attīstības vajadzības</w:t>
      </w:r>
    </w:p>
    <w:tbl>
      <w:tblPr>
        <w:tblStyle w:val="Reatabula"/>
        <w:tblW w:w="9214" w:type="dxa"/>
        <w:tblInd w:w="-714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5A6C3CE9" w14:textId="77777777" w:rsidTr="00775EE2">
        <w:tc>
          <w:tcPr>
            <w:tcW w:w="4607" w:type="dxa"/>
          </w:tcPr>
          <w:p w14:paraId="2954A220" w14:textId="77777777" w:rsidR="00E45E82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2EDC7473" w14:textId="77777777" w:rsidR="00E45E82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1DA5949C" w14:textId="77777777" w:rsidTr="00775EE2">
        <w:tc>
          <w:tcPr>
            <w:tcW w:w="4607" w:type="dxa"/>
          </w:tcPr>
          <w:p w14:paraId="0569AE62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253A31E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DDC0F9E" w14:textId="77777777" w:rsidTr="00775EE2">
        <w:tc>
          <w:tcPr>
            <w:tcW w:w="4607" w:type="dxa"/>
          </w:tcPr>
          <w:p w14:paraId="7442EEEC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6D4D42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5DBCBE4" w14:textId="77777777" w:rsidTr="00775EE2">
        <w:tc>
          <w:tcPr>
            <w:tcW w:w="4607" w:type="dxa"/>
          </w:tcPr>
          <w:p w14:paraId="2E5021B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32AA3D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366D5E9" w14:textId="77777777" w:rsidTr="00775EE2">
        <w:tc>
          <w:tcPr>
            <w:tcW w:w="4607" w:type="dxa"/>
          </w:tcPr>
          <w:p w14:paraId="7C29B56D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722215D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290C0617" w14:textId="77777777" w:rsidTr="00775EE2">
        <w:tc>
          <w:tcPr>
            <w:tcW w:w="4607" w:type="dxa"/>
          </w:tcPr>
          <w:p w14:paraId="3B291F6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3A70232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67E78D61" w14:textId="77777777" w:rsidTr="00775EE2">
        <w:tc>
          <w:tcPr>
            <w:tcW w:w="4607" w:type="dxa"/>
          </w:tcPr>
          <w:p w14:paraId="4D52769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F9CA80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D88EF64" w14:textId="77777777" w:rsidR="00E45E82" w:rsidRPr="00E45E82" w:rsidRDefault="00E45E82" w:rsidP="00E45E8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F518417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48F85F6" w14:textId="489670B3" w:rsidR="00446618" w:rsidRPr="00446618" w:rsidRDefault="00446618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“Pedagogu profesionālā kapacitāte” stiprās puses un turpmākas attīstības vajadzības</w:t>
      </w:r>
    </w:p>
    <w:p w14:paraId="1BEAB947" w14:textId="77777777" w:rsidR="00446618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714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1F89ABAD" w14:textId="77777777" w:rsidTr="00775EE2">
        <w:tc>
          <w:tcPr>
            <w:tcW w:w="4607" w:type="dxa"/>
          </w:tcPr>
          <w:p w14:paraId="3927A4EB" w14:textId="77777777" w:rsidR="00E45E82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40EEADAD" w14:textId="77777777" w:rsidR="00E45E82" w:rsidRDefault="00E45E82" w:rsidP="00775EE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6660FA8E" w14:textId="77777777" w:rsidTr="00775EE2">
        <w:tc>
          <w:tcPr>
            <w:tcW w:w="4607" w:type="dxa"/>
          </w:tcPr>
          <w:p w14:paraId="7F8BDFEA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41A0C92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38B7095A" w14:textId="77777777" w:rsidTr="00775EE2">
        <w:tc>
          <w:tcPr>
            <w:tcW w:w="4607" w:type="dxa"/>
          </w:tcPr>
          <w:p w14:paraId="3178F84C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8DA45DE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002659D6" w14:textId="77777777" w:rsidTr="00775EE2">
        <w:tc>
          <w:tcPr>
            <w:tcW w:w="4607" w:type="dxa"/>
          </w:tcPr>
          <w:p w14:paraId="60EE81E8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8FA94AC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1BFB3B39" w14:textId="77777777" w:rsidTr="00775EE2">
        <w:tc>
          <w:tcPr>
            <w:tcW w:w="4607" w:type="dxa"/>
          </w:tcPr>
          <w:p w14:paraId="5A5127EE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675B05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4E1855A8" w14:textId="77777777" w:rsidTr="00775EE2">
        <w:tc>
          <w:tcPr>
            <w:tcW w:w="4607" w:type="dxa"/>
          </w:tcPr>
          <w:p w14:paraId="101BBAF9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2E09DF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E45E82" w:rsidRPr="008477FF" w14:paraId="489BE44D" w14:textId="77777777" w:rsidTr="00775EE2">
        <w:tc>
          <w:tcPr>
            <w:tcW w:w="4607" w:type="dxa"/>
          </w:tcPr>
          <w:p w14:paraId="169AFAD4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29566F7" w14:textId="77777777" w:rsidR="00E45E82" w:rsidRPr="008477FF" w:rsidRDefault="00E45E82" w:rsidP="00775EE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685D0B87" w14:textId="12AACA74" w:rsidR="00166882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D256F87" w14:textId="77777777" w:rsidR="00E45E82" w:rsidRPr="00166882" w:rsidRDefault="00E45E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C4DF21A" w14:textId="6504BE0A" w:rsidR="00166882" w:rsidRPr="00586834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par lielākajiem īstenotajiem projektiem par </w:t>
      </w:r>
      <w:r w:rsidR="00446618">
        <w:rPr>
          <w:rFonts w:ascii="Times New Roman" w:hAnsi="Times New Roman" w:cs="Times New Roman"/>
          <w:b/>
          <w:bCs/>
          <w:sz w:val="24"/>
          <w:szCs w:val="24"/>
          <w:lang w:val="lv-LV"/>
        </w:rPr>
        <w:t>2020./2021.māc.g.</w:t>
      </w:r>
    </w:p>
    <w:p w14:paraId="2883DD57" w14:textId="77777777" w:rsidR="00446618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6D6F1A9" w14:textId="0A87DCA0" w:rsidR="00166882" w:rsidRPr="00446618" w:rsidRDefault="00166882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446618">
        <w:rPr>
          <w:rFonts w:ascii="Times New Roman" w:hAnsi="Times New Roman" w:cs="Times New Roman"/>
          <w:sz w:val="24"/>
          <w:szCs w:val="24"/>
          <w:lang w:val="lv-LV"/>
        </w:rPr>
        <w:t>to īsa anotācija un rezultāti;</w:t>
      </w:r>
    </w:p>
    <w:p w14:paraId="36812B69" w14:textId="77777777" w:rsidR="00166882" w:rsidRPr="00166882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F01D1B0" w14:textId="55CDF6A3" w:rsidR="00166882" w:rsidRDefault="00586834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</w:t>
      </w:r>
      <w:r w:rsidR="00166882"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nformācija par institūcijām, ar kurām noslēgti sadarbības līgumi</w:t>
      </w:r>
      <w:r w:rsidR="00AB730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579298B6" w14:textId="6F872DCD" w:rsidR="00446618" w:rsidRPr="00446618" w:rsidRDefault="00AB730A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(izglītības programmu īstenošanai)</w:t>
      </w:r>
    </w:p>
    <w:p w14:paraId="4A1D20E3" w14:textId="77777777" w:rsidR="00166882" w:rsidRPr="00166882" w:rsidRDefault="00166882" w:rsidP="0016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73D618FD" w14:textId="0A8ED56D" w:rsidR="00166882" w:rsidRPr="00586834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6B5C395D" w14:textId="29E1EAD5" w:rsidR="00166882" w:rsidRDefault="00AB730A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Prioritātes (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bērncentrētas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domājot par izglītojamā personību)</w:t>
      </w:r>
    </w:p>
    <w:p w14:paraId="20D09EBF" w14:textId="51A69B45" w:rsidR="00AB730A" w:rsidRDefault="00AB730A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2-3 teikumi par galvenajiem secinājumiem pēc mācību gada izvērtēšanas</w:t>
      </w:r>
    </w:p>
    <w:p w14:paraId="7F9F8C31" w14:textId="77777777" w:rsidR="00AB730A" w:rsidRPr="00446618" w:rsidRDefault="00AB730A" w:rsidP="00AB730A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9D94755" w14:textId="573F6A8E" w:rsidR="00166882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778989C2" w14:textId="35802844" w:rsidR="00166882" w:rsidRDefault="00410F11" w:rsidP="00166882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>Jebkādi citi sasniegumi, par kuriem vēlas runāt izglītības iestāde (galvenie secinājum</w:t>
      </w:r>
      <w:r>
        <w:rPr>
          <w:rFonts w:ascii="Times New Roman" w:hAnsi="Times New Roman" w:cs="Times New Roman"/>
          <w:sz w:val="24"/>
          <w:szCs w:val="24"/>
          <w:lang w:val="lv-LV"/>
        </w:rPr>
        <w:t>i par i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AB730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1C428D2" w14:textId="109590BF" w:rsidR="00410F11" w:rsidRPr="00AB730A" w:rsidRDefault="00410F11" w:rsidP="00166882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>Izglītības iestādes informācija par galvenajiem secinājumiem pēc valsts pārbaudes darbu rezultātu izvērtēšanas par 2020./2021.mācību gadu un par sasniegumiem valsts pārbaudes darbos pēdējo trīs gadu laikā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BB8152C" w14:textId="77777777" w:rsidR="00530BBE" w:rsidRPr="00530BBE" w:rsidRDefault="00530BBE" w:rsidP="00530B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0B9CE321" w14:textId="77777777" w:rsidR="00C445DC" w:rsidRDefault="00530BBE" w:rsidP="00530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30BBE">
        <w:rPr>
          <w:rFonts w:ascii="Times New Roman" w:hAnsi="Times New Roman" w:cs="Times New Roman"/>
          <w:b/>
          <w:bCs/>
          <w:sz w:val="24"/>
          <w:szCs w:val="24"/>
          <w:lang w:val="lv-LV"/>
        </w:rPr>
        <w:t>8.Informācija par izglītības kvalitātes indikatoriem</w:t>
      </w:r>
      <w:r w:rsidR="00A7006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638480D4" w14:textId="07699A62" w:rsidR="00166882" w:rsidRPr="00530BBE" w:rsidRDefault="00A70069" w:rsidP="00530B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(izņemot </w:t>
      </w:r>
      <w:r w:rsidR="00410F1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vispārējo izglītību,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profesionālās ievirzes izglītīb</w:t>
      </w:r>
      <w:r w:rsidR="00410F11">
        <w:rPr>
          <w:rFonts w:ascii="Times New Roman" w:hAnsi="Times New Roman" w:cs="Times New Roman"/>
          <w:b/>
          <w:bCs/>
          <w:sz w:val="24"/>
          <w:szCs w:val="24"/>
          <w:lang w:val="lv-LV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)</w:t>
      </w:r>
    </w:p>
    <w:p w14:paraId="2DD0AEA3" w14:textId="77777777" w:rsidR="00530BBE" w:rsidRDefault="00530BBE" w:rsidP="00530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3239124B" w14:textId="02126ECC" w:rsidR="00530BBE" w:rsidRDefault="00530BBE" w:rsidP="00530BBE">
      <w:pPr>
        <w:pStyle w:val="Sarakstarindkopa"/>
        <w:numPr>
          <w:ilvl w:val="1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30BBE">
        <w:rPr>
          <w:rFonts w:ascii="Times New Roman" w:eastAsia="Times New Roman" w:hAnsi="Times New Roman" w:cs="Times New Roman"/>
          <w:sz w:val="24"/>
          <w:szCs w:val="24"/>
          <w:lang w:val="lv-LV"/>
        </w:rPr>
        <w:t>pedagogu dalība profesionālās kompetences pilnveidē</w:t>
      </w:r>
    </w:p>
    <w:p w14:paraId="18312CD4" w14:textId="77777777" w:rsidR="0024070C" w:rsidRDefault="0024070C" w:rsidP="0024070C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8647" w:type="dxa"/>
        <w:tblInd w:w="-5" w:type="dxa"/>
        <w:tblLook w:val="04A0" w:firstRow="1" w:lastRow="0" w:firstColumn="1" w:lastColumn="0" w:noHBand="0" w:noVBand="1"/>
      </w:tblPr>
      <w:tblGrid>
        <w:gridCol w:w="3544"/>
        <w:gridCol w:w="5103"/>
      </w:tblGrid>
      <w:tr w:rsidR="00340C2D" w:rsidRPr="0024070C" w14:paraId="4D910090" w14:textId="77777777" w:rsidTr="00340C2D">
        <w:tc>
          <w:tcPr>
            <w:tcW w:w="3544" w:type="dxa"/>
          </w:tcPr>
          <w:p w14:paraId="6B431CD9" w14:textId="4BA389C0" w:rsidR="00340C2D" w:rsidRPr="00340C2D" w:rsidRDefault="00340C2D" w:rsidP="00340C2D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2020./2021.māc.g. pedagogu skaits izglītības iestādē</w:t>
            </w:r>
          </w:p>
        </w:tc>
        <w:tc>
          <w:tcPr>
            <w:tcW w:w="5103" w:type="dxa"/>
          </w:tcPr>
          <w:p w14:paraId="08B6989D" w14:textId="647F083A" w:rsidR="00340C2D" w:rsidRPr="0024070C" w:rsidRDefault="00340C2D" w:rsidP="0024070C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40C2D" w14:paraId="7633BDEA" w14:textId="77777777" w:rsidTr="00340C2D">
        <w:tc>
          <w:tcPr>
            <w:tcW w:w="3544" w:type="dxa"/>
          </w:tcPr>
          <w:p w14:paraId="4ECF83F4" w14:textId="7B775FEF" w:rsidR="00340C2D" w:rsidRDefault="00340C2D" w:rsidP="0024070C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2020./2021.māc.g. profesionālo mācību priekšmetu pedagogu skaits izglītības iestādē</w:t>
            </w:r>
          </w:p>
        </w:tc>
        <w:tc>
          <w:tcPr>
            <w:tcW w:w="5103" w:type="dxa"/>
          </w:tcPr>
          <w:p w14:paraId="0A061A36" w14:textId="77777777" w:rsidR="00340C2D" w:rsidRDefault="00340C2D" w:rsidP="0024070C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40C2D" w14:paraId="0F924576" w14:textId="77777777" w:rsidTr="00340C2D">
        <w:tc>
          <w:tcPr>
            <w:tcW w:w="3544" w:type="dxa"/>
          </w:tcPr>
          <w:p w14:paraId="14A7A7F9" w14:textId="647C2E64" w:rsidR="00340C2D" w:rsidRDefault="00340C2D" w:rsidP="00340C2D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2020./2021.māc.g. profesionālo mācību priekšmetu pedagogu skaits, kuri ir piedalījušies profesionālās kompetences pilnveidē</w:t>
            </w:r>
          </w:p>
        </w:tc>
        <w:tc>
          <w:tcPr>
            <w:tcW w:w="5103" w:type="dxa"/>
          </w:tcPr>
          <w:p w14:paraId="7EE3B78C" w14:textId="77777777" w:rsidR="00340C2D" w:rsidRDefault="00340C2D" w:rsidP="00340C2D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40C2D" w14:paraId="19AC0607" w14:textId="77777777" w:rsidTr="00340C2D">
        <w:tc>
          <w:tcPr>
            <w:tcW w:w="3544" w:type="dxa"/>
          </w:tcPr>
          <w:p w14:paraId="6EE96BB0" w14:textId="0D14A646" w:rsidR="00340C2D" w:rsidRDefault="00340C2D" w:rsidP="00340C2D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2020./2021.māc.g. ieguldītie līdzekļi izglītības iestādes pedagogu profesionālās kompetences pilnveidē</w:t>
            </w:r>
          </w:p>
        </w:tc>
        <w:tc>
          <w:tcPr>
            <w:tcW w:w="5103" w:type="dxa"/>
          </w:tcPr>
          <w:p w14:paraId="0BD5351A" w14:textId="77777777" w:rsidR="00340C2D" w:rsidRDefault="00340C2D" w:rsidP="00340C2D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693BDB9" w14:textId="77777777" w:rsidR="0024070C" w:rsidRPr="00530BBE" w:rsidRDefault="0024070C" w:rsidP="0024070C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B379A2C" w14:textId="77777777" w:rsidR="00530BBE" w:rsidRPr="00530BBE" w:rsidRDefault="00530BBE" w:rsidP="00530BBE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128A2B9" w14:textId="797F7D9B" w:rsidR="00530BBE" w:rsidRDefault="00530BBE" w:rsidP="00530BBE">
      <w:pPr>
        <w:pStyle w:val="Sarakstarindkopa"/>
        <w:numPr>
          <w:ilvl w:val="1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530BBE">
        <w:rPr>
          <w:rFonts w:ascii="Times New Roman" w:eastAsia="Times New Roman" w:hAnsi="Times New Roman" w:cs="Times New Roman"/>
          <w:sz w:val="24"/>
          <w:szCs w:val="24"/>
          <w:lang w:val="lv-LV"/>
        </w:rPr>
        <w:t>profesionālo izglītību ieguvušo skaits</w:t>
      </w:r>
    </w:p>
    <w:p w14:paraId="1D64C011" w14:textId="77777777" w:rsidR="0024070C" w:rsidRPr="0024070C" w:rsidRDefault="0024070C" w:rsidP="0024070C">
      <w:pPr>
        <w:pStyle w:val="Sarakstarindkopa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24070C" w14:paraId="6AE07322" w14:textId="77777777" w:rsidTr="0024070C">
        <w:tc>
          <w:tcPr>
            <w:tcW w:w="4315" w:type="dxa"/>
          </w:tcPr>
          <w:p w14:paraId="676D00C3" w14:textId="54793998" w:rsidR="0024070C" w:rsidRDefault="00340C2D" w:rsidP="00240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2020./2021.māc.g. a</w:t>
            </w:r>
            <w:r w:rsidR="0024070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bsolventu skaits (ieguvuši kvalifikāciju) profesionālās izglītības programmās salīdzinājumā ar izglītojamiem, kas sākuši mācības profesionālās izglītības programmās</w:t>
            </w:r>
          </w:p>
        </w:tc>
        <w:tc>
          <w:tcPr>
            <w:tcW w:w="4315" w:type="dxa"/>
          </w:tcPr>
          <w:p w14:paraId="5BC3354B" w14:textId="77777777" w:rsidR="0024070C" w:rsidRDefault="0024070C" w:rsidP="00240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4070C" w14:paraId="7A221D19" w14:textId="77777777" w:rsidTr="0024070C">
        <w:tc>
          <w:tcPr>
            <w:tcW w:w="4315" w:type="dxa"/>
          </w:tcPr>
          <w:p w14:paraId="3FADC6FA" w14:textId="015B7EC4" w:rsidR="0024070C" w:rsidRDefault="00340C2D" w:rsidP="00240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2020./2021.māc.g. a</w:t>
            </w:r>
            <w:r w:rsidR="0024070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bsolventu skaits (ieguvuši kvalifikāciju) profesionālās tālākizglītības programmās salīdzinājumā ar izglītojamiem, kas sākuši mācības profesionālās tālākizglītības programmās</w:t>
            </w:r>
          </w:p>
        </w:tc>
        <w:tc>
          <w:tcPr>
            <w:tcW w:w="4315" w:type="dxa"/>
          </w:tcPr>
          <w:p w14:paraId="08B746C1" w14:textId="77777777" w:rsidR="0024070C" w:rsidRDefault="0024070C" w:rsidP="00240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B0296ED" w14:textId="77777777" w:rsidR="0024070C" w:rsidRPr="0024070C" w:rsidRDefault="0024070C" w:rsidP="00240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7EE86C3" w14:textId="77777777" w:rsidR="005C3375" w:rsidRDefault="005C3375" w:rsidP="005C3375">
      <w:pPr>
        <w:pStyle w:val="Sarakstarindkopa"/>
        <w:numPr>
          <w:ilvl w:val="1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30BBE">
        <w:rPr>
          <w:rFonts w:ascii="Times New Roman" w:eastAsia="Times New Roman" w:hAnsi="Times New Roman" w:cs="Times New Roman"/>
          <w:sz w:val="24"/>
          <w:szCs w:val="24"/>
          <w:lang w:val="lv-LV"/>
        </w:rPr>
        <w:t>profesionālās izglītības programmu pieejamības veicināšana.</w:t>
      </w:r>
    </w:p>
    <w:p w14:paraId="04B4BAC3" w14:textId="77777777" w:rsidR="005C3375" w:rsidRDefault="005C3375" w:rsidP="005C3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C3375" w14:paraId="171A2EFC" w14:textId="77777777" w:rsidTr="00335B29">
        <w:tc>
          <w:tcPr>
            <w:tcW w:w="4315" w:type="dxa"/>
          </w:tcPr>
          <w:p w14:paraId="246D8F1A" w14:textId="521DA5B3" w:rsidR="005C3375" w:rsidRDefault="005C3375" w:rsidP="00335B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Plāni/shēmas/programmas, kas izmantotas profesionālās izglītības pieejamības veicināšanai (atbalsta veidu pieejamība, piemēram, dienesta viesnīca, individuālās konsultācijas riska grupām, stipendijas, vides pieejamība u.tml.)</w:t>
            </w:r>
          </w:p>
        </w:tc>
        <w:tc>
          <w:tcPr>
            <w:tcW w:w="4315" w:type="dxa"/>
          </w:tcPr>
          <w:p w14:paraId="1A179E22" w14:textId="77777777" w:rsidR="005C3375" w:rsidRDefault="005C3375" w:rsidP="00335B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F9338F7" w14:textId="77777777" w:rsidR="00530BBE" w:rsidRPr="00530BBE" w:rsidRDefault="00530BBE" w:rsidP="00530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EF74C75" w14:textId="02A3E315" w:rsidR="00530BBE" w:rsidRDefault="00530BBE" w:rsidP="00530BBE">
      <w:pPr>
        <w:pStyle w:val="Sarakstarindkopa"/>
        <w:numPr>
          <w:ilvl w:val="1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530BBE">
        <w:rPr>
          <w:rFonts w:ascii="Times New Roman" w:eastAsia="Times New Roman" w:hAnsi="Times New Roman" w:cs="Times New Roman"/>
          <w:sz w:val="24"/>
          <w:szCs w:val="24"/>
          <w:lang w:val="lv-LV"/>
        </w:rPr>
        <w:t>izglītību ieguvušo nodarbinātība</w:t>
      </w:r>
      <w:r w:rsidR="00340C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(rādītājs tiek analizēts, sākot ar 2021./2022.māc.g., ņemot vērā datus un informāciju par 2020./2021.māc.g.)</w:t>
      </w:r>
    </w:p>
    <w:p w14:paraId="7D1060DB" w14:textId="570481B9" w:rsidR="0024070C" w:rsidRDefault="0024070C" w:rsidP="00240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24070C" w14:paraId="006CE9FB" w14:textId="77777777" w:rsidTr="0024070C">
        <w:tc>
          <w:tcPr>
            <w:tcW w:w="4315" w:type="dxa"/>
          </w:tcPr>
          <w:p w14:paraId="4EEDA811" w14:textId="6FC4EF5E" w:rsidR="0024070C" w:rsidRDefault="0024070C" w:rsidP="00240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Profesionālās izglītības absolventu proporcija, kuri nonākuši darba tirgū 1 gada laikā</w:t>
            </w:r>
          </w:p>
        </w:tc>
        <w:tc>
          <w:tcPr>
            <w:tcW w:w="4315" w:type="dxa"/>
          </w:tcPr>
          <w:p w14:paraId="0E557B6E" w14:textId="77777777" w:rsidR="0024070C" w:rsidRDefault="0024070C" w:rsidP="00240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4070C" w14:paraId="784D5EA0" w14:textId="77777777" w:rsidTr="0024070C">
        <w:tc>
          <w:tcPr>
            <w:tcW w:w="4315" w:type="dxa"/>
          </w:tcPr>
          <w:p w14:paraId="6D58EC71" w14:textId="4E3C99F7" w:rsidR="0024070C" w:rsidRDefault="0024070C" w:rsidP="00240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Profesionālās izglītības absolventu skaits, kuri strādā nozarē un to procentuālā attiecība pret nodarbinātajiem absolventiem 1 gada salīdzinājumā</w:t>
            </w:r>
          </w:p>
        </w:tc>
        <w:tc>
          <w:tcPr>
            <w:tcW w:w="4315" w:type="dxa"/>
          </w:tcPr>
          <w:p w14:paraId="077395FA" w14:textId="77777777" w:rsidR="0024070C" w:rsidRDefault="0024070C" w:rsidP="00240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4070C" w14:paraId="52F21C7E" w14:textId="77777777" w:rsidTr="0024070C">
        <w:tc>
          <w:tcPr>
            <w:tcW w:w="4315" w:type="dxa"/>
          </w:tcPr>
          <w:p w14:paraId="35B0A767" w14:textId="55618DF1" w:rsidR="0024070C" w:rsidRDefault="0024070C" w:rsidP="00240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Profesionālās izglītības absolventu skaits, kuri turpina mācības nozarē (t.sk. augstākās izglītības pakāpē)</w:t>
            </w:r>
          </w:p>
        </w:tc>
        <w:tc>
          <w:tcPr>
            <w:tcW w:w="4315" w:type="dxa"/>
          </w:tcPr>
          <w:p w14:paraId="5512F29C" w14:textId="77777777" w:rsidR="0024070C" w:rsidRDefault="0024070C" w:rsidP="002407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62F18D1E" w14:textId="77777777" w:rsidR="0024070C" w:rsidRPr="0024070C" w:rsidRDefault="0024070C" w:rsidP="00240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7A163BB" w14:textId="77777777" w:rsidR="00530BBE" w:rsidRPr="00530BBE" w:rsidRDefault="00530BBE" w:rsidP="00530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03CCF4A" w14:textId="0456C288" w:rsidR="00530BBE" w:rsidRDefault="00530BBE" w:rsidP="00530BBE">
      <w:pPr>
        <w:pStyle w:val="Sarakstarindkopa"/>
        <w:numPr>
          <w:ilvl w:val="1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530BBE">
        <w:rPr>
          <w:rFonts w:ascii="Times New Roman" w:eastAsia="Times New Roman" w:hAnsi="Times New Roman" w:cs="Times New Roman"/>
          <w:sz w:val="24"/>
          <w:szCs w:val="24"/>
          <w:lang w:val="lv-LV"/>
        </w:rPr>
        <w:t>apgūto prasmju izmantošana darba vietā</w:t>
      </w:r>
      <w:r w:rsidR="00340C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(rādītājs tiek analizēts, sākot ar 2021./2022.māc.g., ņemot vērā datus un informāciju par 2020./2021.māc.g.)</w:t>
      </w:r>
    </w:p>
    <w:p w14:paraId="18ADABF7" w14:textId="77777777" w:rsidR="00985AE4" w:rsidRDefault="00985AE4" w:rsidP="00985AE4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985AE4" w14:paraId="2888A204" w14:textId="77777777" w:rsidTr="00985AE4">
        <w:tc>
          <w:tcPr>
            <w:tcW w:w="4315" w:type="dxa"/>
          </w:tcPr>
          <w:p w14:paraId="0319609E" w14:textId="66002D18" w:rsidR="00985AE4" w:rsidRDefault="00985AE4" w:rsidP="00985A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Profesionālās izglītības programmu absolventu skaits, kuri strādā izglītībai/kvalifikācijai atbilstošos amatos</w:t>
            </w:r>
            <w:r w:rsidR="000632B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(informācija iegūta, izmantojot 10% absolventu aptaujas rezultātus)</w:t>
            </w:r>
          </w:p>
        </w:tc>
        <w:tc>
          <w:tcPr>
            <w:tcW w:w="4315" w:type="dxa"/>
          </w:tcPr>
          <w:p w14:paraId="7F9C4178" w14:textId="77777777" w:rsidR="00985AE4" w:rsidRDefault="00985AE4" w:rsidP="00985A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85AE4" w14:paraId="1ABD86DA" w14:textId="77777777" w:rsidTr="00985AE4">
        <w:tc>
          <w:tcPr>
            <w:tcW w:w="4315" w:type="dxa"/>
          </w:tcPr>
          <w:p w14:paraId="1CBC42F4" w14:textId="3AF5B767" w:rsidR="00985AE4" w:rsidRDefault="00985AE4" w:rsidP="00985A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Darba ņēmēju</w:t>
            </w:r>
            <w:r w:rsidR="00340C2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(absolventu) </w:t>
            </w:r>
            <w:r w:rsidR="008138F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apmierinātība</w:t>
            </w:r>
            <w:r w:rsidR="00340C2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gada laikā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pēc profesionālās izglītības programmas beigšanas </w:t>
            </w:r>
            <w:r w:rsidR="008138F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ar iegūto izglītības kvalitāti (10% absolventu aptauja)</w:t>
            </w:r>
          </w:p>
        </w:tc>
        <w:tc>
          <w:tcPr>
            <w:tcW w:w="4315" w:type="dxa"/>
          </w:tcPr>
          <w:p w14:paraId="7D6159C3" w14:textId="77777777" w:rsidR="00985AE4" w:rsidRDefault="00985AE4" w:rsidP="00985A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85AE4" w14:paraId="02ACABCF" w14:textId="77777777" w:rsidTr="00985AE4">
        <w:tc>
          <w:tcPr>
            <w:tcW w:w="4315" w:type="dxa"/>
          </w:tcPr>
          <w:p w14:paraId="0F1CFF34" w14:textId="15C58A6A" w:rsidR="00985AE4" w:rsidRDefault="00985AE4" w:rsidP="00985A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Darba devēju apmierināt</w:t>
            </w:r>
            <w:r w:rsidR="008138F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ība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ar programmu absolventiem kopumā</w:t>
            </w:r>
            <w:r w:rsidR="008138F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(</w:t>
            </w:r>
            <w:proofErr w:type="spellStart"/>
            <w:r w:rsidR="008138F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fokusgrupu</w:t>
            </w:r>
            <w:proofErr w:type="spellEnd"/>
            <w:r w:rsidR="008138F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diskusijas, konventa diskusiju rezultāti)</w:t>
            </w:r>
          </w:p>
        </w:tc>
        <w:tc>
          <w:tcPr>
            <w:tcW w:w="4315" w:type="dxa"/>
          </w:tcPr>
          <w:p w14:paraId="66771D51" w14:textId="77777777" w:rsidR="00985AE4" w:rsidRDefault="00985AE4" w:rsidP="00985A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E28D380" w14:textId="77777777" w:rsidR="00985AE4" w:rsidRPr="00985AE4" w:rsidRDefault="00985AE4" w:rsidP="00985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DD7358D" w14:textId="77777777" w:rsidR="00530BBE" w:rsidRPr="00530BBE" w:rsidRDefault="00530BBE" w:rsidP="00530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7E9245B" w14:textId="42F50EEC" w:rsidR="00530BBE" w:rsidRPr="002818B5" w:rsidRDefault="00530BBE" w:rsidP="002818B5">
      <w:pPr>
        <w:pStyle w:val="Sarakstarindkopa"/>
        <w:numPr>
          <w:ilvl w:val="1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530BBE">
        <w:rPr>
          <w:rFonts w:ascii="Times New Roman" w:eastAsia="Times New Roman" w:hAnsi="Times New Roman" w:cs="Times New Roman"/>
          <w:sz w:val="24"/>
          <w:szCs w:val="24"/>
          <w:lang w:val="lv-LV"/>
        </w:rPr>
        <w:t>riska grupu iekļaušanās profesionālajā izglītībā</w:t>
      </w:r>
      <w:r w:rsidR="002818B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(rādītājs tiek analizēts, sākot ar 2021./2022.māc.g.)</w:t>
      </w:r>
    </w:p>
    <w:p w14:paraId="156F035C" w14:textId="77777777" w:rsidR="00985AE4" w:rsidRDefault="00985AE4" w:rsidP="00985AE4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985AE4" w14:paraId="47BC3044" w14:textId="77777777" w:rsidTr="00985AE4">
        <w:tc>
          <w:tcPr>
            <w:tcW w:w="4315" w:type="dxa"/>
          </w:tcPr>
          <w:p w14:paraId="6FF02897" w14:textId="52503624" w:rsidR="00985AE4" w:rsidRDefault="00985AE4" w:rsidP="00985A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Dalībnieku skaits profesionālajā izglītībā, kas iekļauti riska grupās (</w:t>
            </w:r>
            <w:r w:rsidR="002818B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PMP, citas riska grupas, ar kurām strādā izglītības iestāde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4315" w:type="dxa"/>
          </w:tcPr>
          <w:p w14:paraId="6B5219FF" w14:textId="77777777" w:rsidR="00985AE4" w:rsidRDefault="00985AE4" w:rsidP="00985A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85AE4" w14:paraId="1EE2CE13" w14:textId="77777777" w:rsidTr="00985AE4">
        <w:tc>
          <w:tcPr>
            <w:tcW w:w="4315" w:type="dxa"/>
          </w:tcPr>
          <w:p w14:paraId="19947872" w14:textId="42088502" w:rsidR="00985AE4" w:rsidRDefault="00985AE4" w:rsidP="00985A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Riska grupu panākumu līmenis saskaņā ar vecumu un dzimumu</w:t>
            </w:r>
            <w:r w:rsidR="002818B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(absolventu skaits no riska grupām, citi panākumi)</w:t>
            </w:r>
          </w:p>
        </w:tc>
        <w:tc>
          <w:tcPr>
            <w:tcW w:w="4315" w:type="dxa"/>
          </w:tcPr>
          <w:p w14:paraId="6FDD7BC9" w14:textId="77777777" w:rsidR="00985AE4" w:rsidRDefault="00985AE4" w:rsidP="00985A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63B37FE5" w14:textId="77777777" w:rsidR="00985AE4" w:rsidRPr="00985AE4" w:rsidRDefault="00985AE4" w:rsidP="00985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2E2B990" w14:textId="77777777" w:rsidR="00530BBE" w:rsidRPr="00530BBE" w:rsidRDefault="00530BBE" w:rsidP="00530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624B0BE" w14:textId="4F6B7E9B" w:rsidR="00530BBE" w:rsidRDefault="00530BBE" w:rsidP="00530BBE">
      <w:pPr>
        <w:pStyle w:val="Sarakstarindkopa"/>
        <w:numPr>
          <w:ilvl w:val="1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530BBE">
        <w:rPr>
          <w:rFonts w:ascii="Times New Roman" w:eastAsia="Times New Roman" w:hAnsi="Times New Roman" w:cs="Times New Roman"/>
          <w:sz w:val="24"/>
          <w:szCs w:val="24"/>
          <w:lang w:val="lv-LV"/>
        </w:rPr>
        <w:t>profesionālās izglītības programmu pieprasījuma apzināšana darba tirgū</w:t>
      </w:r>
      <w:r w:rsidR="002818B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(rādītājs tiek analizēts, sākot ar 2021./2022.māc.g.</w:t>
      </w:r>
    </w:p>
    <w:p w14:paraId="6A8519FB" w14:textId="2788780C" w:rsidR="00985AE4" w:rsidRDefault="00985AE4" w:rsidP="00985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985AE4" w14:paraId="76FFBDEC" w14:textId="77777777" w:rsidTr="00985AE4">
        <w:tc>
          <w:tcPr>
            <w:tcW w:w="4315" w:type="dxa"/>
          </w:tcPr>
          <w:p w14:paraId="47BA8675" w14:textId="159E7F39" w:rsidR="00985AE4" w:rsidRDefault="00985AE4" w:rsidP="00985A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Mehānismu veidi, kas lietoti profesionālās izglītības piedāvājuma aktualizēšanai nākotnes darba tirgus vajadzībām</w:t>
            </w:r>
            <w:r w:rsidR="002818B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(anketēšana, </w:t>
            </w:r>
            <w:proofErr w:type="spellStart"/>
            <w:r w:rsidR="002818B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fokusgrupu</w:t>
            </w:r>
            <w:proofErr w:type="spellEnd"/>
            <w:r w:rsidR="002818B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diskusija, konvents u.tml.)</w:t>
            </w:r>
          </w:p>
        </w:tc>
        <w:tc>
          <w:tcPr>
            <w:tcW w:w="4315" w:type="dxa"/>
          </w:tcPr>
          <w:p w14:paraId="59C50939" w14:textId="77777777" w:rsidR="00985AE4" w:rsidRDefault="00985AE4" w:rsidP="00985A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85AE4" w14:paraId="351FE23B" w14:textId="77777777" w:rsidTr="00985AE4">
        <w:tc>
          <w:tcPr>
            <w:tcW w:w="4315" w:type="dxa"/>
          </w:tcPr>
          <w:p w14:paraId="4C260E5B" w14:textId="2C828643" w:rsidR="00985AE4" w:rsidRDefault="00985AE4" w:rsidP="00985A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Informācija par mehānismiem, kas lietoti, lai nodrošinātu ieinteresētās puses ar visjaunāko informāciju par nākotnes darba tirgus vajadzībām</w:t>
            </w:r>
            <w:r w:rsidR="002818B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(piemēram, darbs, kurš tiek veikts ieinteresēto pušu informēšanai, sadarbība ar LDDK, nozaru organizācijām u.tml.)</w:t>
            </w:r>
          </w:p>
        </w:tc>
        <w:tc>
          <w:tcPr>
            <w:tcW w:w="4315" w:type="dxa"/>
          </w:tcPr>
          <w:p w14:paraId="6B018A34" w14:textId="77777777" w:rsidR="00985AE4" w:rsidRDefault="00985AE4" w:rsidP="00985A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9723D4D" w14:textId="77777777" w:rsidR="00985AE4" w:rsidRPr="00985AE4" w:rsidRDefault="00985AE4" w:rsidP="00985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62E1764" w14:textId="77777777" w:rsidR="00530BBE" w:rsidRPr="00530BBE" w:rsidRDefault="00530BBE" w:rsidP="00530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FD9EE45" w14:textId="77777777" w:rsidR="00985AE4" w:rsidRPr="00985AE4" w:rsidRDefault="00985AE4" w:rsidP="00985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27C69C1" w14:textId="77777777" w:rsidR="00530BBE" w:rsidRPr="00530BBE" w:rsidRDefault="00530BBE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44904E99" w14:textId="124B0827" w:rsidR="00166882" w:rsidRPr="00166882" w:rsidRDefault="00166882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0338193C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F24224A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8446180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25D45A3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F456BC2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543E0C0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811CF1D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E434933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65C162C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5CB7E82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31D3140" w14:textId="6F436FD7" w:rsidR="00166882" w:rsidRPr="00166882" w:rsidRDefault="00166882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Izglītības iestādes pašnovērtējuma ziņojums</w:t>
      </w:r>
    </w:p>
    <w:p w14:paraId="31F728D0" w14:textId="77777777" w:rsidR="00166882" w:rsidRPr="00166882" w:rsidRDefault="00166882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71E56EC1" w14:textId="77777777" w:rsidR="00166882" w:rsidRPr="00954D73" w:rsidRDefault="00166882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166882" w:rsidRPr="00954D73" w14:paraId="011D338E" w14:textId="77777777" w:rsidTr="00FF4B31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9D6CEFD" w14:textId="77777777" w:rsidR="00166882" w:rsidRPr="00954D73" w:rsidRDefault="00166882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0CF708B" w14:textId="77777777" w:rsidR="00166882" w:rsidRPr="00954D73" w:rsidRDefault="00166882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166882" w:rsidRPr="00954D73" w14:paraId="3B1E6AF7" w14:textId="77777777" w:rsidTr="00FF4B31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584F84C2" w14:textId="77777777" w:rsidR="00166882" w:rsidRPr="00954D73" w:rsidRDefault="00166882" w:rsidP="0016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A4ECD4" w14:textId="77777777" w:rsidR="00166882" w:rsidRPr="00954D73" w:rsidRDefault="00166882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18FA5994" w14:textId="77777777" w:rsidR="00166882" w:rsidRPr="00166882" w:rsidRDefault="00166882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620145B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7B9B37C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A278060" w14:textId="528D2379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Nepubliskojamā daļa</w:t>
      </w:r>
    </w:p>
    <w:p w14:paraId="0874C509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2B79BCD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8E0BD6B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0CFA9AF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9AD7A0F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0F308956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76F19CEF" w14:textId="77777777" w:rsidR="008477FF" w:rsidRDefault="005B099B" w:rsidP="005B099B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lv-LV"/>
        </w:rPr>
        <w:sectPr w:rsidR="008477FF" w:rsidSect="00E45E82">
          <w:pgSz w:w="12240" w:h="15840"/>
          <w:pgMar w:top="1440" w:right="1800" w:bottom="851" w:left="1800" w:header="708" w:footer="708" w:gutter="0"/>
          <w:cols w:space="708"/>
          <w:docGrid w:linePitch="360"/>
        </w:sectPr>
      </w:pPr>
      <w:r w:rsidRPr="005B099B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7621A81C" w14:textId="6E100EEC" w:rsidR="005B099B" w:rsidRPr="004A67A7" w:rsidRDefault="005B099B" w:rsidP="008477FF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</w:pPr>
      <w:r w:rsidRPr="004A67A7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K</w:t>
      </w:r>
      <w:r w:rsidRPr="004A67A7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  <w:t>ritērija “Administratīvā efektivitāte” kvantitatīvais un kvalitatīvais izvērtējums</w:t>
      </w:r>
    </w:p>
    <w:p w14:paraId="7FCB3F33" w14:textId="6B1C440A" w:rsidR="007C5F5F" w:rsidRDefault="00410F11" w:rsidP="007C5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  <w:proofErr w:type="spellStart"/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Pašvērtēšanā</w:t>
      </w:r>
      <w:proofErr w:type="spellEnd"/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 xml:space="preserve"> izmantotā kvalitātes vērtēšanas metode (-es): </w:t>
      </w:r>
    </w:p>
    <w:p w14:paraId="5A67BB5C" w14:textId="73AE2644" w:rsidR="007C5F5F" w:rsidRDefault="007C5F5F" w:rsidP="007C5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 xml:space="preserve">Kritērija “Administratīvā efektivitāte” </w:t>
      </w:r>
      <w:proofErr w:type="spellStart"/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pašvērtēšanā</w:t>
      </w:r>
      <w:proofErr w:type="spellEnd"/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 xml:space="preserve"> iegūtais rezultāts atbilst kvalitātes vērtējuma līmenim … (Izcili / Ļoti labi / Labi / Jāpilnveido / Nepietiekami). To apliecina šād</w:t>
      </w:r>
      <w:r w:rsidR="00EE111D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a</w:t>
      </w:r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 xml:space="preserve"> informācija</w:t>
      </w:r>
      <w:r w:rsidR="00EE111D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 xml:space="preserve"> un dati</w:t>
      </w:r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:</w:t>
      </w:r>
    </w:p>
    <w:p w14:paraId="588BAA16" w14:textId="6F19290A" w:rsidR="007C5F5F" w:rsidRDefault="00F6323B" w:rsidP="007C5F5F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Secinājums/</w:t>
      </w:r>
      <w:r w:rsidR="007C5F5F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Apgalvojums, pamatojums, piemērs. (</w:t>
      </w:r>
      <w:r w:rsidR="007C5F5F" w:rsidRPr="007C5F5F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val="lv-LV"/>
        </w:rPr>
        <w:t xml:space="preserve">dati un informācija, kuri iegūti, izmantojot </w:t>
      </w:r>
      <w:r w:rsidR="005879BF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val="lv-LV"/>
        </w:rPr>
        <w:t>kvalitātes vērtēšanas metodes</w:t>
      </w:r>
      <w:r w:rsidR="007C5F5F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)</w:t>
      </w:r>
    </w:p>
    <w:p w14:paraId="0108FCE4" w14:textId="563F9593" w:rsidR="007C5F5F" w:rsidRDefault="00F6323B" w:rsidP="007C5F5F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Secinājums/</w:t>
      </w:r>
      <w:r w:rsidR="007C5F5F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 xml:space="preserve">Apgalvojums, pamatojums, piemērs. </w:t>
      </w:r>
      <w:r w:rsidR="005879BF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(</w:t>
      </w:r>
      <w:r w:rsidR="005879BF" w:rsidRPr="007C5F5F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val="lv-LV"/>
        </w:rPr>
        <w:t xml:space="preserve">dati un informācija, kuri iegūti, izmantojot </w:t>
      </w:r>
      <w:r w:rsidR="005879BF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val="lv-LV"/>
        </w:rPr>
        <w:t>kvalitātes vērtēšanas metodes</w:t>
      </w:r>
      <w:r w:rsidR="005879BF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)</w:t>
      </w:r>
    </w:p>
    <w:p w14:paraId="04A0837A" w14:textId="4EA95169" w:rsidR="008477FF" w:rsidRDefault="00F6323B" w:rsidP="007E0D39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Secinājums/</w:t>
      </w:r>
      <w:r w:rsidR="007C5F5F" w:rsidRPr="005879BF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 xml:space="preserve">Apgalvojums, pamatojums, piemērs </w:t>
      </w:r>
      <w:r w:rsidR="005879BF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(</w:t>
      </w:r>
      <w:r w:rsidR="005879BF" w:rsidRPr="007C5F5F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val="lv-LV"/>
        </w:rPr>
        <w:t xml:space="preserve">dati un informācija, kuri iegūti, izmantojot </w:t>
      </w:r>
      <w:r w:rsidR="005879BF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val="lv-LV"/>
        </w:rPr>
        <w:t>kvalitātes vērtēšanas metodes</w:t>
      </w:r>
      <w:r w:rsidR="005879BF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)</w:t>
      </w:r>
    </w:p>
    <w:p w14:paraId="3C3662A1" w14:textId="77777777" w:rsidR="005879BF" w:rsidRPr="005879BF" w:rsidRDefault="005879BF" w:rsidP="005879BF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tbl>
      <w:tblPr>
        <w:tblStyle w:val="Reatabula"/>
        <w:tblW w:w="14033" w:type="dxa"/>
        <w:tblInd w:w="-714" w:type="dxa"/>
        <w:tblLook w:val="04A0" w:firstRow="1" w:lastRow="0" w:firstColumn="1" w:lastColumn="0" w:noHBand="0" w:noVBand="1"/>
      </w:tblPr>
      <w:tblGrid>
        <w:gridCol w:w="851"/>
        <w:gridCol w:w="4678"/>
        <w:gridCol w:w="2410"/>
        <w:gridCol w:w="2409"/>
        <w:gridCol w:w="3685"/>
      </w:tblGrid>
      <w:tr w:rsidR="008477FF" w14:paraId="5D7FC8F5" w14:textId="77777777" w:rsidTr="008477FF">
        <w:tc>
          <w:tcPr>
            <w:tcW w:w="851" w:type="dxa"/>
          </w:tcPr>
          <w:p w14:paraId="0B2DBF09" w14:textId="328F5537" w:rsidR="008477FF" w:rsidRDefault="008477FF" w:rsidP="008477FF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NPK</w:t>
            </w:r>
          </w:p>
        </w:tc>
        <w:tc>
          <w:tcPr>
            <w:tcW w:w="4678" w:type="dxa"/>
          </w:tcPr>
          <w:p w14:paraId="5A8B6F91" w14:textId="4601D99D" w:rsidR="008477FF" w:rsidRDefault="008477FF" w:rsidP="008477FF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3243EA5D" w14:textId="3456C261" w:rsidR="008477FF" w:rsidRDefault="008477FF" w:rsidP="008477FF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2409" w:type="dxa"/>
          </w:tcPr>
          <w:p w14:paraId="7282BFB5" w14:textId="4A3B083E" w:rsidR="008477FF" w:rsidRDefault="008477FF" w:rsidP="008477FF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1D017F5D" w14:textId="31DDC454" w:rsidR="008477FF" w:rsidRDefault="008477FF" w:rsidP="008477FF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8477FF" w:rsidRPr="008477FF" w14:paraId="352B1DAA" w14:textId="77777777" w:rsidTr="008477FF">
        <w:tc>
          <w:tcPr>
            <w:tcW w:w="851" w:type="dxa"/>
          </w:tcPr>
          <w:p w14:paraId="13727EA1" w14:textId="6724168C" w:rsidR="008477FF" w:rsidRPr="008477FF" w:rsidRDefault="008477FF" w:rsidP="005B099B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RR1</w:t>
            </w:r>
          </w:p>
        </w:tc>
        <w:tc>
          <w:tcPr>
            <w:tcW w:w="4678" w:type="dxa"/>
          </w:tcPr>
          <w:p w14:paraId="0A4D455C" w14:textId="750672E4" w:rsidR="008477FF" w:rsidRPr="008477FF" w:rsidRDefault="008477FF" w:rsidP="005B099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Izglītības iestādes vadītāja, izglītības iestādes darba </w:t>
            </w:r>
            <w:proofErr w:type="spellStart"/>
            <w:r w:rsidRPr="008477F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pašvērtēšanas</w:t>
            </w:r>
            <w:proofErr w:type="spellEnd"/>
            <w:r w:rsidRPr="008477F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attīstības plānošanas kvalitāte un efektivitāte</w:t>
            </w:r>
          </w:p>
        </w:tc>
        <w:tc>
          <w:tcPr>
            <w:tcW w:w="2410" w:type="dxa"/>
          </w:tcPr>
          <w:p w14:paraId="516A928B" w14:textId="77777777" w:rsidR="008477FF" w:rsidRPr="008477FF" w:rsidRDefault="008477FF" w:rsidP="005B099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0084BA36" w14:textId="77777777" w:rsidR="008477FF" w:rsidRPr="008477FF" w:rsidRDefault="008477FF" w:rsidP="005B099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7EE869AD" w14:textId="77777777" w:rsidR="008477FF" w:rsidRPr="008477FF" w:rsidRDefault="008477FF" w:rsidP="005B099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8477FF" w:rsidRPr="008477FF" w14:paraId="1BFF485E" w14:textId="77777777" w:rsidTr="008477FF">
        <w:tc>
          <w:tcPr>
            <w:tcW w:w="851" w:type="dxa"/>
          </w:tcPr>
          <w:p w14:paraId="3F8CCAD9" w14:textId="425E6861" w:rsidR="008477FF" w:rsidRPr="008477FF" w:rsidRDefault="008477FF" w:rsidP="005B099B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RR2</w:t>
            </w:r>
          </w:p>
        </w:tc>
        <w:tc>
          <w:tcPr>
            <w:tcW w:w="4678" w:type="dxa"/>
          </w:tcPr>
          <w:p w14:paraId="521DE5E3" w14:textId="2A70AC40" w:rsidR="008477FF" w:rsidRPr="008477FF" w:rsidRDefault="008477FF" w:rsidP="005B099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Personāla pārvaldības efektivitāte</w:t>
            </w:r>
          </w:p>
        </w:tc>
        <w:tc>
          <w:tcPr>
            <w:tcW w:w="2410" w:type="dxa"/>
          </w:tcPr>
          <w:p w14:paraId="60091B37" w14:textId="77777777" w:rsidR="008477FF" w:rsidRPr="008477FF" w:rsidRDefault="008477FF" w:rsidP="005B099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58660072" w14:textId="77777777" w:rsidR="008477FF" w:rsidRPr="008477FF" w:rsidRDefault="008477FF" w:rsidP="005B099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5C2BEBBB" w14:textId="77777777" w:rsidR="008477FF" w:rsidRPr="008477FF" w:rsidRDefault="008477FF" w:rsidP="005B099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8477FF" w:rsidRPr="008477FF" w14:paraId="5E77EE68" w14:textId="77777777" w:rsidTr="008477FF">
        <w:tc>
          <w:tcPr>
            <w:tcW w:w="851" w:type="dxa"/>
          </w:tcPr>
          <w:p w14:paraId="41FAA6E6" w14:textId="59875341" w:rsidR="008477FF" w:rsidRPr="008477FF" w:rsidRDefault="008477FF" w:rsidP="005B099B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RR3</w:t>
            </w:r>
          </w:p>
        </w:tc>
        <w:tc>
          <w:tcPr>
            <w:tcW w:w="4678" w:type="dxa"/>
          </w:tcPr>
          <w:p w14:paraId="2B87F30D" w14:textId="174EB822" w:rsidR="008477FF" w:rsidRPr="008477FF" w:rsidRDefault="008477FF" w:rsidP="005B099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iestādes vadības komandas darba efektivitāte un sasaiste ar izglītības attīstības un/vai nozares politikas mērķiem</w:t>
            </w:r>
          </w:p>
        </w:tc>
        <w:tc>
          <w:tcPr>
            <w:tcW w:w="2410" w:type="dxa"/>
          </w:tcPr>
          <w:p w14:paraId="1983F658" w14:textId="77777777" w:rsidR="008477FF" w:rsidRPr="008477FF" w:rsidRDefault="008477FF" w:rsidP="005B099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768E3F6B" w14:textId="77777777" w:rsidR="008477FF" w:rsidRPr="008477FF" w:rsidRDefault="008477FF" w:rsidP="005B099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4A23E794" w14:textId="77777777" w:rsidR="008477FF" w:rsidRPr="008477FF" w:rsidRDefault="008477FF" w:rsidP="005B099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8477FF" w:rsidRPr="008477FF" w14:paraId="528CBFBD" w14:textId="77777777" w:rsidTr="008477FF">
        <w:tc>
          <w:tcPr>
            <w:tcW w:w="851" w:type="dxa"/>
          </w:tcPr>
          <w:p w14:paraId="3705A7D8" w14:textId="421DC344" w:rsidR="008477FF" w:rsidRPr="008477FF" w:rsidRDefault="008477FF" w:rsidP="005B099B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RR4</w:t>
            </w:r>
          </w:p>
        </w:tc>
        <w:tc>
          <w:tcPr>
            <w:tcW w:w="4678" w:type="dxa"/>
          </w:tcPr>
          <w:p w14:paraId="3A01FD39" w14:textId="47E1A863" w:rsidR="008477FF" w:rsidRPr="008477FF" w:rsidRDefault="008477FF" w:rsidP="005B099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iestādes vadītāja zināšanas un izpratne par finanšu un resursu efektīvu pārvaldību</w:t>
            </w:r>
          </w:p>
        </w:tc>
        <w:tc>
          <w:tcPr>
            <w:tcW w:w="2410" w:type="dxa"/>
          </w:tcPr>
          <w:p w14:paraId="795C4DB1" w14:textId="77777777" w:rsidR="008477FF" w:rsidRPr="008477FF" w:rsidRDefault="008477FF" w:rsidP="005B099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651D8545" w14:textId="77777777" w:rsidR="008477FF" w:rsidRPr="008477FF" w:rsidRDefault="008477FF" w:rsidP="005B099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388E9F94" w14:textId="77777777" w:rsidR="008477FF" w:rsidRPr="008477FF" w:rsidRDefault="008477FF" w:rsidP="005B099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6FA584A1" w14:textId="4F2450EB" w:rsidR="005B099B" w:rsidRDefault="005B099B" w:rsidP="00847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2FE1965F" w14:textId="77777777" w:rsidR="008477FF" w:rsidRPr="008477FF" w:rsidRDefault="008477FF" w:rsidP="008477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7F58303D" w14:textId="77777777" w:rsidR="00EE111D" w:rsidRDefault="005B099B" w:rsidP="00EE111D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4A67A7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“Vadības profesionālā darbība” kvantitatīvais un kvalitatīvais izvērtējums</w:t>
      </w:r>
    </w:p>
    <w:p w14:paraId="60F95BEE" w14:textId="77777777" w:rsidR="00410F11" w:rsidRPr="00410F11" w:rsidRDefault="00410F11" w:rsidP="00410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  <w:proofErr w:type="spellStart"/>
      <w:r w:rsidRPr="00410F11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Pašvērtēšanā</w:t>
      </w:r>
      <w:proofErr w:type="spellEnd"/>
      <w:r w:rsidRPr="00410F11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 xml:space="preserve"> izmantotā kvalitātes vērtēšanas metode (-es): </w:t>
      </w:r>
    </w:p>
    <w:p w14:paraId="3E5F330F" w14:textId="205DD408" w:rsidR="00EE111D" w:rsidRPr="00EE111D" w:rsidRDefault="00EE111D" w:rsidP="00EE11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EE111D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 xml:space="preserve">Kritērija “Vadības profesionālā darbība” </w:t>
      </w:r>
      <w:proofErr w:type="spellStart"/>
      <w:r w:rsidRPr="00EE111D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pašvērtēšanā</w:t>
      </w:r>
      <w:proofErr w:type="spellEnd"/>
      <w:r w:rsidRPr="00EE111D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 xml:space="preserve"> iegūtais rezultāts atbilst kvalitātes vērtējuma līmenim … (Izcili / Ļoti labi / Labi / Jāpilnveido / Nepietiekami). To apliecina šāda informācija un dati:</w:t>
      </w:r>
    </w:p>
    <w:p w14:paraId="6CB245E5" w14:textId="195CC8C0" w:rsidR="005879BF" w:rsidRDefault="00F6323B" w:rsidP="005879BF">
      <w:pPr>
        <w:pStyle w:val="Sarakstarindkop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Secinājums/</w:t>
      </w:r>
      <w:r w:rsidR="005879BF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Apgalvojums, pamatojums, piemērs. (</w:t>
      </w:r>
      <w:r w:rsidR="005879BF" w:rsidRPr="007C5F5F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val="lv-LV"/>
        </w:rPr>
        <w:t xml:space="preserve">dati un informācija, kuri iegūti, izmantojot </w:t>
      </w:r>
      <w:r w:rsidR="005879BF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val="lv-LV"/>
        </w:rPr>
        <w:t>kvalitātes vērtēšanas metodes</w:t>
      </w:r>
      <w:r w:rsidR="005879BF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)</w:t>
      </w:r>
    </w:p>
    <w:p w14:paraId="0E305DD4" w14:textId="5698864B" w:rsidR="005879BF" w:rsidRDefault="00F6323B" w:rsidP="005879BF">
      <w:pPr>
        <w:pStyle w:val="Sarakstarindkop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Secinājums/</w:t>
      </w:r>
      <w:r w:rsidR="005879BF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Apgalvojums, pamatojums, piemērs. (</w:t>
      </w:r>
      <w:r w:rsidR="005879BF" w:rsidRPr="007C5F5F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val="lv-LV"/>
        </w:rPr>
        <w:t xml:space="preserve">dati un informācija, kuri iegūti, izmantojot </w:t>
      </w:r>
      <w:r w:rsidR="005879BF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val="lv-LV"/>
        </w:rPr>
        <w:t>kvalitātes vērtēšanas metodes</w:t>
      </w:r>
      <w:r w:rsidR="005879BF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)</w:t>
      </w:r>
    </w:p>
    <w:p w14:paraId="708C3666" w14:textId="368A172E" w:rsidR="005879BF" w:rsidRDefault="00F6323B" w:rsidP="005879BF">
      <w:pPr>
        <w:pStyle w:val="Sarakstarindkop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Secinājums/</w:t>
      </w:r>
      <w:r w:rsidR="005879BF" w:rsidRPr="005879BF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 xml:space="preserve">Apgalvojums, pamatojums, piemērs </w:t>
      </w:r>
      <w:r w:rsidR="005879BF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(</w:t>
      </w:r>
      <w:r w:rsidR="005879BF" w:rsidRPr="007C5F5F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val="lv-LV"/>
        </w:rPr>
        <w:t xml:space="preserve">dati un informācija, kuri iegūti, izmantojot </w:t>
      </w:r>
      <w:r w:rsidR="005879BF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val="lv-LV"/>
        </w:rPr>
        <w:t>kvalitātes vērtēšanas metodes</w:t>
      </w:r>
      <w:r w:rsidR="005879BF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)</w:t>
      </w:r>
    </w:p>
    <w:p w14:paraId="4D8FF253" w14:textId="77777777" w:rsidR="008477FF" w:rsidRDefault="008477FF" w:rsidP="008477F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4033" w:type="dxa"/>
        <w:tblInd w:w="-714" w:type="dxa"/>
        <w:tblLook w:val="04A0" w:firstRow="1" w:lastRow="0" w:firstColumn="1" w:lastColumn="0" w:noHBand="0" w:noVBand="1"/>
      </w:tblPr>
      <w:tblGrid>
        <w:gridCol w:w="851"/>
        <w:gridCol w:w="4678"/>
        <w:gridCol w:w="2410"/>
        <w:gridCol w:w="2409"/>
        <w:gridCol w:w="3685"/>
      </w:tblGrid>
      <w:tr w:rsidR="008477FF" w14:paraId="687275F5" w14:textId="77777777" w:rsidTr="00FF4B31">
        <w:tc>
          <w:tcPr>
            <w:tcW w:w="851" w:type="dxa"/>
          </w:tcPr>
          <w:p w14:paraId="70F0E01B" w14:textId="77777777" w:rsidR="008477FF" w:rsidRDefault="008477FF" w:rsidP="00FF4B31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NPK</w:t>
            </w:r>
          </w:p>
        </w:tc>
        <w:tc>
          <w:tcPr>
            <w:tcW w:w="4678" w:type="dxa"/>
          </w:tcPr>
          <w:p w14:paraId="63D255C1" w14:textId="77777777" w:rsidR="008477FF" w:rsidRPr="008477FF" w:rsidRDefault="008477FF" w:rsidP="00FF4B31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8477FF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1730C753" w14:textId="77777777" w:rsidR="008477FF" w:rsidRDefault="008477FF" w:rsidP="00FF4B31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2409" w:type="dxa"/>
          </w:tcPr>
          <w:p w14:paraId="455B7872" w14:textId="77777777" w:rsidR="008477FF" w:rsidRDefault="008477FF" w:rsidP="00FF4B31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61287737" w14:textId="77777777" w:rsidR="008477FF" w:rsidRDefault="008477FF" w:rsidP="00FF4B31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8477FF" w:rsidRPr="008477FF" w14:paraId="1E65C745" w14:textId="77777777" w:rsidTr="00FF4B31">
        <w:tc>
          <w:tcPr>
            <w:tcW w:w="851" w:type="dxa"/>
          </w:tcPr>
          <w:p w14:paraId="0A243750" w14:textId="77777777" w:rsidR="008477FF" w:rsidRPr="008477FF" w:rsidRDefault="008477FF" w:rsidP="00FF4B31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RR1</w:t>
            </w:r>
          </w:p>
        </w:tc>
        <w:tc>
          <w:tcPr>
            <w:tcW w:w="4678" w:type="dxa"/>
          </w:tcPr>
          <w:p w14:paraId="2A6A9C7B" w14:textId="5835AF80" w:rsidR="008477FF" w:rsidRPr="008477FF" w:rsidRDefault="008477FF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iestādes vadītāja zināšanas, izpratne par izglītības iestādes darbības tiesiskumu, prasme izstrādāt un atjaunot tiesību aktus</w:t>
            </w:r>
          </w:p>
        </w:tc>
        <w:tc>
          <w:tcPr>
            <w:tcW w:w="2410" w:type="dxa"/>
          </w:tcPr>
          <w:p w14:paraId="5701D8CC" w14:textId="77777777" w:rsidR="008477FF" w:rsidRPr="008477FF" w:rsidRDefault="008477FF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7CE6FA33" w14:textId="77777777" w:rsidR="008477FF" w:rsidRPr="008477FF" w:rsidRDefault="008477FF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44196C8A" w14:textId="77777777" w:rsidR="008477FF" w:rsidRPr="008477FF" w:rsidRDefault="008477FF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8477FF" w:rsidRPr="008477FF" w14:paraId="36EB825C" w14:textId="77777777" w:rsidTr="00FF4B31">
        <w:tc>
          <w:tcPr>
            <w:tcW w:w="851" w:type="dxa"/>
          </w:tcPr>
          <w:p w14:paraId="419A7370" w14:textId="77777777" w:rsidR="008477FF" w:rsidRPr="008477FF" w:rsidRDefault="008477FF" w:rsidP="00FF4B31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RR2</w:t>
            </w:r>
          </w:p>
        </w:tc>
        <w:tc>
          <w:tcPr>
            <w:tcW w:w="4678" w:type="dxa"/>
          </w:tcPr>
          <w:p w14:paraId="5D4B7391" w14:textId="1C5A4BEE" w:rsidR="008477FF" w:rsidRPr="008477FF" w:rsidRDefault="008477FF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iestādes vadītāja zināšanas par līderības stratēģijām un taktikām, prasme pieņemt lēmumus un uzņemties atbildību</w:t>
            </w:r>
          </w:p>
        </w:tc>
        <w:tc>
          <w:tcPr>
            <w:tcW w:w="2410" w:type="dxa"/>
          </w:tcPr>
          <w:p w14:paraId="329D6063" w14:textId="77777777" w:rsidR="008477FF" w:rsidRPr="008477FF" w:rsidRDefault="008477FF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5A878038" w14:textId="77777777" w:rsidR="008477FF" w:rsidRPr="008477FF" w:rsidRDefault="008477FF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1B4EBE69" w14:textId="77777777" w:rsidR="008477FF" w:rsidRPr="008477FF" w:rsidRDefault="008477FF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8477FF" w:rsidRPr="008477FF" w14:paraId="63C82EE6" w14:textId="77777777" w:rsidTr="00FF4B31">
        <w:tc>
          <w:tcPr>
            <w:tcW w:w="851" w:type="dxa"/>
          </w:tcPr>
          <w:p w14:paraId="03F4D074" w14:textId="77777777" w:rsidR="008477FF" w:rsidRPr="008477FF" w:rsidRDefault="008477FF" w:rsidP="00FF4B31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RR3</w:t>
            </w:r>
          </w:p>
        </w:tc>
        <w:tc>
          <w:tcPr>
            <w:tcW w:w="4678" w:type="dxa"/>
          </w:tcPr>
          <w:p w14:paraId="61ED9B20" w14:textId="3CFA07F0" w:rsidR="008477FF" w:rsidRPr="008477FF" w:rsidRDefault="008477FF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iestādes vadītāja komunikācija</w:t>
            </w:r>
          </w:p>
        </w:tc>
        <w:tc>
          <w:tcPr>
            <w:tcW w:w="2410" w:type="dxa"/>
          </w:tcPr>
          <w:p w14:paraId="7365022C" w14:textId="77777777" w:rsidR="008477FF" w:rsidRPr="008477FF" w:rsidRDefault="008477FF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0511533D" w14:textId="77777777" w:rsidR="008477FF" w:rsidRPr="008477FF" w:rsidRDefault="008477FF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04B30B61" w14:textId="77777777" w:rsidR="008477FF" w:rsidRPr="008477FF" w:rsidRDefault="008477FF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8477FF" w:rsidRPr="008477FF" w14:paraId="2C629C99" w14:textId="77777777" w:rsidTr="00FF4B31">
        <w:tc>
          <w:tcPr>
            <w:tcW w:w="851" w:type="dxa"/>
          </w:tcPr>
          <w:p w14:paraId="11BC2345" w14:textId="77777777" w:rsidR="008477FF" w:rsidRPr="008477FF" w:rsidRDefault="008477FF" w:rsidP="00FF4B31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RR4</w:t>
            </w:r>
          </w:p>
        </w:tc>
        <w:tc>
          <w:tcPr>
            <w:tcW w:w="4678" w:type="dxa"/>
          </w:tcPr>
          <w:p w14:paraId="79A1CF40" w14:textId="266A3970" w:rsidR="008477FF" w:rsidRPr="008477FF" w:rsidRDefault="008477FF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iestādes vadītāja ētiskums</w:t>
            </w:r>
          </w:p>
        </w:tc>
        <w:tc>
          <w:tcPr>
            <w:tcW w:w="2410" w:type="dxa"/>
          </w:tcPr>
          <w:p w14:paraId="4F98CB80" w14:textId="77777777" w:rsidR="008477FF" w:rsidRPr="008477FF" w:rsidRDefault="008477FF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33C3D414" w14:textId="77777777" w:rsidR="008477FF" w:rsidRPr="008477FF" w:rsidRDefault="008477FF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7AABD04A" w14:textId="77777777" w:rsidR="008477FF" w:rsidRPr="008477FF" w:rsidRDefault="008477FF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8477FF" w:rsidRPr="008477FF" w14:paraId="3FE087AB" w14:textId="77777777" w:rsidTr="00FF4B31">
        <w:tc>
          <w:tcPr>
            <w:tcW w:w="851" w:type="dxa"/>
          </w:tcPr>
          <w:p w14:paraId="7DEAE962" w14:textId="6B35ACF5" w:rsidR="008477FF" w:rsidRDefault="008477FF" w:rsidP="00FF4B31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RR5</w:t>
            </w:r>
          </w:p>
        </w:tc>
        <w:tc>
          <w:tcPr>
            <w:tcW w:w="4678" w:type="dxa"/>
          </w:tcPr>
          <w:p w14:paraId="38085E05" w14:textId="23C193F3" w:rsidR="008477FF" w:rsidRPr="008477FF" w:rsidRDefault="008477FF" w:rsidP="00FF4B31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77F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Izglītības iestādes vadītāja izpratne par izglītības attīstības, tostarp izglītības kvalitātes, un/vai nozares politikas mērķiem un sasniedzamajiem rezultātiem</w:t>
            </w:r>
          </w:p>
        </w:tc>
        <w:tc>
          <w:tcPr>
            <w:tcW w:w="2410" w:type="dxa"/>
          </w:tcPr>
          <w:p w14:paraId="340BC4C0" w14:textId="77777777" w:rsidR="008477FF" w:rsidRPr="008477FF" w:rsidRDefault="008477FF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4287D8E9" w14:textId="77777777" w:rsidR="008477FF" w:rsidRPr="008477FF" w:rsidRDefault="008477FF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70993058" w14:textId="77777777" w:rsidR="008477FF" w:rsidRPr="008477FF" w:rsidRDefault="008477FF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8477FF" w:rsidRPr="008477FF" w14:paraId="599D5A50" w14:textId="77777777" w:rsidTr="00FF4B31">
        <w:tc>
          <w:tcPr>
            <w:tcW w:w="851" w:type="dxa"/>
          </w:tcPr>
          <w:p w14:paraId="2685BB2D" w14:textId="6DAD35E5" w:rsidR="008477FF" w:rsidRDefault="008477FF" w:rsidP="00FF4B31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RR6</w:t>
            </w:r>
          </w:p>
        </w:tc>
        <w:tc>
          <w:tcPr>
            <w:tcW w:w="4678" w:type="dxa"/>
          </w:tcPr>
          <w:p w14:paraId="736A8204" w14:textId="0691BB8F" w:rsidR="008477FF" w:rsidRPr="008477FF" w:rsidRDefault="008477FF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477F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iestādes vadītāja profesionālā kompetence audzināšanas, mācīšanas un mācīšanās jautājumos</w:t>
            </w:r>
          </w:p>
        </w:tc>
        <w:tc>
          <w:tcPr>
            <w:tcW w:w="2410" w:type="dxa"/>
          </w:tcPr>
          <w:p w14:paraId="580AB708" w14:textId="77777777" w:rsidR="008477FF" w:rsidRPr="008477FF" w:rsidRDefault="008477FF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2E1C972F" w14:textId="77777777" w:rsidR="008477FF" w:rsidRPr="008477FF" w:rsidRDefault="008477FF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19E0A16C" w14:textId="77777777" w:rsidR="008477FF" w:rsidRPr="008477FF" w:rsidRDefault="008477FF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3CD69AF9" w14:textId="77777777" w:rsidR="008477FF" w:rsidRPr="008477FF" w:rsidRDefault="008477FF" w:rsidP="008477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037A08B" w14:textId="3295BD64" w:rsidR="005B099B" w:rsidRPr="008477FF" w:rsidRDefault="005B099B" w:rsidP="00EE1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810974D" w14:textId="57E6E019" w:rsidR="005B099B" w:rsidRPr="004A67A7" w:rsidRDefault="005B099B" w:rsidP="008477FF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4A67A7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“Atbalsts un sadarbība” kvantitatīvais un kvalitatīvais izvērtējums</w:t>
      </w:r>
    </w:p>
    <w:p w14:paraId="0CCFBFAA" w14:textId="77777777" w:rsidR="00410F11" w:rsidRPr="00410F11" w:rsidRDefault="00410F11" w:rsidP="00410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  <w:proofErr w:type="spellStart"/>
      <w:r w:rsidRPr="00410F11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Pašvērtēšanā</w:t>
      </w:r>
      <w:proofErr w:type="spellEnd"/>
      <w:r w:rsidRPr="00410F11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 xml:space="preserve"> izmantotā kvalitātes vērtēšanas metode (-es): </w:t>
      </w:r>
    </w:p>
    <w:p w14:paraId="0082568E" w14:textId="77777777" w:rsidR="00EE111D" w:rsidRPr="00EE111D" w:rsidRDefault="00EE111D" w:rsidP="00EE11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 xml:space="preserve">Kritērija “Atbalsts un sadarbība” </w:t>
      </w:r>
      <w:proofErr w:type="spellStart"/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pašvērtēšanā</w:t>
      </w:r>
      <w:proofErr w:type="spellEnd"/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 xml:space="preserve"> iegūtais rezultāts atbilst kvalitātes vērtējuma līmenim … (Izcili / Ļoti labi / Labi / Jāpilnveido / Nepietiekami). </w:t>
      </w:r>
      <w:r w:rsidRPr="00EE111D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To apliecina šāda informācija un dati:</w:t>
      </w:r>
    </w:p>
    <w:p w14:paraId="16D654CC" w14:textId="2C073867" w:rsidR="005879BF" w:rsidRDefault="00F6323B" w:rsidP="005879BF">
      <w:pPr>
        <w:pStyle w:val="Sarakstarindkop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Secinājums/</w:t>
      </w:r>
      <w:r w:rsidR="005879BF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Apgalvojums, pamatojums, piemērs. (</w:t>
      </w:r>
      <w:r w:rsidR="005879BF" w:rsidRPr="007C5F5F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val="lv-LV"/>
        </w:rPr>
        <w:t xml:space="preserve">dati un informācija, kuri iegūti, izmantojot </w:t>
      </w:r>
      <w:r w:rsidR="005879BF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val="lv-LV"/>
        </w:rPr>
        <w:t>kvalitātes vērtēšanas metodes</w:t>
      </w:r>
      <w:r w:rsidR="005879BF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)</w:t>
      </w:r>
    </w:p>
    <w:p w14:paraId="377FC9BC" w14:textId="4833A10C" w:rsidR="005879BF" w:rsidRDefault="00F6323B" w:rsidP="005879BF">
      <w:pPr>
        <w:pStyle w:val="Sarakstarindkop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Secinājums/</w:t>
      </w:r>
      <w:r w:rsidR="005879BF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Apgalvojums, pamatojums, piemērs. (</w:t>
      </w:r>
      <w:r w:rsidR="005879BF" w:rsidRPr="007C5F5F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val="lv-LV"/>
        </w:rPr>
        <w:t xml:space="preserve">dati un informācija, kuri iegūti, izmantojot </w:t>
      </w:r>
      <w:r w:rsidR="005879BF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val="lv-LV"/>
        </w:rPr>
        <w:t>kvalitātes vērtēšanas metodes</w:t>
      </w:r>
      <w:r w:rsidR="005879BF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)</w:t>
      </w:r>
    </w:p>
    <w:p w14:paraId="3C6B10E8" w14:textId="2611F972" w:rsidR="005879BF" w:rsidRDefault="00F6323B" w:rsidP="005879BF">
      <w:pPr>
        <w:pStyle w:val="Sarakstarindkop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Secinājums/</w:t>
      </w:r>
      <w:r w:rsidR="005879BF" w:rsidRPr="005879BF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 xml:space="preserve">Apgalvojums, pamatojums, piemērs </w:t>
      </w:r>
      <w:r w:rsidR="005879BF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(</w:t>
      </w:r>
      <w:r w:rsidR="005879BF" w:rsidRPr="007C5F5F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val="lv-LV"/>
        </w:rPr>
        <w:t xml:space="preserve">dati un informācija, kuri iegūti, izmantojot </w:t>
      </w:r>
      <w:r w:rsidR="005879BF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val="lv-LV"/>
        </w:rPr>
        <w:t>kvalitātes vērtēšanas metodes</w:t>
      </w:r>
      <w:r w:rsidR="005879BF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)</w:t>
      </w:r>
    </w:p>
    <w:p w14:paraId="3EA2A435" w14:textId="77777777" w:rsidR="00EE111D" w:rsidRDefault="00EE111D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tbl>
      <w:tblPr>
        <w:tblStyle w:val="Reatabula"/>
        <w:tblW w:w="14033" w:type="dxa"/>
        <w:tblInd w:w="-714" w:type="dxa"/>
        <w:tblLook w:val="04A0" w:firstRow="1" w:lastRow="0" w:firstColumn="1" w:lastColumn="0" w:noHBand="0" w:noVBand="1"/>
      </w:tblPr>
      <w:tblGrid>
        <w:gridCol w:w="851"/>
        <w:gridCol w:w="4678"/>
        <w:gridCol w:w="2410"/>
        <w:gridCol w:w="2409"/>
        <w:gridCol w:w="3685"/>
      </w:tblGrid>
      <w:tr w:rsidR="004A67A7" w14:paraId="30231FEF" w14:textId="77777777" w:rsidTr="00FF4B31">
        <w:tc>
          <w:tcPr>
            <w:tcW w:w="851" w:type="dxa"/>
          </w:tcPr>
          <w:p w14:paraId="6BAAE5AF" w14:textId="77777777" w:rsidR="004A67A7" w:rsidRDefault="004A67A7" w:rsidP="00FF4B31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NPK</w:t>
            </w:r>
          </w:p>
        </w:tc>
        <w:tc>
          <w:tcPr>
            <w:tcW w:w="4678" w:type="dxa"/>
          </w:tcPr>
          <w:p w14:paraId="163A4DDB" w14:textId="77777777" w:rsidR="004A67A7" w:rsidRPr="004A67A7" w:rsidRDefault="004A67A7" w:rsidP="00FF4B31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4A67A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55C997F5" w14:textId="77777777" w:rsidR="004A67A7" w:rsidRDefault="004A67A7" w:rsidP="00FF4B31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2409" w:type="dxa"/>
          </w:tcPr>
          <w:p w14:paraId="31D78432" w14:textId="77777777" w:rsidR="004A67A7" w:rsidRDefault="004A67A7" w:rsidP="00FF4B31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33F7451C" w14:textId="77777777" w:rsidR="004A67A7" w:rsidRDefault="004A67A7" w:rsidP="00FF4B31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4A67A7" w:rsidRPr="008477FF" w14:paraId="1D8B93A4" w14:textId="77777777" w:rsidTr="00FF4B31">
        <w:tc>
          <w:tcPr>
            <w:tcW w:w="851" w:type="dxa"/>
          </w:tcPr>
          <w:p w14:paraId="4E8CE8B8" w14:textId="77777777" w:rsidR="004A67A7" w:rsidRPr="008477FF" w:rsidRDefault="004A67A7" w:rsidP="00FF4B31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RR1</w:t>
            </w:r>
          </w:p>
        </w:tc>
        <w:tc>
          <w:tcPr>
            <w:tcW w:w="4678" w:type="dxa"/>
          </w:tcPr>
          <w:p w14:paraId="0EC8ACF8" w14:textId="7EE825B3" w:rsidR="004A67A7" w:rsidRPr="004A67A7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4A67A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iestādes vadītāja sadarbības kvalitāte ar izglītības iestādes dibinātāju un/vai pašvaldību</w:t>
            </w:r>
          </w:p>
        </w:tc>
        <w:tc>
          <w:tcPr>
            <w:tcW w:w="2410" w:type="dxa"/>
          </w:tcPr>
          <w:p w14:paraId="43A05C91" w14:textId="77777777" w:rsidR="004A67A7" w:rsidRPr="008477FF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7A0C0289" w14:textId="77777777" w:rsidR="004A67A7" w:rsidRPr="008477FF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39CA3622" w14:textId="77777777" w:rsidR="004A67A7" w:rsidRPr="008477FF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4A67A7" w:rsidRPr="008477FF" w14:paraId="635847EA" w14:textId="77777777" w:rsidTr="00FF4B31">
        <w:tc>
          <w:tcPr>
            <w:tcW w:w="851" w:type="dxa"/>
          </w:tcPr>
          <w:p w14:paraId="0EABB387" w14:textId="77777777" w:rsidR="004A67A7" w:rsidRPr="008477FF" w:rsidRDefault="004A67A7" w:rsidP="00FF4B31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RR2</w:t>
            </w:r>
          </w:p>
        </w:tc>
        <w:tc>
          <w:tcPr>
            <w:tcW w:w="4678" w:type="dxa"/>
          </w:tcPr>
          <w:p w14:paraId="6C12F751" w14:textId="17D9DA2D" w:rsidR="004A67A7" w:rsidRPr="004A67A7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4A67A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iestādes vadītāja sadarbības kvalitāte ar vietējo kopienu un/vai nozares organizācijām</w:t>
            </w:r>
          </w:p>
        </w:tc>
        <w:tc>
          <w:tcPr>
            <w:tcW w:w="2410" w:type="dxa"/>
          </w:tcPr>
          <w:p w14:paraId="2EA6BDE3" w14:textId="77777777" w:rsidR="004A67A7" w:rsidRPr="008477FF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4DCF70D3" w14:textId="77777777" w:rsidR="004A67A7" w:rsidRPr="008477FF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2A2833CF" w14:textId="77777777" w:rsidR="004A67A7" w:rsidRPr="008477FF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4A67A7" w:rsidRPr="008477FF" w14:paraId="66F96121" w14:textId="77777777" w:rsidTr="00FF4B31">
        <w:tc>
          <w:tcPr>
            <w:tcW w:w="851" w:type="dxa"/>
          </w:tcPr>
          <w:p w14:paraId="4CCBD34B" w14:textId="77777777" w:rsidR="004A67A7" w:rsidRPr="008477FF" w:rsidRDefault="004A67A7" w:rsidP="00FF4B31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RR3</w:t>
            </w:r>
          </w:p>
        </w:tc>
        <w:tc>
          <w:tcPr>
            <w:tcW w:w="4678" w:type="dxa"/>
          </w:tcPr>
          <w:p w14:paraId="4275C4AE" w14:textId="77AC3CB2" w:rsidR="004A67A7" w:rsidRPr="004A67A7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4A67A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iestādes vadītāja rīcība, veidojot izziņas un inovāciju organizācijas kultūru izglītības iestādē</w:t>
            </w:r>
          </w:p>
        </w:tc>
        <w:tc>
          <w:tcPr>
            <w:tcW w:w="2410" w:type="dxa"/>
          </w:tcPr>
          <w:p w14:paraId="3B071849" w14:textId="77777777" w:rsidR="004A67A7" w:rsidRPr="008477FF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1A3B7087" w14:textId="77777777" w:rsidR="004A67A7" w:rsidRPr="008477FF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7558B3DF" w14:textId="77777777" w:rsidR="004A67A7" w:rsidRPr="008477FF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4A67A7" w:rsidRPr="008477FF" w14:paraId="29C34912" w14:textId="77777777" w:rsidTr="00FF4B31">
        <w:tc>
          <w:tcPr>
            <w:tcW w:w="851" w:type="dxa"/>
          </w:tcPr>
          <w:p w14:paraId="08101738" w14:textId="77777777" w:rsidR="004A67A7" w:rsidRPr="008477FF" w:rsidRDefault="004A67A7" w:rsidP="00FF4B31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RR4</w:t>
            </w:r>
          </w:p>
        </w:tc>
        <w:tc>
          <w:tcPr>
            <w:tcW w:w="4678" w:type="dxa"/>
          </w:tcPr>
          <w:p w14:paraId="6C5765DB" w14:textId="7E9B64A3" w:rsidR="004A67A7" w:rsidRPr="004A67A7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4A67A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Izglītības iestādes vadītāja rīcība savstarpējās pieredzes apmaiņai un </w:t>
            </w:r>
            <w:proofErr w:type="spellStart"/>
            <w:r w:rsidRPr="004A67A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komanddarbam</w:t>
            </w:r>
            <w:proofErr w:type="spellEnd"/>
            <w:r w:rsidRPr="004A67A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izglītības iestādē</w:t>
            </w:r>
          </w:p>
        </w:tc>
        <w:tc>
          <w:tcPr>
            <w:tcW w:w="2410" w:type="dxa"/>
          </w:tcPr>
          <w:p w14:paraId="6FEB6A55" w14:textId="77777777" w:rsidR="004A67A7" w:rsidRPr="008477FF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355B2EBF" w14:textId="77777777" w:rsidR="004A67A7" w:rsidRPr="008477FF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061D3693" w14:textId="77777777" w:rsidR="004A67A7" w:rsidRPr="008477FF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4A67A7" w:rsidRPr="008477FF" w14:paraId="2686E74C" w14:textId="77777777" w:rsidTr="00FF4B31">
        <w:tc>
          <w:tcPr>
            <w:tcW w:w="851" w:type="dxa"/>
          </w:tcPr>
          <w:p w14:paraId="054F9902" w14:textId="177AA393" w:rsidR="004A67A7" w:rsidRDefault="004A67A7" w:rsidP="00FF4B31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RR5</w:t>
            </w:r>
          </w:p>
        </w:tc>
        <w:tc>
          <w:tcPr>
            <w:tcW w:w="4678" w:type="dxa"/>
          </w:tcPr>
          <w:p w14:paraId="59ADA78F" w14:textId="46996184" w:rsidR="004A67A7" w:rsidRPr="004A67A7" w:rsidRDefault="004A67A7" w:rsidP="00FF4B31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67A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iestādes vadītāja sadarbības kvalitāte ar izglītojamo vecākiem</w:t>
            </w:r>
          </w:p>
        </w:tc>
        <w:tc>
          <w:tcPr>
            <w:tcW w:w="2410" w:type="dxa"/>
          </w:tcPr>
          <w:p w14:paraId="7601FDE0" w14:textId="77777777" w:rsidR="004A67A7" w:rsidRPr="008477FF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45756DEA" w14:textId="77777777" w:rsidR="004A67A7" w:rsidRPr="008477FF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45068772" w14:textId="77777777" w:rsidR="004A67A7" w:rsidRPr="008477FF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4A67A7" w:rsidRPr="008477FF" w14:paraId="5CD4950C" w14:textId="77777777" w:rsidTr="00FF4B31">
        <w:tc>
          <w:tcPr>
            <w:tcW w:w="851" w:type="dxa"/>
          </w:tcPr>
          <w:p w14:paraId="19F533B0" w14:textId="4E3BCCE1" w:rsidR="004A67A7" w:rsidRDefault="004A67A7" w:rsidP="00FF4B31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RR6</w:t>
            </w:r>
          </w:p>
        </w:tc>
        <w:tc>
          <w:tcPr>
            <w:tcW w:w="4678" w:type="dxa"/>
          </w:tcPr>
          <w:p w14:paraId="6ECCB8D5" w14:textId="258066CF" w:rsidR="004A67A7" w:rsidRPr="004A67A7" w:rsidRDefault="004A67A7" w:rsidP="00FF4B31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A67A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iestādes vadītāja rīcība, nodrošinot izglītības iestādes padomes/konventa un izglītojamo pārstāvības institūcijas darbību</w:t>
            </w:r>
          </w:p>
        </w:tc>
        <w:tc>
          <w:tcPr>
            <w:tcW w:w="2410" w:type="dxa"/>
          </w:tcPr>
          <w:p w14:paraId="3EDBB1AC" w14:textId="77777777" w:rsidR="004A67A7" w:rsidRPr="008477FF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0D3BFBB7" w14:textId="77777777" w:rsidR="004A67A7" w:rsidRPr="008477FF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513441FE" w14:textId="77777777" w:rsidR="004A67A7" w:rsidRPr="008477FF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4FD2F918" w14:textId="77777777" w:rsidR="004A67A7" w:rsidRDefault="004A67A7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7F9839F4" w14:textId="3461ADA0" w:rsidR="005B099B" w:rsidRPr="004A67A7" w:rsidRDefault="005B099B" w:rsidP="00EE1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B19E92A" w14:textId="443F3005" w:rsidR="005B099B" w:rsidRPr="00EE111D" w:rsidRDefault="005B099B" w:rsidP="008477FF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4A67A7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“Pedagogu profesionālā kapacitāte” kvantitatīvais un kvalitatīvais izvērtējums</w:t>
      </w:r>
    </w:p>
    <w:p w14:paraId="2F48D921" w14:textId="515E712C" w:rsidR="00EE111D" w:rsidRPr="00410F11" w:rsidRDefault="00410F11" w:rsidP="00410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  <w:proofErr w:type="spellStart"/>
      <w:r w:rsidRPr="00410F11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Pašvērtēšanā</w:t>
      </w:r>
      <w:proofErr w:type="spellEnd"/>
      <w:r w:rsidRPr="00410F11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 xml:space="preserve"> izmantotā kvalitātes vērtēšanas metode (-es): </w:t>
      </w:r>
    </w:p>
    <w:p w14:paraId="47A5BEA8" w14:textId="289C9672" w:rsidR="00EE111D" w:rsidRPr="00EE111D" w:rsidRDefault="00EE111D" w:rsidP="00EE11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 xml:space="preserve">Kritērija “pedagogu profesionālā kapacitāte” </w:t>
      </w:r>
      <w:proofErr w:type="spellStart"/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pašvērtēšanā</w:t>
      </w:r>
      <w:proofErr w:type="spellEnd"/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 xml:space="preserve"> iegūtais rezultāts atbilst kvalitātes vērtējuma līmenim … (Izcili / Ļoti labi / Labi / Jāpilnveido / Nepietiekami). </w:t>
      </w:r>
      <w:r w:rsidRPr="00EE111D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To apliecina šāda informācija un dati:</w:t>
      </w:r>
    </w:p>
    <w:p w14:paraId="74C4EB0B" w14:textId="259EE10C" w:rsidR="005879BF" w:rsidRDefault="00F6323B" w:rsidP="005879BF">
      <w:pPr>
        <w:pStyle w:val="Sarakstarindkop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Secinājums/</w:t>
      </w:r>
      <w:r w:rsidR="005879BF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Apgalvojums, pamatojums, piemērs. (</w:t>
      </w:r>
      <w:r w:rsidR="005879BF" w:rsidRPr="007C5F5F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val="lv-LV"/>
        </w:rPr>
        <w:t xml:space="preserve">dati un informācija, kuri iegūti, izmantojot </w:t>
      </w:r>
      <w:r w:rsidR="005879BF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val="lv-LV"/>
        </w:rPr>
        <w:t>kvalitātes vērtēšanas metodes</w:t>
      </w:r>
      <w:r w:rsidR="005879BF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)</w:t>
      </w:r>
    </w:p>
    <w:p w14:paraId="417A0280" w14:textId="048A7968" w:rsidR="005879BF" w:rsidRDefault="00F6323B" w:rsidP="005879BF">
      <w:pPr>
        <w:pStyle w:val="Sarakstarindkop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Secinājums/</w:t>
      </w:r>
      <w:r w:rsidR="005879BF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Apgalvojums, pamatojums, piemērs. (</w:t>
      </w:r>
      <w:r w:rsidR="005879BF" w:rsidRPr="007C5F5F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val="lv-LV"/>
        </w:rPr>
        <w:t xml:space="preserve">dati un informācija, kuri iegūti, izmantojot </w:t>
      </w:r>
      <w:r w:rsidR="005879BF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val="lv-LV"/>
        </w:rPr>
        <w:t>kvalitātes vērtēšanas metodes</w:t>
      </w:r>
      <w:r w:rsidR="005879BF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)</w:t>
      </w:r>
    </w:p>
    <w:p w14:paraId="00BECBEF" w14:textId="6B7D1B09" w:rsidR="005879BF" w:rsidRDefault="00F6323B" w:rsidP="005879BF">
      <w:pPr>
        <w:pStyle w:val="Sarakstarindkop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Secinājums/</w:t>
      </w:r>
      <w:r w:rsidR="005879BF" w:rsidRPr="005879BF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 xml:space="preserve">Apgalvojums, pamatojums, piemērs </w:t>
      </w:r>
      <w:r w:rsidR="005879BF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(</w:t>
      </w:r>
      <w:r w:rsidR="005879BF" w:rsidRPr="007C5F5F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val="lv-LV"/>
        </w:rPr>
        <w:t xml:space="preserve">dati un informācija, kuri iegūti, izmantojot </w:t>
      </w:r>
      <w:r w:rsidR="005879BF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val="lv-LV"/>
        </w:rPr>
        <w:t>kvalitātes vērtēšanas metodes</w:t>
      </w:r>
      <w:r w:rsidR="005879BF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)</w:t>
      </w:r>
    </w:p>
    <w:p w14:paraId="47220B74" w14:textId="77777777" w:rsidR="00EE111D" w:rsidRPr="00EE111D" w:rsidRDefault="00EE111D" w:rsidP="00EE11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ED950EB" w14:textId="77777777" w:rsidR="004A67A7" w:rsidRDefault="004A67A7" w:rsidP="004A67A7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4033" w:type="dxa"/>
        <w:tblInd w:w="-714" w:type="dxa"/>
        <w:tblLook w:val="04A0" w:firstRow="1" w:lastRow="0" w:firstColumn="1" w:lastColumn="0" w:noHBand="0" w:noVBand="1"/>
      </w:tblPr>
      <w:tblGrid>
        <w:gridCol w:w="851"/>
        <w:gridCol w:w="4678"/>
        <w:gridCol w:w="2410"/>
        <w:gridCol w:w="2409"/>
        <w:gridCol w:w="3685"/>
      </w:tblGrid>
      <w:tr w:rsidR="004A67A7" w14:paraId="7168A996" w14:textId="77777777" w:rsidTr="00FF4B31">
        <w:tc>
          <w:tcPr>
            <w:tcW w:w="851" w:type="dxa"/>
          </w:tcPr>
          <w:p w14:paraId="31724119" w14:textId="77777777" w:rsidR="004A67A7" w:rsidRDefault="004A67A7" w:rsidP="00FF4B31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NPK</w:t>
            </w:r>
          </w:p>
        </w:tc>
        <w:tc>
          <w:tcPr>
            <w:tcW w:w="4678" w:type="dxa"/>
          </w:tcPr>
          <w:p w14:paraId="07383015" w14:textId="77777777" w:rsidR="004A67A7" w:rsidRPr="004A67A7" w:rsidRDefault="004A67A7" w:rsidP="00FF4B31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4A67A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2410" w:type="dxa"/>
          </w:tcPr>
          <w:p w14:paraId="11993A7F" w14:textId="77777777" w:rsidR="004A67A7" w:rsidRDefault="004A67A7" w:rsidP="00FF4B31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2409" w:type="dxa"/>
          </w:tcPr>
          <w:p w14:paraId="3E65DBB3" w14:textId="77777777" w:rsidR="004A67A7" w:rsidRDefault="004A67A7" w:rsidP="00FF4B31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85" w:type="dxa"/>
          </w:tcPr>
          <w:p w14:paraId="64AA3964" w14:textId="77777777" w:rsidR="004A67A7" w:rsidRDefault="004A67A7" w:rsidP="00FF4B31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4A67A7" w:rsidRPr="00595FDB" w14:paraId="745B4E27" w14:textId="77777777" w:rsidTr="00FF4B31">
        <w:tc>
          <w:tcPr>
            <w:tcW w:w="851" w:type="dxa"/>
          </w:tcPr>
          <w:p w14:paraId="573ECDC9" w14:textId="77777777" w:rsidR="004A67A7" w:rsidRPr="00595FDB" w:rsidRDefault="004A67A7" w:rsidP="00FF4B31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5FD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RR1</w:t>
            </w:r>
          </w:p>
        </w:tc>
        <w:tc>
          <w:tcPr>
            <w:tcW w:w="4678" w:type="dxa"/>
          </w:tcPr>
          <w:p w14:paraId="1F69803F" w14:textId="0D44DAF4" w:rsidR="004A67A7" w:rsidRPr="00595FDB" w:rsidRDefault="005879BF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Pedagogiem nepieciešamās izglītības un profesionālās kvalifikācijas atbilstība normatīvajos aktos noteiktajām prasībām</w:t>
            </w:r>
          </w:p>
        </w:tc>
        <w:tc>
          <w:tcPr>
            <w:tcW w:w="2410" w:type="dxa"/>
          </w:tcPr>
          <w:p w14:paraId="2D69BDC4" w14:textId="77777777" w:rsidR="004A67A7" w:rsidRPr="00595FDB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4CA1C99D" w14:textId="77777777" w:rsidR="004A67A7" w:rsidRPr="00595FDB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75C07BD3" w14:textId="77777777" w:rsidR="004A67A7" w:rsidRPr="00595FDB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4A67A7" w:rsidRPr="00595FDB" w14:paraId="6D6CFDBA" w14:textId="77777777" w:rsidTr="00FF4B31">
        <w:tc>
          <w:tcPr>
            <w:tcW w:w="851" w:type="dxa"/>
          </w:tcPr>
          <w:p w14:paraId="6DD21BC9" w14:textId="77777777" w:rsidR="004A67A7" w:rsidRPr="00595FDB" w:rsidRDefault="004A67A7" w:rsidP="00FF4B31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5FD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RR2</w:t>
            </w:r>
          </w:p>
        </w:tc>
        <w:tc>
          <w:tcPr>
            <w:tcW w:w="4678" w:type="dxa"/>
          </w:tcPr>
          <w:p w14:paraId="3080E455" w14:textId="00FEFE26" w:rsidR="004A67A7" w:rsidRPr="00595FDB" w:rsidRDefault="005879BF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Pedagogiem nepieciešamās profesionālās kompetences pilnveides atbilstība normatīvajos aktos noteiktajām prasībām</w:t>
            </w:r>
          </w:p>
        </w:tc>
        <w:tc>
          <w:tcPr>
            <w:tcW w:w="2410" w:type="dxa"/>
          </w:tcPr>
          <w:p w14:paraId="5BC46386" w14:textId="77777777" w:rsidR="004A67A7" w:rsidRPr="00595FDB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182AF2EF" w14:textId="77777777" w:rsidR="004A67A7" w:rsidRPr="00595FDB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42B679D7" w14:textId="77777777" w:rsidR="004A67A7" w:rsidRPr="00595FDB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4A67A7" w:rsidRPr="00595FDB" w14:paraId="487FDA40" w14:textId="77777777" w:rsidTr="00FF4B31">
        <w:tc>
          <w:tcPr>
            <w:tcW w:w="851" w:type="dxa"/>
          </w:tcPr>
          <w:p w14:paraId="094EB37F" w14:textId="77777777" w:rsidR="004A67A7" w:rsidRPr="00595FDB" w:rsidRDefault="004A67A7" w:rsidP="00FF4B31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5FD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RR3</w:t>
            </w:r>
          </w:p>
        </w:tc>
        <w:tc>
          <w:tcPr>
            <w:tcW w:w="4678" w:type="dxa"/>
          </w:tcPr>
          <w:p w14:paraId="2B48CA68" w14:textId="4316845C" w:rsidR="004A67A7" w:rsidRPr="00595FDB" w:rsidRDefault="00595FDB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595FD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</w:t>
            </w:r>
            <w:r w:rsidR="005879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noslodze un profesionālās kvalitātes novērtēšanas kārtība izglītības iestādē</w:t>
            </w:r>
          </w:p>
        </w:tc>
        <w:tc>
          <w:tcPr>
            <w:tcW w:w="2410" w:type="dxa"/>
          </w:tcPr>
          <w:p w14:paraId="2289C542" w14:textId="77777777" w:rsidR="004A67A7" w:rsidRPr="00595FDB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1A6147C6" w14:textId="77777777" w:rsidR="004A67A7" w:rsidRPr="00595FDB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210B45C2" w14:textId="77777777" w:rsidR="004A67A7" w:rsidRPr="00595FDB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4A67A7" w:rsidRPr="00595FDB" w14:paraId="66969D12" w14:textId="77777777" w:rsidTr="00FF4B31">
        <w:tc>
          <w:tcPr>
            <w:tcW w:w="851" w:type="dxa"/>
          </w:tcPr>
          <w:p w14:paraId="6BE49A9F" w14:textId="77777777" w:rsidR="004A67A7" w:rsidRPr="00595FDB" w:rsidRDefault="004A67A7" w:rsidP="00FF4B31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5FD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RR4</w:t>
            </w:r>
          </w:p>
        </w:tc>
        <w:tc>
          <w:tcPr>
            <w:tcW w:w="4678" w:type="dxa"/>
          </w:tcPr>
          <w:p w14:paraId="3C0CA9A4" w14:textId="485D3E4F" w:rsidR="004A67A7" w:rsidRPr="00595FDB" w:rsidRDefault="005879BF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Pedagogu profesionālās darbības pilnveides sistēma izglītības iestādē</w:t>
            </w:r>
          </w:p>
        </w:tc>
        <w:tc>
          <w:tcPr>
            <w:tcW w:w="2410" w:type="dxa"/>
          </w:tcPr>
          <w:p w14:paraId="4CD4D75D" w14:textId="77777777" w:rsidR="004A67A7" w:rsidRPr="00595FDB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</w:tcPr>
          <w:p w14:paraId="1C56DC03" w14:textId="77777777" w:rsidR="004A67A7" w:rsidRPr="00595FDB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14:paraId="4B430EAB" w14:textId="77777777" w:rsidR="004A67A7" w:rsidRPr="00595FDB" w:rsidRDefault="004A67A7" w:rsidP="00FF4B3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703066AA" w14:textId="77777777" w:rsidR="005B099B" w:rsidRPr="004A67A7" w:rsidRDefault="005B099B" w:rsidP="004A67A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A75ECE9" w14:textId="568E0454" w:rsidR="005B099B" w:rsidRPr="004A67A7" w:rsidRDefault="005B099B" w:rsidP="008477FF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4A67A7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izglītības iestādes</w:t>
      </w:r>
      <w:r w:rsidR="005C3375">
        <w:rPr>
          <w:rFonts w:ascii="Times New Roman" w:hAnsi="Times New Roman" w:cs="Times New Roman"/>
          <w:b/>
          <w:bCs/>
          <w:sz w:val="24"/>
          <w:szCs w:val="24"/>
          <w:lang w:val="lv-LV"/>
        </w:rPr>
        <w:t>, izglītības programmu akreditācijā un izglītības iestādes</w:t>
      </w:r>
      <w:r w:rsidRPr="004A67A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vadītāja </w:t>
      </w:r>
      <w:r w:rsidR="005C3375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profesionālās darbības </w:t>
      </w:r>
      <w:r w:rsidRPr="004A67A7">
        <w:rPr>
          <w:rFonts w:ascii="Times New Roman" w:hAnsi="Times New Roman" w:cs="Times New Roman"/>
          <w:b/>
          <w:bCs/>
          <w:sz w:val="24"/>
          <w:szCs w:val="24"/>
          <w:lang w:val="lv-LV"/>
        </w:rPr>
        <w:t>novērtēšanā norādīto uzdevumu izpildi (</w:t>
      </w:r>
      <w:r w:rsidR="005C3375">
        <w:rPr>
          <w:rFonts w:ascii="Times New Roman" w:hAnsi="Times New Roman" w:cs="Times New Roman"/>
          <w:b/>
          <w:bCs/>
          <w:sz w:val="24"/>
          <w:szCs w:val="24"/>
          <w:lang w:val="lv-LV"/>
        </w:rPr>
        <w:t>2019./2020.māc.g., 2020./2021.māc.g.</w:t>
      </w:r>
      <w:r w:rsidRPr="004A67A7">
        <w:rPr>
          <w:rFonts w:ascii="Times New Roman" w:hAnsi="Times New Roman" w:cs="Times New Roman"/>
          <w:b/>
          <w:bCs/>
          <w:sz w:val="24"/>
          <w:szCs w:val="24"/>
          <w:lang w:val="lv-LV"/>
        </w:rPr>
        <w:t>)</w:t>
      </w:r>
    </w:p>
    <w:p w14:paraId="2DE15605" w14:textId="77777777" w:rsidR="005B099B" w:rsidRPr="005B099B" w:rsidRDefault="005B099B" w:rsidP="005B099B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CF55F3B" w14:textId="77777777" w:rsidR="00D45A74" w:rsidRDefault="00D45A74" w:rsidP="005B09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550B0E10" w14:textId="77777777" w:rsidR="00D45A74" w:rsidRDefault="00D45A74" w:rsidP="005B09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1361411A" w14:textId="1D85C0F0" w:rsidR="00D45A74" w:rsidRPr="00410F11" w:rsidRDefault="00410F11" w:rsidP="00410F11">
      <w:pPr>
        <w:pStyle w:val="Sarakstarindkopa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</w:pPr>
      <w:r w:rsidRPr="00410F11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  <w:t xml:space="preserve">Izglītības iestādes vadītāja, </w:t>
      </w:r>
      <w:r w:rsidRPr="00410F11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  <w:t>i</w:t>
      </w:r>
      <w:r w:rsidRPr="00410F11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  <w:t>zglītības iestādes padomes un izglītojamo pašpārvaldes ieteikumi izglītības iestādes darbības pilnveidei un izglītības/nozaru politikas jautājumos (pēc iestādes vēlmēm)</w:t>
      </w:r>
    </w:p>
    <w:p w14:paraId="2ADBE8A4" w14:textId="52A60A01" w:rsidR="00410F11" w:rsidRPr="00410F11" w:rsidRDefault="00410F11" w:rsidP="00410F11">
      <w:pPr>
        <w:pStyle w:val="Sarakstarindkopa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</w:rPr>
      </w:pPr>
      <w:r w:rsidRPr="00410F11">
        <w:rPr>
          <w:rFonts w:ascii="Times New Roman" w:eastAsia="Times New Roman" w:hAnsi="Times New Roman" w:cs="Times New Roman"/>
          <w:color w:val="414142"/>
          <w:lang w:val="lv-LV"/>
        </w:rPr>
        <w:t xml:space="preserve"> </w:t>
      </w:r>
      <w:r w:rsidRPr="00410F11">
        <w:rPr>
          <w:rFonts w:ascii="Times New Roman" w:eastAsia="Times New Roman" w:hAnsi="Times New Roman" w:cs="Times New Roman"/>
          <w:color w:val="414142"/>
          <w:lang w:val="lv-LV"/>
        </w:rPr>
        <w:t>Izglītības iestādes vadītāja sniegti ieteikumi izglītības/nozaru politikas jautājumos</w:t>
      </w:r>
    </w:p>
    <w:p w14:paraId="49D2AC9B" w14:textId="77777777" w:rsidR="00410F11" w:rsidRPr="00410F11" w:rsidRDefault="00410F11" w:rsidP="00410F11">
      <w:pPr>
        <w:pStyle w:val="Sarakstarindkopa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color w:val="414142"/>
        </w:rPr>
      </w:pPr>
      <w:r w:rsidRPr="00410F11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 xml:space="preserve"> </w:t>
      </w:r>
      <w:r w:rsidRPr="00410F11">
        <w:rPr>
          <w:rFonts w:ascii="Times New Roman" w:eastAsia="Times New Roman" w:hAnsi="Times New Roman" w:cs="Times New Roman"/>
          <w:color w:val="414142"/>
          <w:lang w:val="lv-LV"/>
        </w:rPr>
        <w:t>Izglītības iestādes padomes vai konventa ieteikumi izglītības iestādes darbības pilnveidei un/vai izglītības/nozaru politikas jautājumos</w:t>
      </w:r>
    </w:p>
    <w:p w14:paraId="6C9E93B2" w14:textId="6EBBC37F" w:rsidR="00D45A74" w:rsidRPr="00410F11" w:rsidRDefault="00410F11" w:rsidP="00410F11">
      <w:pPr>
        <w:pStyle w:val="Sarakstarindkopa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color w:val="414142"/>
        </w:rPr>
      </w:pPr>
      <w:r w:rsidRPr="00410F11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 xml:space="preserve"> </w:t>
      </w:r>
      <w:r w:rsidRPr="00410F11">
        <w:rPr>
          <w:rFonts w:ascii="Times New Roman" w:eastAsia="Times New Roman" w:hAnsi="Times New Roman" w:cs="Times New Roman"/>
          <w:color w:val="414142"/>
          <w:lang w:val="lv-LV"/>
        </w:rPr>
        <w:t>Izglītojamo pašpārvaldes ieteikumi izglītības iestādes darbības pilnveidei un/vai izglītības/nozaru politikas jautājumos</w:t>
      </w:r>
    </w:p>
    <w:p w14:paraId="5F37364C" w14:textId="77777777" w:rsidR="00D45A74" w:rsidRDefault="00D45A74" w:rsidP="005B09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5DB29F9C" w14:textId="77777777" w:rsidR="00D45A74" w:rsidRDefault="00D45A74" w:rsidP="005B09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69B83A10" w14:textId="77777777" w:rsidR="00D45A74" w:rsidRDefault="00D45A74" w:rsidP="005B09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7E6FDA9A" w14:textId="77777777" w:rsidR="00D45A74" w:rsidRDefault="00D45A74" w:rsidP="005B09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52544CB1" w14:textId="77777777" w:rsidR="00D45A74" w:rsidRDefault="00D45A74" w:rsidP="005B09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64FFE1D8" w14:textId="77777777" w:rsidR="00D45A74" w:rsidRDefault="00D45A74" w:rsidP="005B09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473679B9" w14:textId="77777777" w:rsidR="00D45A74" w:rsidRDefault="00D45A74" w:rsidP="005B09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66A9A6AD" w14:textId="77777777" w:rsidR="00D45A74" w:rsidRDefault="00D45A74" w:rsidP="005B09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7167B2D1" w14:textId="77777777" w:rsidR="00D45A74" w:rsidRDefault="00D45A74" w:rsidP="005B09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75B369BB" w14:textId="77777777" w:rsidR="00D45A74" w:rsidRDefault="00D45A74" w:rsidP="005B09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413D7DB5" w14:textId="77777777" w:rsidR="00D45A74" w:rsidRDefault="00D45A74" w:rsidP="005B09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477A468C" w14:textId="77777777" w:rsidR="00D45A74" w:rsidRDefault="00D45A74" w:rsidP="005B09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1C70097E" w14:textId="77777777" w:rsidR="00D45A74" w:rsidRDefault="00D45A74" w:rsidP="005B09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696BC259" w14:textId="77777777" w:rsidR="00D45A74" w:rsidRDefault="00D45A74" w:rsidP="005B09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6BDF0560" w14:textId="77777777" w:rsidR="00D45A74" w:rsidRDefault="00D45A74" w:rsidP="005B09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13DAAA8E" w14:textId="77777777" w:rsidR="00D45A74" w:rsidRDefault="00D45A74" w:rsidP="005B09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618C95EF" w14:textId="77777777" w:rsidR="00D45A74" w:rsidRDefault="00D45A74" w:rsidP="005B09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45297F9F" w14:textId="77777777" w:rsidR="00D45A74" w:rsidRDefault="00D45A74" w:rsidP="005B09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1CF7B90A" w14:textId="77777777" w:rsidR="00D45A74" w:rsidRDefault="00D45A74" w:rsidP="005B09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354DDB6C" w14:textId="77777777" w:rsidR="00D45A74" w:rsidRDefault="00D45A74" w:rsidP="005B09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79FEEDE5" w14:textId="77777777" w:rsidR="00D45A74" w:rsidRDefault="00D45A74" w:rsidP="005B09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524E1832" w14:textId="77777777" w:rsidR="00D45A74" w:rsidRDefault="00D45A74" w:rsidP="005B09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4B1BE976" w14:textId="77777777" w:rsidR="00D45A74" w:rsidRDefault="00D45A74" w:rsidP="005B09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6B18CAFF" w14:textId="77777777" w:rsidR="00D45A74" w:rsidRDefault="00D45A74" w:rsidP="005B09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2FBAA969" w14:textId="77777777" w:rsidR="00D45A74" w:rsidRDefault="00D45A74" w:rsidP="005B099B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33A3D28D" w14:textId="2ED1333B" w:rsidR="00D45A74" w:rsidRDefault="005B099B" w:rsidP="00D45A7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  <w:r w:rsidRPr="005B099B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Izglītības iestādes vadītājs</w:t>
      </w:r>
    </w:p>
    <w:tbl>
      <w:tblPr>
        <w:tblW w:w="3226" w:type="pct"/>
        <w:tblInd w:w="4678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36"/>
        <w:gridCol w:w="518"/>
        <w:gridCol w:w="3308"/>
      </w:tblGrid>
      <w:tr w:rsidR="00D45A74" w:rsidRPr="005B099B" w14:paraId="09824AEB" w14:textId="77777777" w:rsidTr="00D45A74">
        <w:trPr>
          <w:trHeight w:val="200"/>
        </w:trPr>
        <w:tc>
          <w:tcPr>
            <w:tcW w:w="2712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1BA61D19" w14:textId="77777777" w:rsidR="00D45A74" w:rsidRDefault="00D45A74" w:rsidP="00D45A7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</w:p>
          <w:p w14:paraId="1156E2B9" w14:textId="74A93D6B" w:rsidR="00D45A74" w:rsidRPr="005B099B" w:rsidRDefault="00D45A74" w:rsidP="00D45A7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(</w:t>
            </w:r>
            <w:proofErr w:type="spellStart"/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paraksts</w:t>
            </w:r>
            <w:proofErr w:type="spellEnd"/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44858F" w14:textId="77777777" w:rsidR="00D45A74" w:rsidRPr="005B099B" w:rsidRDefault="00D45A74" w:rsidP="00D45A7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8C49B2F" w14:textId="77777777" w:rsidR="00D45A74" w:rsidRPr="005B099B" w:rsidRDefault="00D45A74" w:rsidP="00D45A74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(</w:t>
            </w:r>
            <w:proofErr w:type="spellStart"/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vārds</w:t>
            </w:r>
            <w:proofErr w:type="spellEnd"/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, </w:t>
            </w:r>
            <w:proofErr w:type="spellStart"/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uzvārds</w:t>
            </w:r>
            <w:proofErr w:type="spellEnd"/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)</w:t>
            </w:r>
          </w:p>
        </w:tc>
      </w:tr>
    </w:tbl>
    <w:p w14:paraId="2AA72744" w14:textId="77777777" w:rsidR="00D45A74" w:rsidRDefault="00D45A74" w:rsidP="00D45A7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60CC5D04" w14:textId="0E240AE3" w:rsidR="008477FF" w:rsidRDefault="008477FF" w:rsidP="00D45A74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sectPr w:rsidR="008477FF" w:rsidSect="004A67A7">
          <w:pgSz w:w="15840" w:h="12240" w:orient="landscape"/>
          <w:pgMar w:top="851" w:right="1440" w:bottom="851" w:left="1440" w:header="709" w:footer="709" w:gutter="0"/>
          <w:cols w:space="708"/>
          <w:docGrid w:linePitch="360"/>
        </w:sectPr>
      </w:pPr>
    </w:p>
    <w:p w14:paraId="05E1E367" w14:textId="77777777" w:rsidR="00954D73" w:rsidRPr="00166882" w:rsidRDefault="00954D73" w:rsidP="00D45A7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sectPr w:rsidR="00954D73" w:rsidRPr="001668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213765"/>
    <w:multiLevelType w:val="multilevel"/>
    <w:tmpl w:val="D8469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C5DBB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3F5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71C8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676C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F1112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E0E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E3716"/>
    <w:multiLevelType w:val="hybridMultilevel"/>
    <w:tmpl w:val="E4563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576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F94312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4"/>
  </w:num>
  <w:num w:numId="5">
    <w:abstractNumId w:val="2"/>
  </w:num>
  <w:num w:numId="6">
    <w:abstractNumId w:val="17"/>
  </w:num>
  <w:num w:numId="7">
    <w:abstractNumId w:val="18"/>
  </w:num>
  <w:num w:numId="8">
    <w:abstractNumId w:val="5"/>
  </w:num>
  <w:num w:numId="9">
    <w:abstractNumId w:val="12"/>
  </w:num>
  <w:num w:numId="10">
    <w:abstractNumId w:val="13"/>
  </w:num>
  <w:num w:numId="11">
    <w:abstractNumId w:val="6"/>
  </w:num>
  <w:num w:numId="12">
    <w:abstractNumId w:val="11"/>
  </w:num>
  <w:num w:numId="13">
    <w:abstractNumId w:val="19"/>
  </w:num>
  <w:num w:numId="14">
    <w:abstractNumId w:val="9"/>
  </w:num>
  <w:num w:numId="15">
    <w:abstractNumId w:val="15"/>
  </w:num>
  <w:num w:numId="16">
    <w:abstractNumId w:val="0"/>
  </w:num>
  <w:num w:numId="17">
    <w:abstractNumId w:val="7"/>
  </w:num>
  <w:num w:numId="18">
    <w:abstractNumId w:val="10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73"/>
    <w:rsid w:val="00010459"/>
    <w:rsid w:val="00051FD6"/>
    <w:rsid w:val="000632B9"/>
    <w:rsid w:val="001118D1"/>
    <w:rsid w:val="00166882"/>
    <w:rsid w:val="001E6B87"/>
    <w:rsid w:val="0024070C"/>
    <w:rsid w:val="00246372"/>
    <w:rsid w:val="002818B5"/>
    <w:rsid w:val="002855C1"/>
    <w:rsid w:val="002F7891"/>
    <w:rsid w:val="00340C2D"/>
    <w:rsid w:val="00410F11"/>
    <w:rsid w:val="00412AB1"/>
    <w:rsid w:val="00423B4A"/>
    <w:rsid w:val="00446618"/>
    <w:rsid w:val="00460D1A"/>
    <w:rsid w:val="00482A47"/>
    <w:rsid w:val="004A67A7"/>
    <w:rsid w:val="00530BBE"/>
    <w:rsid w:val="00586834"/>
    <w:rsid w:val="005879BF"/>
    <w:rsid w:val="00595FDB"/>
    <w:rsid w:val="005B099B"/>
    <w:rsid w:val="005C3375"/>
    <w:rsid w:val="006039D2"/>
    <w:rsid w:val="00636C79"/>
    <w:rsid w:val="006F4ED1"/>
    <w:rsid w:val="007C5F5F"/>
    <w:rsid w:val="008138FD"/>
    <w:rsid w:val="008477FF"/>
    <w:rsid w:val="008A35C8"/>
    <w:rsid w:val="00954D73"/>
    <w:rsid w:val="00985AE4"/>
    <w:rsid w:val="00A70069"/>
    <w:rsid w:val="00AB730A"/>
    <w:rsid w:val="00AD2693"/>
    <w:rsid w:val="00B2466D"/>
    <w:rsid w:val="00B93CF6"/>
    <w:rsid w:val="00C445DC"/>
    <w:rsid w:val="00C82113"/>
    <w:rsid w:val="00CA3920"/>
    <w:rsid w:val="00CA49E7"/>
    <w:rsid w:val="00D45A74"/>
    <w:rsid w:val="00E4543B"/>
    <w:rsid w:val="00E45E82"/>
    <w:rsid w:val="00EE111D"/>
    <w:rsid w:val="00F6323B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E66E"/>
  <w15:chartTrackingRefBased/>
  <w15:docId w15:val="{EB3D68FC-85F7-41F5-AD2D-F9B4BDB8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html">
    <w:name w:val="tv_html"/>
    <w:basedOn w:val="Parasts"/>
    <w:rsid w:val="0016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86834"/>
    <w:pPr>
      <w:ind w:left="720"/>
      <w:contextualSpacing/>
    </w:pPr>
  </w:style>
  <w:style w:type="table" w:styleId="Reatabula">
    <w:name w:val="Table Grid"/>
    <w:basedOn w:val="Parastatabula"/>
    <w:uiPriority w:val="39"/>
    <w:rsid w:val="00B9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41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Rolands.Ozols</dc:creator>
  <cp:keywords/>
  <dc:description/>
  <cp:lastModifiedBy>Rolands.Ozols</cp:lastModifiedBy>
  <cp:revision>2</cp:revision>
  <cp:lastPrinted>2021-05-19T03:40:00Z</cp:lastPrinted>
  <dcterms:created xsi:type="dcterms:W3CDTF">2021-05-19T05:05:00Z</dcterms:created>
  <dcterms:modified xsi:type="dcterms:W3CDTF">2021-05-19T05:05:00Z</dcterms:modified>
</cp:coreProperties>
</file>