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294FE" w14:textId="77777777" w:rsidR="00C31233" w:rsidRPr="00FE2001" w:rsidRDefault="00C31233" w:rsidP="00D56056">
      <w:pPr>
        <w:pStyle w:val="Footer"/>
        <w:tabs>
          <w:tab w:val="clear" w:pos="4153"/>
          <w:tab w:val="clear" w:pos="8306"/>
        </w:tabs>
        <w:jc w:val="right"/>
        <w:rPr>
          <w:rFonts w:eastAsia="Times New Roman"/>
          <w:bCs/>
          <w:i/>
          <w:color w:val="auto"/>
          <w:szCs w:val="24"/>
          <w:lang w:eastAsia="lv-LV"/>
        </w:rPr>
      </w:pPr>
      <w:bookmarkStart w:id="0" w:name="_GoBack"/>
      <w:bookmarkEnd w:id="0"/>
      <w:r w:rsidRPr="00FE2001">
        <w:rPr>
          <w:rFonts w:eastAsia="Times New Roman"/>
          <w:bCs/>
          <w:i/>
          <w:color w:val="auto"/>
          <w:szCs w:val="24"/>
          <w:lang w:eastAsia="lv-LV"/>
        </w:rPr>
        <w:t>Projekts</w:t>
      </w:r>
    </w:p>
    <w:p w14:paraId="206294FF" w14:textId="77777777" w:rsidR="00C31233" w:rsidRPr="00FE2001" w:rsidRDefault="00C31233" w:rsidP="00C31233">
      <w:pPr>
        <w:pStyle w:val="Footer"/>
        <w:tabs>
          <w:tab w:val="left" w:pos="720"/>
        </w:tabs>
        <w:jc w:val="right"/>
        <w:rPr>
          <w:rFonts w:eastAsia="Times New Roman" w:cs="Times New Roman"/>
          <w:bCs/>
          <w:i/>
          <w:color w:val="auto"/>
          <w:sz w:val="28"/>
          <w:szCs w:val="28"/>
          <w:lang w:eastAsia="lv-LV"/>
        </w:rPr>
      </w:pPr>
    </w:p>
    <w:p w14:paraId="20629500" w14:textId="77777777" w:rsidR="00796999" w:rsidRPr="00FE2001" w:rsidRDefault="00796999" w:rsidP="00C31233">
      <w:pPr>
        <w:pStyle w:val="Footer"/>
        <w:tabs>
          <w:tab w:val="left" w:pos="720"/>
        </w:tabs>
        <w:jc w:val="right"/>
        <w:rPr>
          <w:rFonts w:eastAsia="Times New Roman" w:cs="Times New Roman"/>
          <w:bCs/>
          <w:i/>
          <w:color w:val="auto"/>
          <w:sz w:val="28"/>
          <w:szCs w:val="28"/>
          <w:lang w:eastAsia="lv-LV"/>
        </w:rPr>
      </w:pPr>
    </w:p>
    <w:p w14:paraId="20629501" w14:textId="77777777" w:rsidR="00C31233" w:rsidRPr="00FE2001" w:rsidRDefault="00C31233" w:rsidP="00C31233">
      <w:pPr>
        <w:pStyle w:val="Footer"/>
        <w:tabs>
          <w:tab w:val="left" w:pos="720"/>
        </w:tabs>
        <w:jc w:val="center"/>
        <w:rPr>
          <w:rFonts w:eastAsia="Times New Roman" w:cs="Times New Roman"/>
          <w:bCs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bCs/>
          <w:color w:val="auto"/>
          <w:sz w:val="28"/>
          <w:szCs w:val="28"/>
          <w:lang w:eastAsia="lv-LV"/>
        </w:rPr>
        <w:t>LATVIJAS REPUBLIKAS MINISTRU KABINETS</w:t>
      </w:r>
    </w:p>
    <w:p w14:paraId="20629502" w14:textId="77777777" w:rsidR="00C31233" w:rsidRPr="00FE2001" w:rsidRDefault="00C31233" w:rsidP="00C31233">
      <w:pPr>
        <w:pStyle w:val="Footer"/>
        <w:tabs>
          <w:tab w:val="left" w:pos="720"/>
        </w:tabs>
        <w:jc w:val="right"/>
        <w:rPr>
          <w:rFonts w:eastAsia="Times New Roman" w:cs="Times New Roman"/>
          <w:bCs/>
          <w:i/>
          <w:color w:val="auto"/>
          <w:sz w:val="28"/>
          <w:szCs w:val="28"/>
          <w:lang w:eastAsia="lv-LV"/>
        </w:rPr>
      </w:pPr>
    </w:p>
    <w:p w14:paraId="20629503" w14:textId="77777777" w:rsidR="00C31233" w:rsidRPr="00FE2001" w:rsidRDefault="00C31233" w:rsidP="00C31233">
      <w:pPr>
        <w:pStyle w:val="Footer"/>
        <w:tabs>
          <w:tab w:val="left" w:pos="720"/>
        </w:tabs>
        <w:jc w:val="right"/>
        <w:rPr>
          <w:rFonts w:eastAsia="Times New Roman" w:cs="Times New Roman"/>
          <w:bCs/>
          <w:i/>
          <w:color w:val="auto"/>
          <w:sz w:val="28"/>
          <w:szCs w:val="28"/>
          <w:lang w:eastAsia="lv-LV"/>
        </w:rPr>
      </w:pPr>
    </w:p>
    <w:p w14:paraId="20629504" w14:textId="77777777" w:rsidR="00C31233" w:rsidRPr="00FE2001" w:rsidRDefault="00C31233" w:rsidP="00C31233">
      <w:pPr>
        <w:jc w:val="both"/>
        <w:rPr>
          <w:rFonts w:cs="Times New Roman"/>
          <w:color w:val="auto"/>
          <w:sz w:val="28"/>
          <w:szCs w:val="28"/>
        </w:rPr>
      </w:pPr>
      <w:r w:rsidRPr="00FE2001">
        <w:rPr>
          <w:rFonts w:cs="Times New Roman"/>
          <w:color w:val="auto"/>
          <w:sz w:val="28"/>
          <w:szCs w:val="28"/>
        </w:rPr>
        <w:t>2020. gada___._________</w:t>
      </w:r>
      <w:r w:rsidRPr="00FE2001">
        <w:rPr>
          <w:rFonts w:cs="Times New Roman"/>
          <w:color w:val="auto"/>
          <w:sz w:val="28"/>
          <w:szCs w:val="28"/>
        </w:rPr>
        <w:tab/>
      </w:r>
      <w:r w:rsidRPr="00FE2001">
        <w:rPr>
          <w:rFonts w:cs="Times New Roman"/>
          <w:color w:val="auto"/>
          <w:sz w:val="28"/>
          <w:szCs w:val="28"/>
        </w:rPr>
        <w:tab/>
      </w:r>
      <w:r w:rsidRPr="00FE2001">
        <w:rPr>
          <w:rFonts w:cs="Times New Roman"/>
          <w:color w:val="auto"/>
          <w:sz w:val="28"/>
          <w:szCs w:val="28"/>
        </w:rPr>
        <w:tab/>
      </w:r>
      <w:r w:rsidRPr="00FE2001">
        <w:rPr>
          <w:rFonts w:cs="Times New Roman"/>
          <w:color w:val="auto"/>
          <w:sz w:val="28"/>
          <w:szCs w:val="28"/>
        </w:rPr>
        <w:tab/>
      </w:r>
      <w:r w:rsidRPr="00FE2001">
        <w:rPr>
          <w:rFonts w:cs="Times New Roman"/>
          <w:color w:val="auto"/>
          <w:sz w:val="28"/>
          <w:szCs w:val="28"/>
        </w:rPr>
        <w:tab/>
        <w:t>Noteikumi Nr.____</w:t>
      </w:r>
    </w:p>
    <w:p w14:paraId="20629505" w14:textId="77777777" w:rsidR="00C31233" w:rsidRPr="00FE2001" w:rsidRDefault="00C31233" w:rsidP="00C31233">
      <w:pPr>
        <w:jc w:val="both"/>
        <w:rPr>
          <w:rFonts w:cs="Times New Roman"/>
          <w:color w:val="auto"/>
          <w:sz w:val="28"/>
          <w:szCs w:val="28"/>
        </w:rPr>
      </w:pPr>
      <w:r w:rsidRPr="00FE2001">
        <w:rPr>
          <w:rFonts w:cs="Times New Roman"/>
          <w:color w:val="auto"/>
          <w:sz w:val="28"/>
          <w:szCs w:val="28"/>
        </w:rPr>
        <w:t>Rīgā</w:t>
      </w:r>
      <w:r w:rsidRPr="00FE2001">
        <w:rPr>
          <w:rFonts w:cs="Times New Roman"/>
          <w:color w:val="auto"/>
          <w:sz w:val="28"/>
          <w:szCs w:val="28"/>
        </w:rPr>
        <w:tab/>
      </w:r>
      <w:r w:rsidRPr="00FE2001">
        <w:rPr>
          <w:rFonts w:cs="Times New Roman"/>
          <w:color w:val="auto"/>
          <w:sz w:val="28"/>
          <w:szCs w:val="28"/>
        </w:rPr>
        <w:tab/>
      </w:r>
      <w:r w:rsidRPr="00FE2001">
        <w:rPr>
          <w:rFonts w:cs="Times New Roman"/>
          <w:color w:val="auto"/>
          <w:sz w:val="28"/>
          <w:szCs w:val="28"/>
        </w:rPr>
        <w:tab/>
      </w:r>
      <w:r w:rsidRPr="00FE2001">
        <w:rPr>
          <w:rFonts w:cs="Times New Roman"/>
          <w:color w:val="auto"/>
          <w:sz w:val="28"/>
          <w:szCs w:val="28"/>
        </w:rPr>
        <w:tab/>
      </w:r>
      <w:r w:rsidRPr="00FE2001">
        <w:rPr>
          <w:rFonts w:cs="Times New Roman"/>
          <w:color w:val="auto"/>
          <w:sz w:val="28"/>
          <w:szCs w:val="28"/>
        </w:rPr>
        <w:tab/>
      </w:r>
      <w:r w:rsidRPr="00FE2001">
        <w:rPr>
          <w:rFonts w:cs="Times New Roman"/>
          <w:color w:val="auto"/>
          <w:sz w:val="28"/>
          <w:szCs w:val="28"/>
        </w:rPr>
        <w:tab/>
      </w:r>
      <w:r w:rsidRPr="00FE2001">
        <w:rPr>
          <w:rFonts w:cs="Times New Roman"/>
          <w:color w:val="auto"/>
          <w:sz w:val="28"/>
          <w:szCs w:val="28"/>
        </w:rPr>
        <w:tab/>
      </w:r>
      <w:r w:rsidRPr="00FE2001">
        <w:rPr>
          <w:rFonts w:cs="Times New Roman"/>
          <w:color w:val="auto"/>
          <w:sz w:val="28"/>
          <w:szCs w:val="28"/>
        </w:rPr>
        <w:tab/>
      </w:r>
      <w:r w:rsidRPr="00FE2001">
        <w:rPr>
          <w:rFonts w:cs="Times New Roman"/>
          <w:color w:val="auto"/>
          <w:sz w:val="28"/>
          <w:szCs w:val="28"/>
        </w:rPr>
        <w:tab/>
        <w:t>(prot. Nr.___ ___.§)</w:t>
      </w:r>
    </w:p>
    <w:p w14:paraId="20629506" w14:textId="77777777" w:rsidR="00C31233" w:rsidRPr="00FE2001" w:rsidRDefault="00C31233" w:rsidP="00C31233">
      <w:pPr>
        <w:pStyle w:val="Footer"/>
        <w:tabs>
          <w:tab w:val="left" w:pos="720"/>
        </w:tabs>
        <w:jc w:val="right"/>
        <w:rPr>
          <w:rFonts w:eastAsia="Times New Roman" w:cs="Times New Roman"/>
          <w:bCs/>
          <w:color w:val="auto"/>
          <w:sz w:val="28"/>
          <w:szCs w:val="28"/>
          <w:lang w:eastAsia="lv-LV"/>
        </w:rPr>
      </w:pPr>
    </w:p>
    <w:p w14:paraId="20629509" w14:textId="77777777" w:rsidR="00C31233" w:rsidRPr="00FE2001" w:rsidRDefault="00C31233" w:rsidP="00C31233">
      <w:pPr>
        <w:pStyle w:val="Footer"/>
        <w:tabs>
          <w:tab w:val="left" w:pos="720"/>
        </w:tabs>
        <w:jc w:val="center"/>
        <w:rPr>
          <w:rFonts w:eastAsia="Times New Roman" w:cs="Times New Roman"/>
          <w:b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b/>
          <w:color w:val="auto"/>
          <w:sz w:val="28"/>
          <w:szCs w:val="28"/>
          <w:lang w:eastAsia="lv-LV"/>
        </w:rPr>
        <w:t>Grozījumi Ministru kabineta 2013. gada 16. jūlija noteikumos Nr. 404 „Prasības bērnu uzraudzības pakalpojuma sniedzējiem un bērnu uzraudzības pakalpojuma sniedzēju reģistrēšanas kārtība”</w:t>
      </w:r>
    </w:p>
    <w:p w14:paraId="2062950A" w14:textId="77777777" w:rsidR="00C31233" w:rsidRPr="00FE2001" w:rsidRDefault="00C31233" w:rsidP="00C31233">
      <w:pPr>
        <w:jc w:val="right"/>
        <w:rPr>
          <w:rFonts w:eastAsia="Times New Roman" w:cs="Times New Roman"/>
          <w:iCs/>
          <w:color w:val="auto"/>
          <w:sz w:val="28"/>
          <w:szCs w:val="28"/>
          <w:lang w:eastAsia="lv-LV"/>
        </w:rPr>
      </w:pPr>
    </w:p>
    <w:p w14:paraId="2062950C" w14:textId="77777777" w:rsidR="00C31233" w:rsidRPr="00FE2001" w:rsidRDefault="00C31233" w:rsidP="00C31233">
      <w:pPr>
        <w:jc w:val="right"/>
        <w:rPr>
          <w:rFonts w:eastAsia="Times New Roman" w:cs="Times New Roman"/>
          <w:iCs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iCs/>
          <w:color w:val="auto"/>
          <w:sz w:val="28"/>
          <w:szCs w:val="28"/>
          <w:lang w:eastAsia="lv-LV"/>
        </w:rPr>
        <w:t>Izdoti saskaņā ar</w:t>
      </w:r>
    </w:p>
    <w:p w14:paraId="2062950D" w14:textId="77777777" w:rsidR="00C31233" w:rsidRPr="00FE2001" w:rsidRDefault="00C31233" w:rsidP="00C31233">
      <w:pPr>
        <w:jc w:val="right"/>
        <w:rPr>
          <w:rFonts w:eastAsia="Times New Roman" w:cs="Times New Roman"/>
          <w:iCs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iCs/>
          <w:color w:val="auto"/>
          <w:sz w:val="28"/>
          <w:szCs w:val="28"/>
          <w:lang w:eastAsia="lv-LV"/>
        </w:rPr>
        <w:t xml:space="preserve">Bērnu tiesību aizsardzības likuma </w:t>
      </w:r>
    </w:p>
    <w:p w14:paraId="2062950E" w14:textId="77777777" w:rsidR="00C31233" w:rsidRPr="00FE2001" w:rsidRDefault="00C31233" w:rsidP="00C31233">
      <w:pPr>
        <w:jc w:val="right"/>
        <w:rPr>
          <w:rFonts w:eastAsia="Times New Roman" w:cs="Times New Roman"/>
          <w:iCs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iCs/>
          <w:color w:val="auto"/>
          <w:sz w:val="28"/>
          <w:szCs w:val="28"/>
          <w:lang w:eastAsia="lv-LV"/>
        </w:rPr>
        <w:t>50.</w:t>
      </w:r>
      <w:r w:rsidRPr="00FE2001">
        <w:rPr>
          <w:rFonts w:eastAsia="Times New Roman" w:cs="Times New Roman"/>
          <w:iCs/>
          <w:color w:val="auto"/>
          <w:sz w:val="28"/>
          <w:szCs w:val="28"/>
          <w:vertAlign w:val="superscript"/>
          <w:lang w:eastAsia="lv-LV"/>
        </w:rPr>
        <w:t>3</w:t>
      </w:r>
      <w:r w:rsidRPr="00FE2001">
        <w:rPr>
          <w:rFonts w:eastAsia="Times New Roman" w:cs="Times New Roman"/>
          <w:iCs/>
          <w:color w:val="auto"/>
          <w:sz w:val="28"/>
          <w:szCs w:val="28"/>
          <w:lang w:eastAsia="lv-LV"/>
        </w:rPr>
        <w:t xml:space="preserve"> panta ceturto daļu</w:t>
      </w:r>
    </w:p>
    <w:p w14:paraId="2062950F" w14:textId="77777777" w:rsidR="00C31233" w:rsidRPr="00FE2001" w:rsidRDefault="00C31233" w:rsidP="00C31233">
      <w:pPr>
        <w:ind w:firstLine="720"/>
        <w:jc w:val="both"/>
        <w:rPr>
          <w:rFonts w:eastAsia="Times New Roman" w:cs="Times New Roman"/>
          <w:iCs/>
          <w:color w:val="auto"/>
          <w:sz w:val="28"/>
          <w:szCs w:val="28"/>
          <w:lang w:eastAsia="lv-LV"/>
        </w:rPr>
      </w:pPr>
      <w:bookmarkStart w:id="1" w:name="p1"/>
      <w:bookmarkEnd w:id="1"/>
    </w:p>
    <w:p w14:paraId="20629510" w14:textId="77777777" w:rsidR="00C31233" w:rsidRPr="00FE2001" w:rsidRDefault="00C31233" w:rsidP="00BF7463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FE2001">
        <w:rPr>
          <w:rFonts w:ascii="Times New Roman" w:hAnsi="Times New Roman"/>
          <w:b w:val="0"/>
        </w:rPr>
        <w:t>Izdarīt Ministru kabineta 2013. gada 16. jūlija noteikumos Nr. 404 „Prasības bērnu uzraudzības pakalpojuma sniedzējiem un bērnu uzraudzības pakalpojuma sniedzēju reģistrēšanas kārtība” (Latvijas Vēstnesis, 2013, 154. nr.; 2019, 32. nr.) šādus grozījumus:</w:t>
      </w:r>
    </w:p>
    <w:p w14:paraId="20629511" w14:textId="77777777" w:rsidR="00C31233" w:rsidRPr="00FE2001" w:rsidRDefault="00C31233" w:rsidP="00BF7463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12" w14:textId="77777777" w:rsidR="00375D3A" w:rsidRPr="00FE2001" w:rsidRDefault="00177BB3" w:rsidP="00BF7463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1</w:t>
      </w:r>
      <w:r w:rsidR="00C31233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. </w:t>
      </w:r>
      <w:r w:rsidR="00375D3A" w:rsidRPr="00FE2001">
        <w:rPr>
          <w:rFonts w:eastAsia="Times New Roman" w:cs="Times New Roman"/>
          <w:color w:val="auto"/>
          <w:sz w:val="28"/>
          <w:szCs w:val="28"/>
          <w:lang w:eastAsia="lv-LV"/>
        </w:rPr>
        <w:t>Svītrot</w:t>
      </w:r>
      <w:r w:rsidR="007F35B7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5. punkt</w:t>
      </w:r>
      <w:r w:rsidR="00375D3A" w:rsidRPr="00FE2001">
        <w:rPr>
          <w:rFonts w:eastAsia="Times New Roman" w:cs="Times New Roman"/>
          <w:color w:val="auto"/>
          <w:sz w:val="28"/>
          <w:szCs w:val="28"/>
          <w:lang w:eastAsia="lv-LV"/>
        </w:rPr>
        <w:t>a otro</w:t>
      </w:r>
      <w:r w:rsidR="007F35B7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</w:t>
      </w:r>
      <w:r w:rsidR="00375D3A" w:rsidRPr="00FE2001">
        <w:rPr>
          <w:rFonts w:eastAsia="Times New Roman" w:cs="Times New Roman"/>
          <w:color w:val="auto"/>
          <w:sz w:val="28"/>
          <w:szCs w:val="28"/>
          <w:lang w:eastAsia="lv-LV"/>
        </w:rPr>
        <w:t>teikumu</w:t>
      </w:r>
      <w:r w:rsidR="00BF7463" w:rsidRPr="00FE2001">
        <w:rPr>
          <w:rFonts w:eastAsia="Times New Roman" w:cs="Times New Roman"/>
          <w:color w:val="auto"/>
          <w:sz w:val="28"/>
          <w:szCs w:val="28"/>
          <w:lang w:eastAsia="lv-LV"/>
        </w:rPr>
        <w:t>.</w:t>
      </w:r>
    </w:p>
    <w:p w14:paraId="20629513" w14:textId="77777777" w:rsidR="00BF7463" w:rsidRPr="00FE2001" w:rsidRDefault="00BF7463" w:rsidP="00BF7463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14" w14:textId="77777777" w:rsidR="007E3748" w:rsidRPr="00FE2001" w:rsidRDefault="0055041C" w:rsidP="00BF7463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2. </w:t>
      </w:r>
      <w:r w:rsidR="00BF7463" w:rsidRPr="00FE2001">
        <w:rPr>
          <w:rFonts w:eastAsia="Times New Roman" w:cs="Times New Roman"/>
          <w:color w:val="auto"/>
          <w:sz w:val="28"/>
          <w:szCs w:val="28"/>
          <w:lang w:eastAsia="lv-LV"/>
        </w:rPr>
        <w:t>Svītrot 7. punkta otro teikumu.</w:t>
      </w:r>
      <w:r w:rsidR="007E3748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</w:t>
      </w:r>
    </w:p>
    <w:p w14:paraId="20629515" w14:textId="77777777" w:rsidR="007E3748" w:rsidRPr="00FE2001" w:rsidRDefault="007E3748" w:rsidP="00BF7463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16" w14:textId="77777777" w:rsidR="00C31233" w:rsidRPr="00FE2001" w:rsidRDefault="007E3748" w:rsidP="00BF7463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3. </w:t>
      </w:r>
      <w:r w:rsidR="00C31233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Izteikt 8. punktu šādā redakcijā: </w:t>
      </w:r>
    </w:p>
    <w:p w14:paraId="20629517" w14:textId="77777777" w:rsidR="00C31233" w:rsidRPr="00FE2001" w:rsidRDefault="00C31233" w:rsidP="00BF7463">
      <w:pPr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18" w14:textId="77777777" w:rsidR="00C31233" w:rsidRPr="00FE2001" w:rsidRDefault="00C31233" w:rsidP="00BF7463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„8. Pašvaldībai, kuras administratīvajā teritorijā tiek sniegts pakalpojums, ir tiesības izvērtēt pakalpojuma saturu, kvalitāti un pakalpojuma sniedzēja darbības atbilstību šajos noteikumos noteiktajām prasībām</w:t>
      </w:r>
      <w:r w:rsidR="00123F43" w:rsidRPr="00FE2001">
        <w:rPr>
          <w:rFonts w:eastAsia="Times New Roman" w:cs="Times New Roman"/>
          <w:color w:val="auto"/>
          <w:sz w:val="28"/>
          <w:szCs w:val="28"/>
          <w:lang w:eastAsia="lv-LV"/>
        </w:rPr>
        <w:t>.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</w:t>
      </w:r>
      <w:r w:rsidR="00123F43" w:rsidRPr="00FE2001">
        <w:rPr>
          <w:rFonts w:eastAsia="Times New Roman" w:cs="Times New Roman"/>
          <w:color w:val="auto"/>
          <w:sz w:val="28"/>
          <w:szCs w:val="28"/>
          <w:lang w:eastAsia="lv-LV"/>
        </w:rPr>
        <w:t>J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a tiek konstatēta neatbilstība, atbilstoši kompetencei</w:t>
      </w:r>
      <w:r w:rsidR="00123F43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</w:t>
      </w:r>
      <w:r w:rsidR="00DA0028" w:rsidRPr="00FE2001">
        <w:rPr>
          <w:rFonts w:eastAsia="Times New Roman" w:cs="Times New Roman"/>
          <w:color w:val="auto"/>
          <w:sz w:val="28"/>
          <w:szCs w:val="28"/>
          <w:lang w:eastAsia="lv-LV"/>
        </w:rPr>
        <w:t>pašvaldība</w:t>
      </w:r>
      <w:r w:rsidR="00123F43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informē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Valsts bērnu tiesību aizsardzības inspekciju, Valsts ugunsdzēsības un glābšanas dienestu, Veselības inspekciju, Pārtikas un veterināro dienestu, Izglītības kvalitātes valsts dienestu</w:t>
      </w:r>
      <w:r w:rsidR="00530411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(turpmāk – dienests)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.” </w:t>
      </w:r>
    </w:p>
    <w:p w14:paraId="20629519" w14:textId="77777777" w:rsidR="00C31233" w:rsidRPr="00FE2001" w:rsidRDefault="00C31233" w:rsidP="00C31233">
      <w:pPr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1A" w14:textId="77777777" w:rsidR="00C31233" w:rsidRPr="00FE2001" w:rsidRDefault="007E3748" w:rsidP="00C31233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4</w:t>
      </w:r>
      <w:r w:rsidR="00C31233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. </w:t>
      </w:r>
      <w:r w:rsidR="00530411" w:rsidRPr="00FE2001">
        <w:rPr>
          <w:rFonts w:eastAsia="Times New Roman" w:cs="Times New Roman"/>
          <w:color w:val="auto"/>
          <w:sz w:val="28"/>
          <w:szCs w:val="28"/>
          <w:lang w:eastAsia="lv-LV"/>
        </w:rPr>
        <w:t>Izteikt 9.3. apakšpunktu šādā redakcijā</w:t>
      </w:r>
      <w:r w:rsidR="00C31233" w:rsidRPr="00FE2001">
        <w:rPr>
          <w:rFonts w:eastAsia="Times New Roman" w:cs="Times New Roman"/>
          <w:color w:val="auto"/>
          <w:sz w:val="28"/>
          <w:szCs w:val="28"/>
          <w:lang w:eastAsia="lv-LV"/>
        </w:rPr>
        <w:t>:</w:t>
      </w:r>
    </w:p>
    <w:p w14:paraId="2062951B" w14:textId="77777777" w:rsidR="00C31233" w:rsidRPr="00FE2001" w:rsidRDefault="00C31233" w:rsidP="00C31233">
      <w:pPr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1C" w14:textId="5AEA1717" w:rsidR="00C31233" w:rsidRPr="00FE2001" w:rsidRDefault="00C31233" w:rsidP="00530411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„</w:t>
      </w:r>
      <w:r w:rsidR="00530411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9.3. personai ir apliecība par klātienē apgūtām prasmēm sniegt pirmo palīdzību, ja vien persona pieaugušo formālās izglītības programmas vai profesionālās pilnveides izglītības programmas ietvaros klātienē nav apguvusi </w:t>
      </w:r>
      <w:r w:rsidR="00530411" w:rsidRPr="00FE2001">
        <w:rPr>
          <w:rFonts w:eastAsia="Times New Roman" w:cs="Times New Roman"/>
          <w:color w:val="auto"/>
          <w:sz w:val="28"/>
          <w:szCs w:val="28"/>
          <w:lang w:eastAsia="lv-LV"/>
        </w:rPr>
        <w:lastRenderedPageBreak/>
        <w:t>pirmās palīdzības sniegšanu. Šī prasība neattiecas uz juridiskām personām, ja vismaz vienai no pakalpojuma sniegšanā iesaistītajām personām ir medicīniskā izglītība;”</w:t>
      </w:r>
      <w:r w:rsidR="00E92BA0" w:rsidRPr="00FE2001">
        <w:rPr>
          <w:rFonts w:eastAsia="Times New Roman" w:cs="Times New Roman"/>
          <w:color w:val="auto"/>
          <w:sz w:val="28"/>
          <w:szCs w:val="28"/>
          <w:lang w:eastAsia="lv-LV"/>
        </w:rPr>
        <w:t>.</w:t>
      </w:r>
    </w:p>
    <w:p w14:paraId="2062951D" w14:textId="77777777" w:rsidR="00C31233" w:rsidRPr="00FE2001" w:rsidRDefault="00C31233" w:rsidP="00C31233">
      <w:pPr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1E" w14:textId="3885010B" w:rsidR="00257C28" w:rsidRPr="00FE2001" w:rsidRDefault="007E3748" w:rsidP="00CE1B5F">
      <w:pPr>
        <w:ind w:firstLine="720"/>
        <w:jc w:val="both"/>
        <w:rPr>
          <w:color w:val="auto"/>
          <w:sz w:val="28"/>
          <w:szCs w:val="28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5</w:t>
      </w:r>
      <w:r w:rsidR="00530411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. </w:t>
      </w:r>
      <w:r w:rsidR="00257C28" w:rsidRPr="00FE2001">
        <w:rPr>
          <w:color w:val="auto"/>
          <w:sz w:val="28"/>
          <w:szCs w:val="28"/>
        </w:rPr>
        <w:t>Papildināt 9.4. apakšpunkt</w:t>
      </w:r>
      <w:r w:rsidR="00E92BA0" w:rsidRPr="00FE2001">
        <w:rPr>
          <w:color w:val="auto"/>
          <w:sz w:val="28"/>
          <w:szCs w:val="28"/>
        </w:rPr>
        <w:t>a ievaddaļ</w:t>
      </w:r>
      <w:r w:rsidR="00257C28" w:rsidRPr="00FE2001">
        <w:rPr>
          <w:color w:val="auto"/>
          <w:sz w:val="28"/>
          <w:szCs w:val="28"/>
        </w:rPr>
        <w:t xml:space="preserve">u aiz vārda </w:t>
      </w:r>
      <w:r w:rsidR="00257C28" w:rsidRPr="00FE2001">
        <w:rPr>
          <w:rFonts w:eastAsia="Times New Roman" w:cs="Times New Roman"/>
          <w:color w:val="auto"/>
          <w:sz w:val="28"/>
          <w:szCs w:val="28"/>
          <w:lang w:eastAsia="lv-LV"/>
        </w:rPr>
        <w:t>„</w:t>
      </w:r>
      <w:r w:rsidR="00257C28" w:rsidRPr="00FE2001">
        <w:rPr>
          <w:color w:val="auto"/>
          <w:sz w:val="28"/>
          <w:szCs w:val="28"/>
        </w:rPr>
        <w:t xml:space="preserve">klātienē” ar vārdiem </w:t>
      </w:r>
      <w:r w:rsidR="00257C28" w:rsidRPr="00FE2001">
        <w:rPr>
          <w:rFonts w:eastAsia="Times New Roman" w:cs="Times New Roman"/>
          <w:color w:val="auto"/>
          <w:sz w:val="28"/>
          <w:szCs w:val="28"/>
          <w:lang w:eastAsia="lv-LV"/>
        </w:rPr>
        <w:t>„</w:t>
      </w:r>
      <w:r w:rsidR="00257C28" w:rsidRPr="00FE2001">
        <w:rPr>
          <w:color w:val="auto"/>
          <w:sz w:val="28"/>
          <w:szCs w:val="28"/>
        </w:rPr>
        <w:t>tostarp attālināti”.</w:t>
      </w:r>
    </w:p>
    <w:p w14:paraId="2062951F" w14:textId="77777777" w:rsidR="00530411" w:rsidRPr="00FE2001" w:rsidRDefault="00530411" w:rsidP="00C31233">
      <w:pPr>
        <w:jc w:val="both"/>
        <w:rPr>
          <w:sz w:val="28"/>
          <w:szCs w:val="28"/>
        </w:rPr>
      </w:pPr>
    </w:p>
    <w:p w14:paraId="20629520" w14:textId="77777777" w:rsidR="00530411" w:rsidRPr="00FE2001" w:rsidRDefault="007E3748" w:rsidP="00CE1B5F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sz w:val="28"/>
          <w:szCs w:val="28"/>
        </w:rPr>
        <w:t>6</w:t>
      </w:r>
      <w:r w:rsidR="00530411" w:rsidRPr="00FE2001">
        <w:rPr>
          <w:sz w:val="28"/>
          <w:szCs w:val="28"/>
        </w:rPr>
        <w:t>. Papildināt noteikumus ar 9.4.5. apakšpunktu šādā redakcijā:</w:t>
      </w:r>
    </w:p>
    <w:p w14:paraId="20629521" w14:textId="77777777" w:rsidR="00CE1B5F" w:rsidRPr="00FE2001" w:rsidRDefault="00CE1B5F" w:rsidP="00CE1B5F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22" w14:textId="54C69535" w:rsidR="00C31233" w:rsidRPr="00FE2001" w:rsidRDefault="00CE1B5F" w:rsidP="00CE1B5F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„9.4.5. ir apguvusi </w:t>
      </w:r>
      <w:r w:rsidR="00F83693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Ministru kabineta noteikumos par pedagogiem nepieciešamo izglītību un profesionālo kvalifikāciju un pedagogu profesionālās kompetences pilnveides kārtību minēto 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pedagogu profesionālās kompetences pilnveides programmu vismaz 72 stundu apjomā, iegūstot sertifikātu pedagoģijā, speciālajā izglītībā vai pirmsskolas saturā un didaktikā.”</w:t>
      </w:r>
    </w:p>
    <w:p w14:paraId="20629523" w14:textId="77777777" w:rsidR="00ED6C99" w:rsidRPr="00FE2001" w:rsidRDefault="00ED6C99" w:rsidP="006B0256">
      <w:pPr>
        <w:ind w:firstLine="720"/>
        <w:jc w:val="both"/>
        <w:rPr>
          <w:sz w:val="28"/>
          <w:szCs w:val="28"/>
        </w:rPr>
      </w:pPr>
    </w:p>
    <w:p w14:paraId="20629524" w14:textId="675AFDBB" w:rsidR="00EC02B1" w:rsidRPr="00FE2001" w:rsidRDefault="007E3748" w:rsidP="00EC02B1">
      <w:pPr>
        <w:ind w:firstLine="720"/>
        <w:jc w:val="both"/>
        <w:rPr>
          <w:sz w:val="28"/>
          <w:szCs w:val="28"/>
        </w:rPr>
      </w:pPr>
      <w:r w:rsidRPr="00FE2001">
        <w:rPr>
          <w:sz w:val="28"/>
          <w:szCs w:val="28"/>
        </w:rPr>
        <w:t>7</w:t>
      </w:r>
      <w:r w:rsidR="00ED6C99" w:rsidRPr="00FE2001">
        <w:rPr>
          <w:sz w:val="28"/>
          <w:szCs w:val="28"/>
        </w:rPr>
        <w:t xml:space="preserve">. </w:t>
      </w:r>
      <w:r w:rsidR="00EC02B1" w:rsidRPr="00FE2001">
        <w:rPr>
          <w:sz w:val="28"/>
          <w:szCs w:val="28"/>
        </w:rPr>
        <w:t>Papildināt 13.</w:t>
      </w:r>
      <w:r w:rsidR="00BF7463" w:rsidRPr="00FE2001">
        <w:rPr>
          <w:sz w:val="28"/>
          <w:szCs w:val="28"/>
        </w:rPr>
        <w:t xml:space="preserve"> </w:t>
      </w:r>
      <w:r w:rsidR="00EC02B1" w:rsidRPr="00FE2001">
        <w:rPr>
          <w:sz w:val="28"/>
          <w:szCs w:val="28"/>
        </w:rPr>
        <w:t>punktu ar otro teikumu šādā redakcijā:</w:t>
      </w:r>
    </w:p>
    <w:p w14:paraId="20629525" w14:textId="77777777" w:rsidR="00512C97" w:rsidRPr="00FE2001" w:rsidRDefault="00512C97" w:rsidP="00EC02B1">
      <w:pPr>
        <w:ind w:firstLine="720"/>
        <w:jc w:val="both"/>
        <w:rPr>
          <w:sz w:val="28"/>
          <w:szCs w:val="28"/>
        </w:rPr>
      </w:pPr>
    </w:p>
    <w:p w14:paraId="20629526" w14:textId="49D24527" w:rsidR="00ED6C99" w:rsidRPr="00FE2001" w:rsidRDefault="00BF7463" w:rsidP="006B0256">
      <w:pPr>
        <w:ind w:firstLine="720"/>
        <w:jc w:val="both"/>
        <w:rPr>
          <w:sz w:val="28"/>
          <w:szCs w:val="28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„</w:t>
      </w:r>
      <w:r w:rsidR="00EC02B1" w:rsidRPr="00FE2001">
        <w:rPr>
          <w:sz w:val="28"/>
          <w:szCs w:val="28"/>
        </w:rPr>
        <w:t xml:space="preserve">Izglītības iestāžu reģistrā reģistrētas izglītības iestādes, kas īsteno pirmsskolas izglītības programmas vai bērnu interešu izglītības programmas (turpmāk – izglītības iestādes), īslaicīga pakalpojumā sniegšanā </w:t>
      </w:r>
      <w:r w:rsidR="00ED6C99" w:rsidRPr="00FE2001">
        <w:rPr>
          <w:sz w:val="28"/>
          <w:szCs w:val="28"/>
        </w:rPr>
        <w:t>iesaistīt</w:t>
      </w:r>
      <w:r w:rsidR="00F83693" w:rsidRPr="00FE2001">
        <w:rPr>
          <w:sz w:val="28"/>
          <w:szCs w:val="28"/>
        </w:rPr>
        <w:t>ā</w:t>
      </w:r>
      <w:r w:rsidR="00ED6C99" w:rsidRPr="00FE2001">
        <w:rPr>
          <w:sz w:val="28"/>
          <w:szCs w:val="28"/>
        </w:rPr>
        <w:t xml:space="preserve"> persona drīkst vienlaikus uzraudzīt ne vairāk kā 25 bērnus.</w:t>
      </w:r>
      <w:r w:rsidRPr="00FE2001">
        <w:rPr>
          <w:sz w:val="28"/>
          <w:szCs w:val="28"/>
        </w:rPr>
        <w:t>”</w:t>
      </w:r>
    </w:p>
    <w:p w14:paraId="20629527" w14:textId="77777777" w:rsidR="00564525" w:rsidRPr="00FE2001" w:rsidRDefault="00564525" w:rsidP="00CE1B5F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28" w14:textId="77777777" w:rsidR="00CE1B5F" w:rsidRPr="00FE2001" w:rsidRDefault="007E3748" w:rsidP="00CE1B5F">
      <w:pPr>
        <w:ind w:firstLine="720"/>
        <w:jc w:val="both"/>
        <w:rPr>
          <w:sz w:val="28"/>
          <w:szCs w:val="28"/>
        </w:rPr>
      </w:pPr>
      <w:r w:rsidRPr="00FE2001">
        <w:rPr>
          <w:sz w:val="28"/>
          <w:szCs w:val="28"/>
        </w:rPr>
        <w:t>8</w:t>
      </w:r>
      <w:r w:rsidR="00C34D90" w:rsidRPr="00FE2001">
        <w:rPr>
          <w:sz w:val="28"/>
          <w:szCs w:val="28"/>
        </w:rPr>
        <w:t xml:space="preserve">. </w:t>
      </w:r>
      <w:r w:rsidR="00CE1B5F" w:rsidRPr="00FE2001">
        <w:rPr>
          <w:sz w:val="28"/>
          <w:szCs w:val="28"/>
        </w:rPr>
        <w:t xml:space="preserve">Aizstāt 16. punktā vārdus </w:t>
      </w:r>
      <w:r w:rsidR="005009F7" w:rsidRPr="00FE2001">
        <w:rPr>
          <w:rFonts w:eastAsia="Times New Roman" w:cs="Times New Roman"/>
          <w:color w:val="auto"/>
          <w:sz w:val="28"/>
          <w:szCs w:val="28"/>
          <w:lang w:eastAsia="lv-LV"/>
        </w:rPr>
        <w:t>„</w:t>
      </w:r>
      <w:r w:rsidR="00CE1B5F" w:rsidRPr="00FE2001">
        <w:rPr>
          <w:sz w:val="28"/>
          <w:szCs w:val="28"/>
        </w:rPr>
        <w:t xml:space="preserve">Izglītības kvalitātes valsts dienests (turpmāk – dienests)” ar vārdu </w:t>
      </w:r>
      <w:r w:rsidR="005009F7" w:rsidRPr="00FE2001">
        <w:rPr>
          <w:rFonts w:eastAsia="Times New Roman" w:cs="Times New Roman"/>
          <w:color w:val="auto"/>
          <w:sz w:val="28"/>
          <w:szCs w:val="28"/>
          <w:lang w:eastAsia="lv-LV"/>
        </w:rPr>
        <w:t>„</w:t>
      </w:r>
      <w:r w:rsidR="00CE1B5F" w:rsidRPr="00FE2001">
        <w:rPr>
          <w:sz w:val="28"/>
          <w:szCs w:val="28"/>
        </w:rPr>
        <w:t>dienests”.</w:t>
      </w:r>
    </w:p>
    <w:p w14:paraId="20629529" w14:textId="77777777" w:rsidR="00834644" w:rsidRPr="00FE2001" w:rsidRDefault="00834644" w:rsidP="00CE1B5F">
      <w:pPr>
        <w:ind w:firstLine="720"/>
        <w:jc w:val="both"/>
        <w:rPr>
          <w:sz w:val="28"/>
          <w:szCs w:val="28"/>
        </w:rPr>
      </w:pPr>
    </w:p>
    <w:p w14:paraId="2062952A" w14:textId="77777777" w:rsidR="00A431FB" w:rsidRPr="00FE2001" w:rsidRDefault="007E3748" w:rsidP="00CE1B5F">
      <w:pPr>
        <w:ind w:firstLine="720"/>
        <w:jc w:val="both"/>
        <w:rPr>
          <w:sz w:val="28"/>
          <w:szCs w:val="28"/>
        </w:rPr>
      </w:pPr>
      <w:r w:rsidRPr="00FE2001">
        <w:rPr>
          <w:sz w:val="28"/>
          <w:szCs w:val="28"/>
        </w:rPr>
        <w:t>9</w:t>
      </w:r>
      <w:r w:rsidR="00A431FB" w:rsidRPr="00FE2001">
        <w:rPr>
          <w:sz w:val="28"/>
          <w:szCs w:val="28"/>
        </w:rPr>
        <w:t>. Papildināt noteikumus ar 17.</w:t>
      </w:r>
      <w:r w:rsidR="00A431FB" w:rsidRPr="00FE2001">
        <w:rPr>
          <w:sz w:val="28"/>
          <w:szCs w:val="28"/>
          <w:vertAlign w:val="superscript"/>
        </w:rPr>
        <w:t xml:space="preserve">1 </w:t>
      </w:r>
      <w:r w:rsidR="00A431FB" w:rsidRPr="00FE2001">
        <w:rPr>
          <w:sz w:val="28"/>
          <w:szCs w:val="28"/>
        </w:rPr>
        <w:t>punktu šādā redakcijā:</w:t>
      </w:r>
    </w:p>
    <w:p w14:paraId="2062952B" w14:textId="77777777" w:rsidR="00A431FB" w:rsidRPr="00FE2001" w:rsidRDefault="00A431FB" w:rsidP="00CE1B5F">
      <w:pPr>
        <w:ind w:firstLine="720"/>
        <w:jc w:val="both"/>
        <w:rPr>
          <w:sz w:val="28"/>
          <w:szCs w:val="28"/>
        </w:rPr>
      </w:pPr>
      <w:r w:rsidRPr="00FE2001">
        <w:rPr>
          <w:sz w:val="28"/>
          <w:szCs w:val="28"/>
        </w:rPr>
        <w:t xml:space="preserve"> </w:t>
      </w:r>
    </w:p>
    <w:p w14:paraId="2062952C" w14:textId="6CE8AE44" w:rsidR="00BF7463" w:rsidRPr="00FE2001" w:rsidRDefault="00A431FB" w:rsidP="00CE1B5F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„17.</w:t>
      </w:r>
      <w:r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 xml:space="preserve">1 </w:t>
      </w:r>
      <w:r w:rsidR="00564525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Izglītības iestādes </w:t>
      </w:r>
      <w:r w:rsidR="00570539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reģistrācijai </w:t>
      </w:r>
      <w:r w:rsidR="00970C26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reģistrā </w:t>
      </w:r>
      <w:r w:rsidR="00570539" w:rsidRPr="00FE2001">
        <w:rPr>
          <w:rFonts w:eastAsia="Times New Roman" w:cs="Times New Roman"/>
          <w:color w:val="auto"/>
          <w:sz w:val="28"/>
          <w:szCs w:val="28"/>
          <w:lang w:eastAsia="lv-LV"/>
        </w:rPr>
        <w:t>izdara</w:t>
      </w:r>
      <w:r w:rsidR="003D4763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atbilstošu atzīmi</w:t>
      </w:r>
      <w:r w:rsidR="004C5641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Valsts izglītības informācijas sistēmā</w:t>
      </w:r>
      <w:r w:rsidR="00741A53" w:rsidRPr="00FE2001">
        <w:rPr>
          <w:rFonts w:eastAsia="Times New Roman" w:cs="Times New Roman"/>
          <w:color w:val="auto"/>
          <w:sz w:val="28"/>
          <w:szCs w:val="28"/>
          <w:lang w:eastAsia="lv-LV"/>
        </w:rPr>
        <w:t>, neiesniedzot šo noteikumu 17.punktā minēto iesniegumu</w:t>
      </w:r>
      <w:r w:rsidR="00970C26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. </w:t>
      </w:r>
      <w:r w:rsidR="006B4471" w:rsidRPr="00FE2001">
        <w:rPr>
          <w:rFonts w:eastAsia="Times New Roman" w:cs="Times New Roman"/>
          <w:color w:val="auto"/>
          <w:sz w:val="28"/>
          <w:szCs w:val="28"/>
          <w:lang w:eastAsia="lv-LV"/>
        </w:rPr>
        <w:t>Šajā gadījumā dienests, pieņemot šo noteikumu 19.punktā minēto lēmumu, nepiešķir izglītības iestādēm</w:t>
      </w:r>
      <w:r w:rsidR="00D8784E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</w:t>
      </w:r>
      <w:r w:rsidR="00F83693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šo </w:t>
      </w:r>
      <w:r w:rsidR="00D8784E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noteikumu 19.1. apakšpunktā </w:t>
      </w:r>
      <w:r w:rsidR="006B4471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minēto </w:t>
      </w:r>
      <w:r w:rsidR="00D8784E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reģistrācijas </w:t>
      </w:r>
      <w:r w:rsidR="006B4471" w:rsidRPr="00FE2001">
        <w:rPr>
          <w:rFonts w:eastAsia="Times New Roman" w:cs="Times New Roman"/>
          <w:color w:val="auto"/>
          <w:sz w:val="28"/>
          <w:szCs w:val="28"/>
          <w:lang w:eastAsia="lv-LV"/>
        </w:rPr>
        <w:t>numuru. Reģistrā reģistrētām izglītības iestādēm jāatbilst šo noteikumu 9.</w:t>
      </w:r>
      <w:r w:rsidR="002757FE" w:rsidRPr="00FE2001">
        <w:rPr>
          <w:rFonts w:eastAsia="Times New Roman" w:cs="Times New Roman"/>
          <w:color w:val="auto"/>
          <w:sz w:val="28"/>
          <w:szCs w:val="28"/>
          <w:lang w:eastAsia="lv-LV"/>
        </w:rPr>
        <w:t>,</w:t>
      </w:r>
      <w:r w:rsidR="006B4471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10.</w:t>
      </w:r>
      <w:r w:rsidR="002757FE" w:rsidRPr="00FE2001">
        <w:rPr>
          <w:rFonts w:eastAsia="Times New Roman" w:cs="Times New Roman"/>
          <w:color w:val="auto"/>
          <w:sz w:val="28"/>
          <w:szCs w:val="28"/>
          <w:lang w:eastAsia="lv-LV"/>
        </w:rPr>
        <w:t>, 13. un 14.</w:t>
      </w:r>
      <w:r w:rsidR="006B4471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punktā noteiktajām prasībām</w:t>
      </w:r>
      <w:r w:rsidR="00E32520" w:rsidRPr="00FE2001">
        <w:rPr>
          <w:rFonts w:eastAsia="Times New Roman" w:cs="Times New Roman"/>
          <w:color w:val="auto"/>
          <w:sz w:val="28"/>
          <w:szCs w:val="28"/>
          <w:lang w:eastAsia="lv-LV"/>
        </w:rPr>
        <w:t>.</w:t>
      </w:r>
      <w:r w:rsidR="00BF7463" w:rsidRPr="00FE2001">
        <w:rPr>
          <w:rFonts w:eastAsia="Times New Roman" w:cs="Times New Roman"/>
          <w:color w:val="auto"/>
          <w:sz w:val="28"/>
          <w:szCs w:val="28"/>
          <w:lang w:eastAsia="lv-LV"/>
        </w:rPr>
        <w:t>”</w:t>
      </w:r>
    </w:p>
    <w:p w14:paraId="2062952D" w14:textId="77777777" w:rsidR="00A431FB" w:rsidRPr="00FE2001" w:rsidRDefault="00E32520" w:rsidP="00CE1B5F">
      <w:pPr>
        <w:ind w:firstLine="720"/>
        <w:jc w:val="both"/>
        <w:rPr>
          <w:sz w:val="28"/>
          <w:szCs w:val="28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</w:t>
      </w:r>
    </w:p>
    <w:p w14:paraId="2062952E" w14:textId="77777777" w:rsidR="00834644" w:rsidRPr="00FE2001" w:rsidRDefault="007E3748" w:rsidP="00CE1B5F">
      <w:pPr>
        <w:ind w:firstLine="720"/>
        <w:jc w:val="both"/>
        <w:rPr>
          <w:sz w:val="28"/>
          <w:szCs w:val="28"/>
        </w:rPr>
      </w:pPr>
      <w:r w:rsidRPr="00FE2001">
        <w:rPr>
          <w:sz w:val="28"/>
          <w:szCs w:val="28"/>
        </w:rPr>
        <w:t>10</w:t>
      </w:r>
      <w:r w:rsidR="00834644" w:rsidRPr="00FE2001">
        <w:rPr>
          <w:sz w:val="28"/>
          <w:szCs w:val="28"/>
        </w:rPr>
        <w:t>. Izteikt 19. un 20. punktu šādā redakcijā:</w:t>
      </w:r>
    </w:p>
    <w:p w14:paraId="2062952F" w14:textId="77777777" w:rsidR="00834644" w:rsidRPr="00FE2001" w:rsidRDefault="00834644" w:rsidP="00CE1B5F">
      <w:pPr>
        <w:ind w:firstLine="720"/>
        <w:jc w:val="both"/>
        <w:rPr>
          <w:sz w:val="28"/>
          <w:szCs w:val="28"/>
        </w:rPr>
      </w:pPr>
    </w:p>
    <w:p w14:paraId="20629530" w14:textId="77777777" w:rsidR="00834644" w:rsidRPr="00FE2001" w:rsidRDefault="00834644" w:rsidP="00834644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„19. Mēneša laikā pēc iesnieguma saņemšanas dienesta atbildīgā amatpersona pieņem lēmumu:</w:t>
      </w:r>
    </w:p>
    <w:p w14:paraId="20629531" w14:textId="77777777" w:rsidR="00834644" w:rsidRPr="00FE2001" w:rsidRDefault="00834644" w:rsidP="00834644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19.1. par pakalpojuma sniedzēja reģistrēšanu, piešķirot pakalpojuma sniedzējam reģistrācijas numuru;</w:t>
      </w:r>
    </w:p>
    <w:p w14:paraId="20629532" w14:textId="77777777" w:rsidR="00530411" w:rsidRPr="00FE2001" w:rsidRDefault="00834644" w:rsidP="00834644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19.2. par atteikumu reģistrēt pakalpojuma sniedzēju.</w:t>
      </w:r>
    </w:p>
    <w:p w14:paraId="20629533" w14:textId="77777777" w:rsidR="00834644" w:rsidRPr="00FE2001" w:rsidRDefault="00834644" w:rsidP="00834644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34" w14:textId="7C08DBE5" w:rsidR="00834644" w:rsidRPr="00FE2001" w:rsidRDefault="00BF7463" w:rsidP="00834644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20</w:t>
      </w:r>
      <w:r w:rsidR="00834644" w:rsidRPr="00FE2001">
        <w:rPr>
          <w:rFonts w:eastAsia="Times New Roman" w:cs="Times New Roman"/>
          <w:color w:val="auto"/>
          <w:sz w:val="28"/>
          <w:szCs w:val="28"/>
          <w:lang w:eastAsia="lv-LV"/>
        </w:rPr>
        <w:t>. Šo noteikumu 19.</w:t>
      </w:r>
      <w:r w:rsidR="00A3732E" w:rsidRPr="00FE2001">
        <w:rPr>
          <w:rFonts w:eastAsia="Times New Roman" w:cs="Times New Roman"/>
          <w:color w:val="auto"/>
          <w:sz w:val="28"/>
          <w:szCs w:val="28"/>
          <w:lang w:eastAsia="lv-LV"/>
        </w:rPr>
        <w:t>1. apakš</w:t>
      </w:r>
      <w:r w:rsidR="00834644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punktā minētā lēmuma pieņemšanai tiek piemērots Brīvas pakalpojumu sniegšanas likumā minētais noklusējums. </w:t>
      </w:r>
      <w:r w:rsidR="00741A53" w:rsidRPr="00FE2001">
        <w:rPr>
          <w:rFonts w:eastAsia="Times New Roman" w:cs="Times New Roman"/>
          <w:color w:val="auto"/>
          <w:sz w:val="28"/>
          <w:szCs w:val="28"/>
          <w:lang w:eastAsia="lv-LV"/>
        </w:rPr>
        <w:t>Dienests ievada reģistrācijas numuru</w:t>
      </w:r>
      <w:r w:rsidR="00834644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reģistrā Valsts izglītības informācijas sistēmā, piešķirot informācijai publiskas ticamības statusu.”</w:t>
      </w:r>
    </w:p>
    <w:p w14:paraId="20629535" w14:textId="77777777" w:rsidR="006C095C" w:rsidRPr="00FE2001" w:rsidRDefault="006C095C" w:rsidP="00834644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36" w14:textId="77777777" w:rsidR="00A3732E" w:rsidRPr="00FE2001" w:rsidRDefault="00C34D90" w:rsidP="00834644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1</w:t>
      </w:r>
      <w:r w:rsidR="00BF7463" w:rsidRPr="00FE2001">
        <w:rPr>
          <w:rFonts w:eastAsia="Times New Roman" w:cs="Times New Roman"/>
          <w:color w:val="auto"/>
          <w:sz w:val="28"/>
          <w:szCs w:val="28"/>
          <w:lang w:eastAsia="lv-LV"/>
        </w:rPr>
        <w:t>1</w:t>
      </w:r>
      <w:r w:rsidR="006C095C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. </w:t>
      </w:r>
      <w:r w:rsidR="00A3732E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Izteikt </w:t>
      </w:r>
      <w:r w:rsidR="006C095C" w:rsidRPr="00FE2001">
        <w:rPr>
          <w:rFonts w:eastAsia="Times New Roman" w:cs="Times New Roman"/>
          <w:color w:val="auto"/>
          <w:sz w:val="28"/>
          <w:szCs w:val="28"/>
          <w:lang w:eastAsia="lv-LV"/>
        </w:rPr>
        <w:t>20.</w:t>
      </w:r>
      <w:r w:rsidR="006C095C"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1</w:t>
      </w:r>
      <w:r w:rsidR="006C095C" w:rsidRPr="00FE2001">
        <w:rPr>
          <w:rFonts w:eastAsia="Times New Roman" w:cs="Times New Roman"/>
          <w:color w:val="auto"/>
          <w:sz w:val="28"/>
          <w:szCs w:val="28"/>
          <w:lang w:eastAsia="lv-LV"/>
        </w:rPr>
        <w:t> 6.</w:t>
      </w:r>
      <w:r w:rsidR="00A3732E" w:rsidRPr="00FE2001">
        <w:rPr>
          <w:rFonts w:eastAsia="Times New Roman" w:cs="Times New Roman"/>
          <w:color w:val="auto"/>
          <w:sz w:val="28"/>
          <w:szCs w:val="28"/>
          <w:lang w:eastAsia="lv-LV"/>
        </w:rPr>
        <w:t> </w:t>
      </w:r>
      <w:r w:rsidR="006C095C" w:rsidRPr="00FE2001">
        <w:rPr>
          <w:rFonts w:eastAsia="Times New Roman" w:cs="Times New Roman"/>
          <w:color w:val="auto"/>
          <w:sz w:val="28"/>
          <w:szCs w:val="28"/>
          <w:lang w:eastAsia="lv-LV"/>
        </w:rPr>
        <w:t>apakšpunkt</w:t>
      </w:r>
      <w:r w:rsidR="00A3732E" w:rsidRPr="00FE2001">
        <w:rPr>
          <w:rFonts w:eastAsia="Times New Roman" w:cs="Times New Roman"/>
          <w:color w:val="auto"/>
          <w:sz w:val="28"/>
          <w:szCs w:val="28"/>
          <w:lang w:eastAsia="lv-LV"/>
        </w:rPr>
        <w:t>u šādā redakcijā:</w:t>
      </w:r>
    </w:p>
    <w:p w14:paraId="20629537" w14:textId="77777777" w:rsidR="00A3732E" w:rsidRPr="00FE2001" w:rsidRDefault="00A3732E" w:rsidP="00834644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38" w14:textId="31E2D2B6" w:rsidR="006C095C" w:rsidRPr="00FE2001" w:rsidRDefault="00BF7463" w:rsidP="00834644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„</w:t>
      </w:r>
      <w:r w:rsidR="00A3732E" w:rsidRPr="00FE2001">
        <w:rPr>
          <w:rFonts w:eastAsia="Times New Roman" w:cs="Times New Roman"/>
          <w:color w:val="auto"/>
          <w:sz w:val="28"/>
          <w:szCs w:val="28"/>
          <w:lang w:eastAsia="lv-LV"/>
        </w:rPr>
        <w:t>20.</w:t>
      </w:r>
      <w:r w:rsidR="00A3732E"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1</w:t>
      </w:r>
      <w:r w:rsidR="00A3732E" w:rsidRPr="00FE2001">
        <w:rPr>
          <w:rFonts w:eastAsia="Times New Roman" w:cs="Times New Roman"/>
          <w:color w:val="auto"/>
          <w:sz w:val="28"/>
          <w:szCs w:val="28"/>
          <w:lang w:eastAsia="lv-LV"/>
        </w:rPr>
        <w:t> 6. pakalpojuma sniegšanas for</w:t>
      </w:r>
      <w:r w:rsidR="00A5291B" w:rsidRPr="00FE2001">
        <w:rPr>
          <w:rFonts w:eastAsia="Times New Roman" w:cs="Times New Roman"/>
          <w:color w:val="auto"/>
          <w:sz w:val="28"/>
          <w:szCs w:val="28"/>
          <w:lang w:eastAsia="lv-LV"/>
        </w:rPr>
        <w:t>ma: īslaicīga vai pilna laika;”</w:t>
      </w:r>
      <w:r w:rsidR="00F83693" w:rsidRPr="00FE2001">
        <w:rPr>
          <w:rFonts w:eastAsia="Times New Roman" w:cs="Times New Roman"/>
          <w:color w:val="auto"/>
          <w:sz w:val="28"/>
          <w:szCs w:val="28"/>
          <w:lang w:eastAsia="lv-LV"/>
        </w:rPr>
        <w:t>.</w:t>
      </w:r>
    </w:p>
    <w:p w14:paraId="20629539" w14:textId="77777777" w:rsidR="006C095C" w:rsidRPr="00FE2001" w:rsidRDefault="006C095C" w:rsidP="00834644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3A" w14:textId="77777777" w:rsidR="00A3732E" w:rsidRPr="00FE2001" w:rsidRDefault="00C34D90" w:rsidP="00834644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1</w:t>
      </w:r>
      <w:r w:rsidR="00BF7463" w:rsidRPr="00FE2001">
        <w:rPr>
          <w:rFonts w:eastAsia="Times New Roman" w:cs="Times New Roman"/>
          <w:color w:val="auto"/>
          <w:sz w:val="28"/>
          <w:szCs w:val="28"/>
          <w:lang w:eastAsia="lv-LV"/>
        </w:rPr>
        <w:t>2</w:t>
      </w:r>
      <w:r w:rsidR="006C095C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. </w:t>
      </w:r>
      <w:r w:rsidR="00A3732E" w:rsidRPr="00FE2001">
        <w:rPr>
          <w:rFonts w:eastAsia="Times New Roman" w:cs="Times New Roman"/>
          <w:color w:val="auto"/>
          <w:sz w:val="28"/>
          <w:szCs w:val="28"/>
          <w:lang w:eastAsia="lv-LV"/>
        </w:rPr>
        <w:t>Izteikt 20.</w:t>
      </w:r>
      <w:r w:rsidR="00A3732E"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2</w:t>
      </w:r>
      <w:r w:rsidR="00A3732E" w:rsidRPr="00FE2001">
        <w:rPr>
          <w:rFonts w:eastAsia="Times New Roman" w:cs="Times New Roman"/>
          <w:color w:val="auto"/>
          <w:sz w:val="28"/>
          <w:szCs w:val="28"/>
          <w:lang w:eastAsia="lv-LV"/>
        </w:rPr>
        <w:t> 7. apakšpunktu šādā redakcijā:</w:t>
      </w:r>
    </w:p>
    <w:p w14:paraId="2062953B" w14:textId="77777777" w:rsidR="00A3732E" w:rsidRPr="00FE2001" w:rsidRDefault="00A3732E" w:rsidP="00834644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3C" w14:textId="65BA52E0" w:rsidR="006C095C" w:rsidRPr="00FE2001" w:rsidRDefault="00BF7463" w:rsidP="00834644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„</w:t>
      </w:r>
      <w:r w:rsidR="00A3732E" w:rsidRPr="00FE2001">
        <w:rPr>
          <w:rFonts w:eastAsia="Times New Roman" w:cs="Times New Roman"/>
          <w:color w:val="auto"/>
          <w:sz w:val="28"/>
          <w:szCs w:val="28"/>
          <w:lang w:eastAsia="lv-LV"/>
        </w:rPr>
        <w:t>20.</w:t>
      </w:r>
      <w:r w:rsidR="00A3732E"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2</w:t>
      </w:r>
      <w:r w:rsidR="00A3732E" w:rsidRPr="00FE2001">
        <w:rPr>
          <w:rFonts w:eastAsia="Times New Roman" w:cs="Times New Roman"/>
          <w:color w:val="auto"/>
          <w:sz w:val="28"/>
          <w:szCs w:val="28"/>
          <w:lang w:eastAsia="lv-LV"/>
        </w:rPr>
        <w:t> 7. pakalpojuma sniegšanas for</w:t>
      </w:r>
      <w:r w:rsidR="00A5291B" w:rsidRPr="00FE2001">
        <w:rPr>
          <w:rFonts w:eastAsia="Times New Roman" w:cs="Times New Roman"/>
          <w:color w:val="auto"/>
          <w:sz w:val="28"/>
          <w:szCs w:val="28"/>
          <w:lang w:eastAsia="lv-LV"/>
        </w:rPr>
        <w:t>ma: īslaicīga vai pilna laika;”</w:t>
      </w:r>
      <w:r w:rsidR="00F83693" w:rsidRPr="00FE2001">
        <w:rPr>
          <w:rFonts w:eastAsia="Times New Roman" w:cs="Times New Roman"/>
          <w:color w:val="auto"/>
          <w:sz w:val="28"/>
          <w:szCs w:val="28"/>
          <w:lang w:eastAsia="lv-LV"/>
        </w:rPr>
        <w:t>.</w:t>
      </w:r>
    </w:p>
    <w:p w14:paraId="2062953D" w14:textId="77777777" w:rsidR="003E3815" w:rsidRPr="00FE2001" w:rsidRDefault="003E3815" w:rsidP="00834644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3E" w14:textId="77777777" w:rsidR="003E3815" w:rsidRPr="00FE2001" w:rsidRDefault="00C34D90" w:rsidP="00834644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1</w:t>
      </w:r>
      <w:r w:rsidR="00BF7463" w:rsidRPr="00FE2001">
        <w:rPr>
          <w:rFonts w:eastAsia="Times New Roman" w:cs="Times New Roman"/>
          <w:color w:val="auto"/>
          <w:sz w:val="28"/>
          <w:szCs w:val="28"/>
          <w:lang w:eastAsia="lv-LV"/>
        </w:rPr>
        <w:t>3</w:t>
      </w:r>
      <w:r w:rsidR="003E3815" w:rsidRPr="00FE2001">
        <w:rPr>
          <w:rFonts w:eastAsia="Times New Roman" w:cs="Times New Roman"/>
          <w:color w:val="auto"/>
          <w:sz w:val="28"/>
          <w:szCs w:val="28"/>
          <w:lang w:eastAsia="lv-LV"/>
        </w:rPr>
        <w:t>. Izteikt 20.</w:t>
      </w:r>
      <w:r w:rsidR="003E3815"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 xml:space="preserve">4 </w:t>
      </w:r>
      <w:r w:rsidR="003E3815" w:rsidRPr="00FE2001">
        <w:rPr>
          <w:rFonts w:eastAsia="Times New Roman" w:cs="Times New Roman"/>
          <w:color w:val="auto"/>
          <w:sz w:val="28"/>
          <w:szCs w:val="28"/>
          <w:lang w:eastAsia="lv-LV"/>
        </w:rPr>
        <w:t>punktu šādā redakcijā:</w:t>
      </w:r>
    </w:p>
    <w:p w14:paraId="2062953F" w14:textId="77777777" w:rsidR="003E3815" w:rsidRPr="00FE2001" w:rsidRDefault="003E3815" w:rsidP="00834644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40" w14:textId="77777777" w:rsidR="003E3815" w:rsidRPr="00FE2001" w:rsidRDefault="003E3815" w:rsidP="00834644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„20.</w:t>
      </w:r>
      <w:r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4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Šo noteikumu 20.</w:t>
      </w:r>
      <w:r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1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1., 20.</w:t>
      </w:r>
      <w:r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1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3., 20.</w:t>
      </w:r>
      <w:r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1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6., 20.</w:t>
      </w:r>
      <w:r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1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9., </w:t>
      </w:r>
      <w:r w:rsidR="00C73F3D" w:rsidRPr="00FE2001">
        <w:rPr>
          <w:rFonts w:eastAsia="Times New Roman" w:cs="Times New Roman"/>
          <w:color w:val="auto"/>
          <w:sz w:val="28"/>
          <w:szCs w:val="28"/>
          <w:lang w:eastAsia="lv-LV"/>
        </w:rPr>
        <w:t>20.</w:t>
      </w:r>
      <w:r w:rsidR="00C73F3D"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1</w:t>
      </w:r>
      <w:r w:rsidR="00C73F3D" w:rsidRPr="00FE2001">
        <w:rPr>
          <w:rFonts w:eastAsia="Times New Roman" w:cs="Times New Roman"/>
          <w:color w:val="auto"/>
          <w:sz w:val="28"/>
          <w:szCs w:val="28"/>
          <w:lang w:eastAsia="lv-LV"/>
        </w:rPr>
        <w:t>10.,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20.</w:t>
      </w:r>
      <w:r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2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1., 20.</w:t>
      </w:r>
      <w:r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2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2., 20.</w:t>
      </w:r>
      <w:r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2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3., 20.</w:t>
      </w:r>
      <w:r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2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7. un 20.</w:t>
      </w:r>
      <w:r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3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1. apakšpunktā minētās ziņas ir publiski pieejamas. Šo noteikumu 20.</w:t>
      </w:r>
      <w:r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1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5. un 20.</w:t>
      </w:r>
      <w:r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2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6. apakšpunktā minētās ziņas tiek publicētas pēc pakalpojuma sniedzēja piekrišanas.</w:t>
      </w:r>
      <w:r w:rsidR="00A3732E" w:rsidRPr="00FE2001">
        <w:rPr>
          <w:rFonts w:eastAsia="Times New Roman" w:cs="Times New Roman"/>
          <w:color w:val="auto"/>
          <w:sz w:val="28"/>
          <w:szCs w:val="28"/>
          <w:lang w:eastAsia="lv-LV"/>
        </w:rPr>
        <w:t>”</w:t>
      </w:r>
    </w:p>
    <w:p w14:paraId="20629541" w14:textId="77777777" w:rsidR="00530411" w:rsidRPr="00FE2001" w:rsidRDefault="00530411" w:rsidP="00C31233">
      <w:pPr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42" w14:textId="77777777" w:rsidR="00D043B0" w:rsidRPr="00FE2001" w:rsidRDefault="00D043B0" w:rsidP="003E3815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1</w:t>
      </w:r>
      <w:r w:rsidR="00BF7463" w:rsidRPr="00FE2001">
        <w:rPr>
          <w:rFonts w:eastAsia="Times New Roman" w:cs="Times New Roman"/>
          <w:color w:val="auto"/>
          <w:sz w:val="28"/>
          <w:szCs w:val="28"/>
          <w:lang w:eastAsia="lv-LV"/>
        </w:rPr>
        <w:t>4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. </w:t>
      </w:r>
      <w:r w:rsidRPr="00FE2001">
        <w:rPr>
          <w:sz w:val="28"/>
          <w:szCs w:val="28"/>
        </w:rPr>
        <w:t xml:space="preserve">Papildināt noteikumus ar 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23.7. </w:t>
      </w:r>
      <w:r w:rsidR="0082066B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un 23.8. 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apakš</w:t>
      </w:r>
      <w:r w:rsidRPr="00FE2001">
        <w:rPr>
          <w:sz w:val="28"/>
          <w:szCs w:val="28"/>
        </w:rPr>
        <w:t>punktu šādā redakcijā:</w:t>
      </w:r>
    </w:p>
    <w:p w14:paraId="20629543" w14:textId="77777777" w:rsidR="00D043B0" w:rsidRPr="00FE2001" w:rsidRDefault="00D043B0" w:rsidP="003E3815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44" w14:textId="628C9CCE" w:rsidR="00D043B0" w:rsidRPr="00FE2001" w:rsidRDefault="00D043B0" w:rsidP="003E3815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„23.7. pakalpojuma sniedzējs (fiziska persona) trīs mēnešu laikā normatīvajos aktos noteiktajā kārtībā nav aktualizējis informāciju Valsts ieņēmumu dienestā par saimnieciskās </w:t>
      </w:r>
      <w:r w:rsidR="0082066B" w:rsidRPr="00FE2001">
        <w:rPr>
          <w:rFonts w:eastAsia="Times New Roman" w:cs="Times New Roman"/>
          <w:color w:val="auto"/>
          <w:sz w:val="28"/>
          <w:szCs w:val="28"/>
          <w:lang w:eastAsia="lv-LV"/>
        </w:rPr>
        <w:t>darbības veikšanu</w:t>
      </w:r>
      <w:r w:rsidR="00F83693" w:rsidRPr="00FE2001">
        <w:rPr>
          <w:rFonts w:eastAsia="Times New Roman" w:cs="Times New Roman"/>
          <w:color w:val="auto"/>
          <w:sz w:val="28"/>
          <w:szCs w:val="28"/>
          <w:lang w:eastAsia="lv-LV"/>
        </w:rPr>
        <w:t>;</w:t>
      </w:r>
    </w:p>
    <w:p w14:paraId="20629545" w14:textId="77777777" w:rsidR="0082066B" w:rsidRPr="00FE2001" w:rsidRDefault="0082066B" w:rsidP="003E3815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23.8. pakalpojuma sniedzējs </w:t>
      </w:r>
      <w:r w:rsidR="00B65E06" w:rsidRPr="00FE2001">
        <w:rPr>
          <w:rFonts w:eastAsia="Times New Roman" w:cs="Times New Roman"/>
          <w:color w:val="auto"/>
          <w:sz w:val="28"/>
          <w:szCs w:val="28"/>
          <w:lang w:eastAsia="lv-LV"/>
        </w:rPr>
        <w:t>(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izglītības iestāde</w:t>
      </w:r>
      <w:r w:rsidR="00B65E06" w:rsidRPr="00FE2001">
        <w:rPr>
          <w:rFonts w:eastAsia="Times New Roman" w:cs="Times New Roman"/>
          <w:color w:val="auto"/>
          <w:sz w:val="28"/>
          <w:szCs w:val="28"/>
          <w:lang w:eastAsia="lv-LV"/>
        </w:rPr>
        <w:t>)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pārtraucis pirmsskolas izglītības vai interešu izglītības programmu īstenošanu.”</w:t>
      </w:r>
    </w:p>
    <w:p w14:paraId="20629546" w14:textId="77777777" w:rsidR="00D043B0" w:rsidRPr="00FE2001" w:rsidRDefault="00D043B0" w:rsidP="003E3815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47" w14:textId="77777777" w:rsidR="003E3815" w:rsidRPr="00FE2001" w:rsidRDefault="003E3815" w:rsidP="003E3815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1</w:t>
      </w:r>
      <w:r w:rsidR="00BF7463" w:rsidRPr="00FE2001">
        <w:rPr>
          <w:rFonts w:eastAsia="Times New Roman" w:cs="Times New Roman"/>
          <w:color w:val="auto"/>
          <w:sz w:val="28"/>
          <w:szCs w:val="28"/>
          <w:lang w:eastAsia="lv-LV"/>
        </w:rPr>
        <w:t>5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.</w:t>
      </w:r>
      <w:r w:rsidRPr="00FE2001">
        <w:rPr>
          <w:sz w:val="28"/>
          <w:szCs w:val="28"/>
        </w:rPr>
        <w:t xml:space="preserve"> Papildināt noteikumus ar 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23.</w:t>
      </w:r>
      <w:r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1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</w:t>
      </w:r>
      <w:r w:rsidRPr="00FE2001">
        <w:rPr>
          <w:sz w:val="28"/>
          <w:szCs w:val="28"/>
        </w:rPr>
        <w:t>punktu šādā redakcijā:</w:t>
      </w:r>
    </w:p>
    <w:p w14:paraId="20629548" w14:textId="77777777" w:rsidR="003E3815" w:rsidRPr="00FE2001" w:rsidRDefault="003E3815" w:rsidP="00C31233">
      <w:pPr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49" w14:textId="4EB736EF" w:rsidR="00530411" w:rsidRPr="00FE2001" w:rsidRDefault="003E3815" w:rsidP="003E3815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„23.</w:t>
      </w:r>
      <w:r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1</w:t>
      </w:r>
      <w:r w:rsidR="005009F7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Šo noteikumu 23.6.</w:t>
      </w:r>
      <w:r w:rsidR="008E6010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, </w:t>
      </w:r>
      <w:r w:rsidR="00D043B0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23.7. </w:t>
      </w:r>
      <w:r w:rsidR="008E6010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un 23.8. </w:t>
      </w:r>
      <w:r w:rsidR="00D043B0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apakšpunktā noteiktajā gadījumā dienests </w:t>
      </w:r>
      <w:r w:rsidR="00E45BF1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negatavo rakstveida </w:t>
      </w:r>
      <w:r w:rsidR="00D043B0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lēmumu, bet </w:t>
      </w:r>
      <w:r w:rsidR="007D442F" w:rsidRPr="00FE2001">
        <w:rPr>
          <w:rFonts w:eastAsia="Times New Roman" w:cs="Times New Roman"/>
          <w:color w:val="auto"/>
          <w:sz w:val="28"/>
          <w:szCs w:val="28"/>
          <w:lang w:eastAsia="lv-LV"/>
        </w:rPr>
        <w:t>ievada</w:t>
      </w:r>
      <w:r w:rsidR="00D043B0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attiecīgu ierakstu reģistrā</w:t>
      </w:r>
      <w:r w:rsidR="007D442F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par pakalpojuma sniedzēja izslēgšanu</w:t>
      </w:r>
      <w:r w:rsidR="00F83693" w:rsidRPr="00FE2001">
        <w:rPr>
          <w:rFonts w:eastAsia="Times New Roman" w:cs="Times New Roman"/>
          <w:color w:val="auto"/>
          <w:sz w:val="28"/>
          <w:szCs w:val="28"/>
          <w:lang w:eastAsia="lv-LV"/>
        </w:rPr>
        <w:t>.</w:t>
      </w: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”</w:t>
      </w:r>
    </w:p>
    <w:p w14:paraId="2062954A" w14:textId="77777777" w:rsidR="00BF7463" w:rsidRPr="00FE2001" w:rsidRDefault="00BF7463" w:rsidP="003E3815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4B" w14:textId="77777777" w:rsidR="00A17606" w:rsidRPr="00FE2001" w:rsidRDefault="00C34D90" w:rsidP="003E3815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1</w:t>
      </w:r>
      <w:r w:rsidR="00BF7463" w:rsidRPr="00FE2001">
        <w:rPr>
          <w:rFonts w:eastAsia="Times New Roman" w:cs="Times New Roman"/>
          <w:color w:val="auto"/>
          <w:sz w:val="28"/>
          <w:szCs w:val="28"/>
          <w:lang w:eastAsia="lv-LV"/>
        </w:rPr>
        <w:t>6</w:t>
      </w:r>
      <w:r w:rsidR="002D0716" w:rsidRPr="00FE2001">
        <w:rPr>
          <w:rFonts w:eastAsia="Times New Roman" w:cs="Times New Roman"/>
          <w:color w:val="auto"/>
          <w:sz w:val="28"/>
          <w:szCs w:val="28"/>
          <w:lang w:eastAsia="lv-LV"/>
        </w:rPr>
        <w:t>. Papildināt noteikumus ar 25.</w:t>
      </w:r>
      <w:r w:rsidR="002D0716"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1</w:t>
      </w:r>
      <w:r w:rsidR="002D0716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punktu šādā redakcijā: </w:t>
      </w:r>
    </w:p>
    <w:p w14:paraId="2062954C" w14:textId="77777777" w:rsidR="002D0716" w:rsidRPr="00FE2001" w:rsidRDefault="002D0716" w:rsidP="003E3815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4D" w14:textId="77777777" w:rsidR="002D0716" w:rsidRPr="00FE2001" w:rsidRDefault="00BF7463" w:rsidP="003E3815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  <w:r w:rsidRPr="00FE2001">
        <w:rPr>
          <w:rFonts w:eastAsia="Times New Roman" w:cs="Times New Roman"/>
          <w:color w:val="auto"/>
          <w:sz w:val="28"/>
          <w:szCs w:val="28"/>
          <w:lang w:eastAsia="lv-LV"/>
        </w:rPr>
        <w:t>„</w:t>
      </w:r>
      <w:r w:rsidR="002D0716" w:rsidRPr="00FE2001">
        <w:rPr>
          <w:rFonts w:eastAsia="Times New Roman" w:cs="Times New Roman"/>
          <w:color w:val="auto"/>
          <w:sz w:val="28"/>
          <w:szCs w:val="28"/>
          <w:lang w:eastAsia="lv-LV"/>
        </w:rPr>
        <w:t>25.</w:t>
      </w:r>
      <w:r w:rsidR="002D0716"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1</w:t>
      </w:r>
      <w:r w:rsidR="002D0716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Šo noteikumu 17.</w:t>
      </w:r>
      <w:r w:rsidR="002D0716" w:rsidRPr="00FE2001">
        <w:rPr>
          <w:rFonts w:eastAsia="Times New Roman" w:cs="Times New Roman"/>
          <w:color w:val="auto"/>
          <w:sz w:val="28"/>
          <w:szCs w:val="28"/>
          <w:vertAlign w:val="superscript"/>
          <w:lang w:eastAsia="lv-LV"/>
        </w:rPr>
        <w:t>1</w:t>
      </w:r>
      <w:r w:rsidR="002D0716" w:rsidRPr="00FE2001">
        <w:rPr>
          <w:rFonts w:eastAsia="Times New Roman" w:cs="Times New Roman"/>
          <w:color w:val="auto"/>
          <w:sz w:val="28"/>
          <w:szCs w:val="28"/>
          <w:lang w:eastAsia="lv-LV"/>
        </w:rPr>
        <w:t xml:space="preserve"> punkts stājas spēkā pēc attiecīgās funkcionalitātes izstrādes Valsts izglītības informācijas sistēmā.</w:t>
      </w:r>
      <w:r w:rsidR="0082066B" w:rsidRPr="00FE2001">
        <w:rPr>
          <w:rFonts w:eastAsia="Times New Roman" w:cs="Times New Roman"/>
          <w:color w:val="auto"/>
          <w:sz w:val="28"/>
          <w:szCs w:val="28"/>
          <w:lang w:eastAsia="lv-LV"/>
        </w:rPr>
        <w:t>”</w:t>
      </w:r>
    </w:p>
    <w:p w14:paraId="2062954E" w14:textId="77777777" w:rsidR="00CD1E19" w:rsidRPr="00FE2001" w:rsidRDefault="00CD1E19" w:rsidP="003E3815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4F" w14:textId="77777777" w:rsidR="00AE3D2D" w:rsidRPr="00FE2001" w:rsidRDefault="00AE3D2D" w:rsidP="003E3815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50" w14:textId="77777777" w:rsidR="00BF7463" w:rsidRPr="00FE2001" w:rsidRDefault="00BF7463" w:rsidP="003E3815">
      <w:pPr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lv-LV"/>
        </w:rPr>
      </w:pPr>
    </w:p>
    <w:p w14:paraId="20629551" w14:textId="77777777" w:rsidR="00A17606" w:rsidRPr="00FE2001" w:rsidRDefault="00A17606" w:rsidP="00A17606">
      <w:pPr>
        <w:ind w:firstLine="709"/>
        <w:jc w:val="both"/>
        <w:rPr>
          <w:sz w:val="28"/>
          <w:szCs w:val="28"/>
        </w:rPr>
      </w:pPr>
      <w:r w:rsidRPr="00FE2001">
        <w:rPr>
          <w:sz w:val="28"/>
          <w:szCs w:val="28"/>
        </w:rPr>
        <w:t>Ministru prezidents</w:t>
      </w:r>
      <w:r w:rsidRPr="00FE2001">
        <w:rPr>
          <w:sz w:val="28"/>
          <w:szCs w:val="28"/>
        </w:rPr>
        <w:tab/>
      </w:r>
      <w:r w:rsidRPr="00FE2001">
        <w:rPr>
          <w:sz w:val="28"/>
          <w:szCs w:val="28"/>
        </w:rPr>
        <w:tab/>
      </w:r>
      <w:r w:rsidRPr="00FE2001">
        <w:rPr>
          <w:sz w:val="28"/>
          <w:szCs w:val="28"/>
        </w:rPr>
        <w:tab/>
      </w:r>
      <w:r w:rsidRPr="00FE2001">
        <w:rPr>
          <w:sz w:val="28"/>
          <w:szCs w:val="28"/>
        </w:rPr>
        <w:tab/>
      </w:r>
      <w:r w:rsidRPr="00FE2001">
        <w:rPr>
          <w:sz w:val="28"/>
          <w:szCs w:val="28"/>
        </w:rPr>
        <w:tab/>
        <w:t>A. K. Kariņš</w:t>
      </w:r>
    </w:p>
    <w:p w14:paraId="20629552" w14:textId="77777777" w:rsidR="00A17606" w:rsidRPr="00FE2001" w:rsidRDefault="00A17606" w:rsidP="00A17606">
      <w:pPr>
        <w:jc w:val="both"/>
        <w:rPr>
          <w:sz w:val="28"/>
          <w:szCs w:val="28"/>
        </w:rPr>
      </w:pPr>
    </w:p>
    <w:p w14:paraId="20629553" w14:textId="77777777" w:rsidR="00A17606" w:rsidRPr="00FE2001" w:rsidRDefault="00A17606" w:rsidP="00A17606">
      <w:pPr>
        <w:jc w:val="both"/>
        <w:rPr>
          <w:sz w:val="28"/>
          <w:szCs w:val="28"/>
        </w:rPr>
      </w:pPr>
    </w:p>
    <w:p w14:paraId="20629554" w14:textId="77777777" w:rsidR="00A17606" w:rsidRPr="00FE2001" w:rsidRDefault="00A17606" w:rsidP="00A17606">
      <w:pPr>
        <w:ind w:firstLine="709"/>
        <w:jc w:val="both"/>
        <w:rPr>
          <w:sz w:val="28"/>
          <w:szCs w:val="28"/>
        </w:rPr>
      </w:pPr>
      <w:r w:rsidRPr="00FE2001">
        <w:rPr>
          <w:sz w:val="28"/>
          <w:szCs w:val="28"/>
        </w:rPr>
        <w:t>Izglītības un zinātnes ministre</w:t>
      </w:r>
      <w:r w:rsidRPr="00FE2001">
        <w:rPr>
          <w:sz w:val="28"/>
          <w:szCs w:val="28"/>
        </w:rPr>
        <w:tab/>
      </w:r>
      <w:r w:rsidRPr="00FE2001">
        <w:rPr>
          <w:sz w:val="28"/>
          <w:szCs w:val="28"/>
        </w:rPr>
        <w:tab/>
      </w:r>
      <w:r w:rsidRPr="00FE2001">
        <w:rPr>
          <w:sz w:val="28"/>
          <w:szCs w:val="28"/>
        </w:rPr>
        <w:tab/>
      </w:r>
      <w:r w:rsidRPr="00FE2001">
        <w:rPr>
          <w:sz w:val="28"/>
          <w:szCs w:val="28"/>
        </w:rPr>
        <w:tab/>
        <w:t>I. Šuplinska</w:t>
      </w:r>
    </w:p>
    <w:p w14:paraId="20629555" w14:textId="77777777" w:rsidR="00A17606" w:rsidRPr="00FE2001" w:rsidRDefault="00A17606" w:rsidP="00A17606">
      <w:pPr>
        <w:jc w:val="both"/>
        <w:rPr>
          <w:sz w:val="28"/>
          <w:szCs w:val="28"/>
        </w:rPr>
      </w:pPr>
    </w:p>
    <w:p w14:paraId="20629556" w14:textId="77777777" w:rsidR="00A17606" w:rsidRPr="00FE2001" w:rsidRDefault="00A17606" w:rsidP="00A17606">
      <w:pPr>
        <w:jc w:val="both"/>
        <w:rPr>
          <w:sz w:val="28"/>
          <w:szCs w:val="28"/>
        </w:rPr>
      </w:pPr>
    </w:p>
    <w:p w14:paraId="20629557" w14:textId="77777777" w:rsidR="00A17606" w:rsidRPr="00FE2001" w:rsidRDefault="00A17606" w:rsidP="00A17606">
      <w:pPr>
        <w:ind w:firstLine="709"/>
        <w:jc w:val="both"/>
        <w:rPr>
          <w:sz w:val="28"/>
          <w:szCs w:val="28"/>
        </w:rPr>
      </w:pPr>
      <w:r w:rsidRPr="00FE2001">
        <w:rPr>
          <w:sz w:val="28"/>
          <w:szCs w:val="28"/>
        </w:rPr>
        <w:t>Iesniedzējs:</w:t>
      </w:r>
    </w:p>
    <w:p w14:paraId="20629558" w14:textId="77777777" w:rsidR="00A17606" w:rsidRPr="00FE2001" w:rsidRDefault="00A17606" w:rsidP="00A17606">
      <w:pPr>
        <w:ind w:firstLine="709"/>
        <w:jc w:val="both"/>
        <w:rPr>
          <w:sz w:val="28"/>
          <w:szCs w:val="28"/>
        </w:rPr>
      </w:pPr>
      <w:r w:rsidRPr="00FE2001">
        <w:rPr>
          <w:sz w:val="28"/>
          <w:szCs w:val="28"/>
        </w:rPr>
        <w:t>Izglītības un zinātnes ministre</w:t>
      </w:r>
      <w:r w:rsidRPr="00FE2001">
        <w:rPr>
          <w:sz w:val="28"/>
          <w:szCs w:val="28"/>
        </w:rPr>
        <w:tab/>
      </w:r>
      <w:r w:rsidRPr="00FE2001">
        <w:rPr>
          <w:sz w:val="28"/>
          <w:szCs w:val="28"/>
        </w:rPr>
        <w:tab/>
      </w:r>
      <w:r w:rsidRPr="00FE2001">
        <w:rPr>
          <w:sz w:val="28"/>
          <w:szCs w:val="28"/>
        </w:rPr>
        <w:tab/>
      </w:r>
      <w:r w:rsidRPr="00FE2001">
        <w:rPr>
          <w:sz w:val="28"/>
          <w:szCs w:val="28"/>
        </w:rPr>
        <w:tab/>
        <w:t>I. Šuplinska</w:t>
      </w:r>
    </w:p>
    <w:p w14:paraId="20629559" w14:textId="77777777" w:rsidR="00A17606" w:rsidRPr="00FE2001" w:rsidRDefault="00A17606" w:rsidP="00A17606">
      <w:pPr>
        <w:tabs>
          <w:tab w:val="left" w:pos="9000"/>
        </w:tabs>
        <w:jc w:val="both"/>
        <w:rPr>
          <w:sz w:val="28"/>
          <w:szCs w:val="28"/>
        </w:rPr>
      </w:pPr>
    </w:p>
    <w:p w14:paraId="2062955A" w14:textId="77777777" w:rsidR="00A17606" w:rsidRPr="00FE2001" w:rsidRDefault="00A17606" w:rsidP="00A17606">
      <w:pPr>
        <w:tabs>
          <w:tab w:val="left" w:pos="9000"/>
        </w:tabs>
        <w:jc w:val="both"/>
        <w:rPr>
          <w:sz w:val="28"/>
          <w:szCs w:val="28"/>
        </w:rPr>
      </w:pPr>
    </w:p>
    <w:p w14:paraId="2062955B" w14:textId="77777777" w:rsidR="00A17606" w:rsidRPr="00FE2001" w:rsidRDefault="00A17606" w:rsidP="00A17606">
      <w:pPr>
        <w:ind w:firstLine="720"/>
        <w:jc w:val="both"/>
        <w:rPr>
          <w:sz w:val="28"/>
          <w:szCs w:val="28"/>
        </w:rPr>
      </w:pPr>
      <w:r w:rsidRPr="00FE2001">
        <w:rPr>
          <w:sz w:val="28"/>
          <w:szCs w:val="28"/>
        </w:rPr>
        <w:t>Vizē:</w:t>
      </w:r>
    </w:p>
    <w:p w14:paraId="2062955C" w14:textId="77777777" w:rsidR="00A17606" w:rsidRPr="00032E39" w:rsidRDefault="00A17606" w:rsidP="00A17606">
      <w:pPr>
        <w:ind w:firstLine="720"/>
        <w:jc w:val="both"/>
        <w:rPr>
          <w:sz w:val="28"/>
          <w:szCs w:val="28"/>
        </w:rPr>
      </w:pPr>
      <w:r w:rsidRPr="00FE2001">
        <w:rPr>
          <w:sz w:val="28"/>
          <w:szCs w:val="28"/>
        </w:rPr>
        <w:t>Valsts sekretāre</w:t>
      </w:r>
      <w:r w:rsidRPr="00FE2001">
        <w:rPr>
          <w:sz w:val="28"/>
          <w:szCs w:val="28"/>
        </w:rPr>
        <w:tab/>
      </w:r>
      <w:r w:rsidRPr="00FE2001">
        <w:rPr>
          <w:sz w:val="28"/>
          <w:szCs w:val="28"/>
        </w:rPr>
        <w:tab/>
      </w:r>
      <w:r w:rsidRPr="00FE2001">
        <w:rPr>
          <w:sz w:val="28"/>
          <w:szCs w:val="28"/>
        </w:rPr>
        <w:tab/>
      </w:r>
      <w:r w:rsidRPr="00FE2001">
        <w:rPr>
          <w:sz w:val="28"/>
          <w:szCs w:val="28"/>
        </w:rPr>
        <w:tab/>
      </w:r>
      <w:r w:rsidRPr="00FE2001">
        <w:rPr>
          <w:sz w:val="28"/>
          <w:szCs w:val="28"/>
        </w:rPr>
        <w:tab/>
      </w:r>
      <w:r w:rsidRPr="00FE2001">
        <w:rPr>
          <w:sz w:val="28"/>
          <w:szCs w:val="28"/>
        </w:rPr>
        <w:tab/>
        <w:t>L. Lejiņa</w:t>
      </w:r>
    </w:p>
    <w:sectPr w:rsidR="00A17606" w:rsidRPr="00032E39" w:rsidSect="00D56056">
      <w:headerReference w:type="default" r:id="rId8"/>
      <w:footerReference w:type="default" r:id="rId9"/>
      <w:footerReference w:type="first" r:id="rId10"/>
      <w:pgSz w:w="12240" w:h="15840"/>
      <w:pgMar w:top="1418" w:right="1134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20E2F" w14:textId="77777777" w:rsidR="005D7317" w:rsidRDefault="005D7317" w:rsidP="00A17606">
      <w:r>
        <w:separator/>
      </w:r>
    </w:p>
  </w:endnote>
  <w:endnote w:type="continuationSeparator" w:id="0">
    <w:p w14:paraId="1091B9DB" w14:textId="77777777" w:rsidR="005D7317" w:rsidRDefault="005D7317" w:rsidP="00A1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29562" w14:textId="0140DAB8" w:rsidR="0091123F" w:rsidRPr="00304830" w:rsidRDefault="00AC35E7" w:rsidP="00304830">
    <w:pPr>
      <w:pStyle w:val="tv20787921"/>
      <w:spacing w:after="0" w:line="240" w:lineRule="auto"/>
      <w:jc w:val="both"/>
      <w:rPr>
        <w:rFonts w:ascii="Times New Roman" w:hAnsi="Times New Roman"/>
        <w:b w:val="0"/>
        <w:bCs w:val="0"/>
        <w:sz w:val="20"/>
        <w:szCs w:val="20"/>
      </w:rPr>
    </w:pPr>
    <w:r w:rsidRPr="006C77C2">
      <w:rPr>
        <w:rFonts w:ascii="Times New Roman" w:hAnsi="Times New Roman"/>
        <w:b w:val="0"/>
        <w:bCs w:val="0"/>
        <w:sz w:val="20"/>
        <w:szCs w:val="20"/>
      </w:rPr>
      <w:t>IZMnot_</w:t>
    </w:r>
    <w:r w:rsidR="004C75DD">
      <w:rPr>
        <w:rFonts w:ascii="Times New Roman" w:hAnsi="Times New Roman"/>
        <w:b w:val="0"/>
        <w:bCs w:val="0"/>
        <w:sz w:val="20"/>
        <w:szCs w:val="20"/>
      </w:rPr>
      <w:t>21</w:t>
    </w:r>
    <w:r w:rsidR="00AE3D2D">
      <w:rPr>
        <w:rFonts w:ascii="Times New Roman" w:hAnsi="Times New Roman"/>
        <w:b w:val="0"/>
        <w:bCs w:val="0"/>
        <w:sz w:val="20"/>
        <w:szCs w:val="20"/>
      </w:rPr>
      <w:t>09</w:t>
    </w:r>
    <w:r w:rsidR="00A17606">
      <w:rPr>
        <w:rFonts w:ascii="Times New Roman" w:hAnsi="Times New Roman"/>
        <w:b w:val="0"/>
        <w:bCs w:val="0"/>
        <w:sz w:val="20"/>
        <w:szCs w:val="20"/>
      </w:rPr>
      <w:t>20</w:t>
    </w:r>
    <w:r w:rsidRPr="003E295D">
      <w:rPr>
        <w:rFonts w:ascii="Times New Roman" w:hAnsi="Times New Roman"/>
        <w:b w:val="0"/>
        <w:bCs w:val="0"/>
        <w:sz w:val="20"/>
        <w:szCs w:val="20"/>
      </w:rPr>
      <w:t>_</w:t>
    </w:r>
    <w:r w:rsidRPr="006C77C2">
      <w:rPr>
        <w:rFonts w:ascii="Times New Roman" w:hAnsi="Times New Roman"/>
        <w:b w:val="0"/>
        <w:bCs w:val="0"/>
        <w:sz w:val="20"/>
        <w:szCs w:val="20"/>
      </w:rPr>
      <w:t>Groz</w:t>
    </w:r>
    <w:r>
      <w:rPr>
        <w:rFonts w:ascii="Times New Roman" w:hAnsi="Times New Roman"/>
        <w:b w:val="0"/>
        <w:bCs w:val="0"/>
        <w:sz w:val="20"/>
        <w:szCs w:val="20"/>
      </w:rPr>
      <w:t>404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29563" w14:textId="3856597C" w:rsidR="00A42CCD" w:rsidRPr="00F51921" w:rsidRDefault="00AC35E7" w:rsidP="00EF1569">
    <w:pPr>
      <w:pStyle w:val="tv20787921"/>
      <w:spacing w:after="0" w:line="240" w:lineRule="auto"/>
      <w:jc w:val="both"/>
      <w:rPr>
        <w:rFonts w:ascii="Times New Roman" w:hAnsi="Times New Roman"/>
        <w:b w:val="0"/>
        <w:bCs w:val="0"/>
        <w:sz w:val="20"/>
        <w:szCs w:val="20"/>
      </w:rPr>
    </w:pPr>
    <w:r w:rsidRPr="006C77C2">
      <w:rPr>
        <w:rFonts w:ascii="Times New Roman" w:hAnsi="Times New Roman"/>
        <w:b w:val="0"/>
        <w:bCs w:val="0"/>
        <w:sz w:val="20"/>
        <w:szCs w:val="20"/>
      </w:rPr>
      <w:t>IZMnot_</w:t>
    </w:r>
    <w:r w:rsidR="004C75DD">
      <w:rPr>
        <w:rFonts w:ascii="Times New Roman" w:hAnsi="Times New Roman"/>
        <w:b w:val="0"/>
        <w:bCs w:val="0"/>
        <w:sz w:val="20"/>
        <w:szCs w:val="20"/>
      </w:rPr>
      <w:t>21</w:t>
    </w:r>
    <w:r w:rsidR="00AE3D2D">
      <w:rPr>
        <w:rFonts w:ascii="Times New Roman" w:hAnsi="Times New Roman"/>
        <w:b w:val="0"/>
        <w:bCs w:val="0"/>
        <w:sz w:val="20"/>
        <w:szCs w:val="20"/>
      </w:rPr>
      <w:t>09</w:t>
    </w:r>
    <w:r w:rsidR="00A17606">
      <w:rPr>
        <w:rFonts w:ascii="Times New Roman" w:hAnsi="Times New Roman"/>
        <w:b w:val="0"/>
        <w:bCs w:val="0"/>
        <w:sz w:val="20"/>
        <w:szCs w:val="20"/>
      </w:rPr>
      <w:t>20</w:t>
    </w:r>
    <w:r w:rsidRPr="003E295D">
      <w:rPr>
        <w:rFonts w:ascii="Times New Roman" w:hAnsi="Times New Roman"/>
        <w:b w:val="0"/>
        <w:bCs w:val="0"/>
        <w:sz w:val="20"/>
        <w:szCs w:val="20"/>
      </w:rPr>
      <w:t>_</w:t>
    </w:r>
    <w:r w:rsidRPr="006C77C2">
      <w:rPr>
        <w:rFonts w:ascii="Times New Roman" w:hAnsi="Times New Roman"/>
        <w:b w:val="0"/>
        <w:bCs w:val="0"/>
        <w:sz w:val="20"/>
        <w:szCs w:val="20"/>
      </w:rPr>
      <w:t>Groz</w:t>
    </w:r>
    <w:r>
      <w:rPr>
        <w:rFonts w:ascii="Times New Roman" w:hAnsi="Times New Roman"/>
        <w:b w:val="0"/>
        <w:bCs w:val="0"/>
        <w:sz w:val="20"/>
        <w:szCs w:val="20"/>
      </w:rPr>
      <w:t>404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5533B" w14:textId="77777777" w:rsidR="005D7317" w:rsidRDefault="005D7317" w:rsidP="00A17606">
      <w:r>
        <w:separator/>
      </w:r>
    </w:p>
  </w:footnote>
  <w:footnote w:type="continuationSeparator" w:id="0">
    <w:p w14:paraId="1D457E75" w14:textId="77777777" w:rsidR="005D7317" w:rsidRDefault="005D7317" w:rsidP="00A17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521540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20629561" w14:textId="77777777" w:rsidR="00A42CCD" w:rsidRPr="00BC2B5D" w:rsidRDefault="00AC35E7">
        <w:pPr>
          <w:pStyle w:val="Head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BC2B5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C2B5D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BC2B5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A3C0D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BC2B5D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ntra Kušķe">
    <w15:presenceInfo w15:providerId="AD" w15:userId="S-1-5-21-924060480-1444801791-4070566659-1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33"/>
    <w:rsid w:val="00001590"/>
    <w:rsid w:val="00011B68"/>
    <w:rsid w:val="00015778"/>
    <w:rsid w:val="0001653E"/>
    <w:rsid w:val="00071400"/>
    <w:rsid w:val="000A1FEC"/>
    <w:rsid w:val="00123F43"/>
    <w:rsid w:val="00140F97"/>
    <w:rsid w:val="00176496"/>
    <w:rsid w:val="00177BB3"/>
    <w:rsid w:val="00182C4E"/>
    <w:rsid w:val="0019538F"/>
    <w:rsid w:val="00207634"/>
    <w:rsid w:val="00210C09"/>
    <w:rsid w:val="00221CF3"/>
    <w:rsid w:val="00257C28"/>
    <w:rsid w:val="002757FE"/>
    <w:rsid w:val="0029345A"/>
    <w:rsid w:val="002D0716"/>
    <w:rsid w:val="002D0F5F"/>
    <w:rsid w:val="002F1DEF"/>
    <w:rsid w:val="00300865"/>
    <w:rsid w:val="003435C8"/>
    <w:rsid w:val="00364EA3"/>
    <w:rsid w:val="00371139"/>
    <w:rsid w:val="00375D3A"/>
    <w:rsid w:val="00384DA7"/>
    <w:rsid w:val="003A3C0D"/>
    <w:rsid w:val="003B6EEF"/>
    <w:rsid w:val="003C1F09"/>
    <w:rsid w:val="003D4763"/>
    <w:rsid w:val="003E3742"/>
    <w:rsid w:val="003E3815"/>
    <w:rsid w:val="00406142"/>
    <w:rsid w:val="004458CD"/>
    <w:rsid w:val="0046743B"/>
    <w:rsid w:val="004A2A1D"/>
    <w:rsid w:val="004A56A2"/>
    <w:rsid w:val="004B506D"/>
    <w:rsid w:val="004C5641"/>
    <w:rsid w:val="004C75DD"/>
    <w:rsid w:val="004D1DBE"/>
    <w:rsid w:val="004E259E"/>
    <w:rsid w:val="005009F7"/>
    <w:rsid w:val="00512C97"/>
    <w:rsid w:val="00522A95"/>
    <w:rsid w:val="00530411"/>
    <w:rsid w:val="0055041C"/>
    <w:rsid w:val="00564525"/>
    <w:rsid w:val="00570539"/>
    <w:rsid w:val="00576120"/>
    <w:rsid w:val="005D2024"/>
    <w:rsid w:val="005D7317"/>
    <w:rsid w:val="006B0256"/>
    <w:rsid w:val="006B4471"/>
    <w:rsid w:val="006C095C"/>
    <w:rsid w:val="007247C0"/>
    <w:rsid w:val="00735761"/>
    <w:rsid w:val="00741A53"/>
    <w:rsid w:val="00765B89"/>
    <w:rsid w:val="00796999"/>
    <w:rsid w:val="007D442F"/>
    <w:rsid w:val="007E3748"/>
    <w:rsid w:val="007E7129"/>
    <w:rsid w:val="007E7572"/>
    <w:rsid w:val="007F35B7"/>
    <w:rsid w:val="00800B29"/>
    <w:rsid w:val="008156ED"/>
    <w:rsid w:val="0082066B"/>
    <w:rsid w:val="00834644"/>
    <w:rsid w:val="00851940"/>
    <w:rsid w:val="008778CC"/>
    <w:rsid w:val="008A255C"/>
    <w:rsid w:val="008B5953"/>
    <w:rsid w:val="008E6010"/>
    <w:rsid w:val="008F5E07"/>
    <w:rsid w:val="0093513C"/>
    <w:rsid w:val="0094318E"/>
    <w:rsid w:val="00966205"/>
    <w:rsid w:val="00970C26"/>
    <w:rsid w:val="00977F27"/>
    <w:rsid w:val="00993F71"/>
    <w:rsid w:val="009A2D9C"/>
    <w:rsid w:val="009E56F0"/>
    <w:rsid w:val="00A17606"/>
    <w:rsid w:val="00A3732E"/>
    <w:rsid w:val="00A431FB"/>
    <w:rsid w:val="00A5291B"/>
    <w:rsid w:val="00A57386"/>
    <w:rsid w:val="00A67E49"/>
    <w:rsid w:val="00AA3278"/>
    <w:rsid w:val="00AB183A"/>
    <w:rsid w:val="00AC35E7"/>
    <w:rsid w:val="00AD582E"/>
    <w:rsid w:val="00AE3D2D"/>
    <w:rsid w:val="00B266AA"/>
    <w:rsid w:val="00B41FE9"/>
    <w:rsid w:val="00B65E06"/>
    <w:rsid w:val="00BB77F1"/>
    <w:rsid w:val="00BF7463"/>
    <w:rsid w:val="00C302D9"/>
    <w:rsid w:val="00C31233"/>
    <w:rsid w:val="00C34D90"/>
    <w:rsid w:val="00C71AA4"/>
    <w:rsid w:val="00C73F3D"/>
    <w:rsid w:val="00CD1E19"/>
    <w:rsid w:val="00CD3E9F"/>
    <w:rsid w:val="00CE1B5F"/>
    <w:rsid w:val="00D0217F"/>
    <w:rsid w:val="00D0424D"/>
    <w:rsid w:val="00D043B0"/>
    <w:rsid w:val="00D56056"/>
    <w:rsid w:val="00D8784E"/>
    <w:rsid w:val="00D87CDB"/>
    <w:rsid w:val="00DA0028"/>
    <w:rsid w:val="00DB5DBB"/>
    <w:rsid w:val="00DD224D"/>
    <w:rsid w:val="00E04A81"/>
    <w:rsid w:val="00E32520"/>
    <w:rsid w:val="00E45BF1"/>
    <w:rsid w:val="00E92BA0"/>
    <w:rsid w:val="00EA52EB"/>
    <w:rsid w:val="00EC02B1"/>
    <w:rsid w:val="00ED6C99"/>
    <w:rsid w:val="00EE41B3"/>
    <w:rsid w:val="00F064FC"/>
    <w:rsid w:val="00F63259"/>
    <w:rsid w:val="00F747B3"/>
    <w:rsid w:val="00F76F1B"/>
    <w:rsid w:val="00F82A33"/>
    <w:rsid w:val="00F83693"/>
    <w:rsid w:val="00FD7DB5"/>
    <w:rsid w:val="00FE2001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9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33"/>
    <w:pPr>
      <w:spacing w:after="0" w:line="240" w:lineRule="auto"/>
    </w:pPr>
    <w:rPr>
      <w:rFonts w:ascii="Times New Roman" w:hAnsi="Times New Roman" w:cs="Helv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0787921">
    <w:name w:val="tv207_87_921"/>
    <w:basedOn w:val="Normal"/>
    <w:rsid w:val="00C31233"/>
    <w:pPr>
      <w:spacing w:after="567" w:line="360" w:lineRule="auto"/>
      <w:jc w:val="center"/>
    </w:pPr>
    <w:rPr>
      <w:rFonts w:ascii="Verdana" w:eastAsia="Times New Roman" w:hAnsi="Verdana" w:cs="Times New Roman"/>
      <w:b/>
      <w:bCs/>
      <w:color w:val="auto"/>
      <w:sz w:val="28"/>
      <w:szCs w:val="2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312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233"/>
    <w:rPr>
      <w:rFonts w:ascii="Times New Roman" w:hAnsi="Times New Roman" w:cs="Helv"/>
      <w:color w:val="000000"/>
      <w:sz w:val="24"/>
      <w:szCs w:val="20"/>
    </w:rPr>
  </w:style>
  <w:style w:type="paragraph" w:styleId="Footer">
    <w:name w:val="footer"/>
    <w:basedOn w:val="Normal"/>
    <w:link w:val="FooterChar"/>
    <w:unhideWhenUsed/>
    <w:rsid w:val="00C312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31233"/>
    <w:rPr>
      <w:rFonts w:ascii="Times New Roman" w:hAnsi="Times New Roman" w:cs="Helv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312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0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11"/>
    <w:rPr>
      <w:rFonts w:asciiTheme="minorHAnsi" w:hAnsiTheme="minorHAnsi" w:cstheme="minorBidi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1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11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D9C"/>
    <w:rPr>
      <w:rFonts w:ascii="Times New Roman" w:hAnsi="Times New Roman" w:cs="Helv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D9C"/>
    <w:rPr>
      <w:rFonts w:ascii="Times New Roman" w:hAnsi="Times New Roman" w:cs="Helv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33"/>
    <w:pPr>
      <w:spacing w:after="0" w:line="240" w:lineRule="auto"/>
    </w:pPr>
    <w:rPr>
      <w:rFonts w:ascii="Times New Roman" w:hAnsi="Times New Roman" w:cs="Helv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0787921">
    <w:name w:val="tv207_87_921"/>
    <w:basedOn w:val="Normal"/>
    <w:rsid w:val="00C31233"/>
    <w:pPr>
      <w:spacing w:after="567" w:line="360" w:lineRule="auto"/>
      <w:jc w:val="center"/>
    </w:pPr>
    <w:rPr>
      <w:rFonts w:ascii="Verdana" w:eastAsia="Times New Roman" w:hAnsi="Verdana" w:cs="Times New Roman"/>
      <w:b/>
      <w:bCs/>
      <w:color w:val="auto"/>
      <w:sz w:val="28"/>
      <w:szCs w:val="2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312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233"/>
    <w:rPr>
      <w:rFonts w:ascii="Times New Roman" w:hAnsi="Times New Roman" w:cs="Helv"/>
      <w:color w:val="000000"/>
      <w:sz w:val="24"/>
      <w:szCs w:val="20"/>
    </w:rPr>
  </w:style>
  <w:style w:type="paragraph" w:styleId="Footer">
    <w:name w:val="footer"/>
    <w:basedOn w:val="Normal"/>
    <w:link w:val="FooterChar"/>
    <w:unhideWhenUsed/>
    <w:rsid w:val="00C312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31233"/>
    <w:rPr>
      <w:rFonts w:ascii="Times New Roman" w:hAnsi="Times New Roman" w:cs="Helv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312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0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11"/>
    <w:rPr>
      <w:rFonts w:asciiTheme="minorHAnsi" w:hAnsiTheme="minorHAnsi" w:cstheme="minorBidi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1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11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D9C"/>
    <w:rPr>
      <w:rFonts w:ascii="Times New Roman" w:hAnsi="Times New Roman" w:cs="Helv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D9C"/>
    <w:rPr>
      <w:rFonts w:ascii="Times New Roman" w:hAnsi="Times New Roman" w:cs="Helv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344A5-1F3F-4DF5-A67B-FD7176DE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3383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IKVD-PC</dc:creator>
  <cp:lastModifiedBy>Jana</cp:lastModifiedBy>
  <cp:revision>2</cp:revision>
  <dcterms:created xsi:type="dcterms:W3CDTF">2020-10-14T07:14:00Z</dcterms:created>
  <dcterms:modified xsi:type="dcterms:W3CDTF">2020-10-14T07:14:00Z</dcterms:modified>
</cp:coreProperties>
</file>