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A4E" w:rsidRPr="00F84D98" w:rsidRDefault="00346A4E" w:rsidP="00F84D98">
      <w:pPr>
        <w:pStyle w:val="Footer"/>
        <w:rPr>
          <w:rFonts w:ascii="Times New Roman" w:hAnsi="Times New Roman" w:cs="Times New Roman"/>
          <w:b/>
          <w:sz w:val="24"/>
          <w:szCs w:val="24"/>
        </w:rPr>
      </w:pPr>
      <w:r w:rsidRPr="00F84D98">
        <w:rPr>
          <w:rFonts w:ascii="Times New Roman" w:eastAsia="Times New Roman" w:hAnsi="Times New Roman" w:cs="Times New Roman"/>
          <w:b/>
          <w:sz w:val="24"/>
          <w:szCs w:val="24"/>
          <w:lang w:eastAsia="lv-LV"/>
        </w:rPr>
        <w:t>Ministru kabineta noteikumu projekta</w:t>
      </w:r>
      <w:r w:rsidRPr="00F84D98">
        <w:rPr>
          <w:rFonts w:ascii="Times New Roman" w:hAnsi="Times New Roman" w:cs="Times New Roman"/>
          <w:b/>
          <w:sz w:val="24"/>
          <w:szCs w:val="24"/>
        </w:rPr>
        <w:t xml:space="preserve"> „</w:t>
      </w:r>
      <w:r w:rsidR="00580880" w:rsidRPr="00F84D98">
        <w:rPr>
          <w:rFonts w:ascii="Times New Roman" w:hAnsi="Times New Roman" w:cs="Times New Roman"/>
          <w:b/>
          <w:sz w:val="24"/>
          <w:szCs w:val="24"/>
        </w:rPr>
        <w:t>Kārtība, kādā tiek izvērtēts, vai atļauja strādāt par pedagogu personai, kas bijusi sodīta par tīšu noziedzīgu nodarījumu, nekaitēs izglītojamo interesēm</w:t>
      </w:r>
      <w:r w:rsidRPr="00F84D98">
        <w:rPr>
          <w:rFonts w:ascii="Times New Roman" w:hAnsi="Times New Roman" w:cs="Times New Roman"/>
          <w:b/>
          <w:sz w:val="24"/>
          <w:szCs w:val="24"/>
        </w:rPr>
        <w:t>” sākotnējās ietekmes novērtējuma ziņojums (anotācija)</w:t>
      </w:r>
    </w:p>
    <w:tbl>
      <w:tblPr>
        <w:tblpPr w:leftFromText="180" w:rightFromText="180" w:vertAnchor="text" w:horzAnchor="margin" w:tblpXSpec="center" w:tblpY="149"/>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9"/>
        <w:gridCol w:w="2275"/>
        <w:gridCol w:w="22"/>
        <w:gridCol w:w="5931"/>
        <w:gridCol w:w="37"/>
        <w:gridCol w:w="11"/>
      </w:tblGrid>
      <w:tr w:rsidR="00346A4E" w:rsidRPr="00F84D98" w:rsidTr="00EE15A1">
        <w:trPr>
          <w:gridAfter w:val="2"/>
          <w:wAfter w:w="48" w:type="dxa"/>
        </w:trPr>
        <w:tc>
          <w:tcPr>
            <w:tcW w:w="9077" w:type="dxa"/>
            <w:gridSpan w:val="4"/>
            <w:tcBorders>
              <w:bottom w:val="single" w:sz="4" w:space="0" w:color="auto"/>
            </w:tcBorders>
            <w:vAlign w:val="center"/>
          </w:tcPr>
          <w:p w:rsidR="00346A4E" w:rsidRPr="00F84D98" w:rsidRDefault="00346A4E" w:rsidP="007417AB">
            <w:pPr>
              <w:spacing w:after="0" w:line="240" w:lineRule="auto"/>
              <w:jc w:val="center"/>
              <w:rPr>
                <w:rFonts w:ascii="Times New Roman" w:eastAsia="Times New Roman" w:hAnsi="Times New Roman" w:cs="Times New Roman"/>
                <w:b/>
                <w:bCs/>
                <w:sz w:val="24"/>
                <w:szCs w:val="24"/>
                <w:lang w:eastAsia="lv-LV"/>
              </w:rPr>
            </w:pPr>
            <w:r w:rsidRPr="00F84D98">
              <w:rPr>
                <w:rFonts w:ascii="Times New Roman" w:hAnsi="Times New Roman" w:cs="Times New Roman"/>
                <w:b/>
                <w:bCs/>
                <w:sz w:val="24"/>
                <w:szCs w:val="24"/>
              </w:rPr>
              <w:t>Tiesību akta projekta anotācijas kopsavilkums</w:t>
            </w:r>
          </w:p>
        </w:tc>
      </w:tr>
      <w:tr w:rsidR="00346A4E" w:rsidRPr="00F84D98" w:rsidTr="00EE15A1">
        <w:trPr>
          <w:gridAfter w:val="2"/>
          <w:wAfter w:w="48" w:type="dxa"/>
        </w:trPr>
        <w:tc>
          <w:tcPr>
            <w:tcW w:w="3124" w:type="dxa"/>
            <w:gridSpan w:val="2"/>
            <w:tcBorders>
              <w:bottom w:val="single" w:sz="4" w:space="0" w:color="auto"/>
            </w:tcBorders>
          </w:tcPr>
          <w:p w:rsidR="00346A4E" w:rsidRPr="00F84D98" w:rsidRDefault="00346A4E" w:rsidP="007417AB">
            <w:pPr>
              <w:spacing w:after="0" w:line="240" w:lineRule="auto"/>
              <w:rPr>
                <w:rFonts w:ascii="Times New Roman" w:eastAsia="Times New Roman" w:hAnsi="Times New Roman" w:cs="Times New Roman"/>
                <w:bCs/>
                <w:sz w:val="24"/>
                <w:szCs w:val="24"/>
                <w:lang w:eastAsia="lv-LV"/>
              </w:rPr>
            </w:pPr>
            <w:r w:rsidRPr="00F84D98">
              <w:rPr>
                <w:rFonts w:ascii="Times New Roman" w:hAnsi="Times New Roman" w:cs="Times New Roman"/>
                <w:sz w:val="24"/>
                <w:szCs w:val="24"/>
              </w:rPr>
              <w:t>Mērķis, risinājums un projekta spēkā stāšanās laiks</w:t>
            </w:r>
          </w:p>
        </w:tc>
        <w:tc>
          <w:tcPr>
            <w:tcW w:w="5953" w:type="dxa"/>
            <w:gridSpan w:val="2"/>
            <w:tcBorders>
              <w:bottom w:val="single" w:sz="4" w:space="0" w:color="auto"/>
            </w:tcBorders>
            <w:vAlign w:val="center"/>
          </w:tcPr>
          <w:p w:rsidR="002835AF" w:rsidRPr="00F84D98" w:rsidRDefault="008D4BF0" w:rsidP="007417AB">
            <w:pPr>
              <w:spacing w:after="0" w:line="240" w:lineRule="auto"/>
              <w:jc w:val="both"/>
              <w:rPr>
                <w:rFonts w:ascii="Times New Roman" w:hAnsi="Times New Roman" w:cs="Times New Roman"/>
                <w:sz w:val="24"/>
                <w:szCs w:val="24"/>
              </w:rPr>
            </w:pPr>
            <w:r w:rsidRPr="00F84D98">
              <w:rPr>
                <w:rFonts w:ascii="Times New Roman" w:hAnsi="Times New Roman" w:cs="Times New Roman"/>
                <w:bCs/>
                <w:iCs/>
                <w:sz w:val="24"/>
                <w:szCs w:val="24"/>
              </w:rPr>
              <w:t>Ministru kabineta noteikumu projekta „Kārtība, kādā tiek izvērtēts, vai atļauja strādāt par pedagogu personai, kas bijusi sodīta par tīšu noziedzīgu nodarījumu, nekaitēs izglītojamo interesēm” (</w:t>
            </w:r>
            <w:r w:rsidRPr="00186693">
              <w:rPr>
                <w:rFonts w:ascii="Times New Roman" w:hAnsi="Times New Roman" w:cs="Times New Roman"/>
                <w:bCs/>
                <w:iCs/>
                <w:sz w:val="24"/>
                <w:szCs w:val="24"/>
              </w:rPr>
              <w:t>turpmāk – n</w:t>
            </w:r>
            <w:r w:rsidR="00346A4E" w:rsidRPr="00186693">
              <w:rPr>
                <w:rFonts w:ascii="Times New Roman" w:hAnsi="Times New Roman" w:cs="Times New Roman"/>
                <w:bCs/>
                <w:iCs/>
                <w:sz w:val="24"/>
                <w:szCs w:val="24"/>
              </w:rPr>
              <w:t>oteikumu projekt</w:t>
            </w:r>
            <w:r w:rsidRPr="00186693">
              <w:rPr>
                <w:rFonts w:ascii="Times New Roman" w:hAnsi="Times New Roman" w:cs="Times New Roman"/>
                <w:bCs/>
                <w:iCs/>
                <w:sz w:val="24"/>
                <w:szCs w:val="24"/>
              </w:rPr>
              <w:t>s)</w:t>
            </w:r>
            <w:r w:rsidR="00346A4E" w:rsidRPr="00186693">
              <w:rPr>
                <w:rFonts w:ascii="Times New Roman" w:hAnsi="Times New Roman" w:cs="Times New Roman"/>
                <w:bCs/>
                <w:iCs/>
                <w:sz w:val="24"/>
                <w:szCs w:val="24"/>
              </w:rPr>
              <w:t xml:space="preserve"> mērķis</w:t>
            </w:r>
            <w:r w:rsidR="002835AF" w:rsidRPr="00186693">
              <w:rPr>
                <w:rFonts w:ascii="Times New Roman" w:hAnsi="Times New Roman" w:cs="Times New Roman"/>
                <w:bCs/>
                <w:iCs/>
                <w:sz w:val="24"/>
                <w:szCs w:val="24"/>
              </w:rPr>
              <w:t xml:space="preserve"> ir</w:t>
            </w:r>
            <w:r w:rsidR="00EE15A1" w:rsidRPr="00186693">
              <w:rPr>
                <w:rFonts w:ascii="Times New Roman" w:hAnsi="Times New Roman" w:cs="Times New Roman"/>
                <w:bCs/>
                <w:iCs/>
                <w:sz w:val="24"/>
                <w:szCs w:val="24"/>
              </w:rPr>
              <w:t xml:space="preserve"> </w:t>
            </w:r>
            <w:r w:rsidR="00241CBA" w:rsidRPr="00186693">
              <w:rPr>
                <w:rFonts w:ascii="Times New Roman" w:hAnsi="Times New Roman" w:cs="Times New Roman"/>
                <w:bCs/>
                <w:iCs/>
                <w:sz w:val="24"/>
                <w:szCs w:val="24"/>
              </w:rPr>
              <w:t xml:space="preserve"> </w:t>
            </w:r>
            <w:r w:rsidR="00EE15A1" w:rsidRPr="00186693">
              <w:rPr>
                <w:rFonts w:ascii="Times New Roman" w:hAnsi="Times New Roman" w:cs="Times New Roman"/>
                <w:bCs/>
                <w:iCs/>
                <w:sz w:val="24"/>
                <w:szCs w:val="24"/>
              </w:rPr>
              <w:t xml:space="preserve">atbilstoši </w:t>
            </w:r>
            <w:r w:rsidR="00241CBA" w:rsidRPr="00186693">
              <w:rPr>
                <w:rFonts w:ascii="Times New Roman" w:hAnsi="Times New Roman" w:cs="Times New Roman"/>
                <w:bCs/>
                <w:iCs/>
                <w:sz w:val="24"/>
                <w:szCs w:val="24"/>
              </w:rPr>
              <w:t xml:space="preserve">Satversmes tiesas </w:t>
            </w:r>
            <w:r w:rsidR="0025313F" w:rsidRPr="00186693">
              <w:rPr>
                <w:rFonts w:ascii="Times New Roman" w:hAnsi="Times New Roman" w:cs="Times New Roman"/>
                <w:bCs/>
                <w:iCs/>
                <w:sz w:val="24"/>
                <w:szCs w:val="24"/>
              </w:rPr>
              <w:t xml:space="preserve">2017. gada 24. novembra </w:t>
            </w:r>
            <w:r w:rsidR="00EE15A1" w:rsidRPr="00186693">
              <w:rPr>
                <w:rFonts w:ascii="Times New Roman" w:hAnsi="Times New Roman" w:cs="Times New Roman"/>
                <w:bCs/>
                <w:iCs/>
                <w:sz w:val="24"/>
                <w:szCs w:val="24"/>
              </w:rPr>
              <w:t>spriedumam</w:t>
            </w:r>
            <w:r w:rsidR="00241CBA" w:rsidRPr="00186693">
              <w:rPr>
                <w:rFonts w:ascii="Times New Roman" w:hAnsi="Times New Roman" w:cs="Times New Roman"/>
                <w:bCs/>
                <w:iCs/>
                <w:sz w:val="24"/>
                <w:szCs w:val="24"/>
              </w:rPr>
              <w:t xml:space="preserve"> lietā Nr. 2017-07-01 (turpmāk – Satversmes tiesas spriedums)</w:t>
            </w:r>
            <w:r w:rsidR="00002B71" w:rsidRPr="00186693">
              <w:rPr>
                <w:rStyle w:val="FootnoteReference"/>
                <w:rFonts w:ascii="Times New Roman" w:hAnsi="Times New Roman" w:cs="Times New Roman"/>
                <w:bCs/>
                <w:iCs/>
                <w:sz w:val="24"/>
                <w:szCs w:val="24"/>
              </w:rPr>
              <w:footnoteReference w:id="1"/>
            </w:r>
            <w:r w:rsidR="00241CBA" w:rsidRPr="00186693">
              <w:rPr>
                <w:rFonts w:ascii="Times New Roman" w:hAnsi="Times New Roman" w:cs="Times New Roman"/>
                <w:bCs/>
                <w:iCs/>
                <w:sz w:val="24"/>
                <w:szCs w:val="24"/>
              </w:rPr>
              <w:t xml:space="preserve"> un </w:t>
            </w:r>
            <w:r w:rsidR="00EF79C8" w:rsidRPr="00186693">
              <w:rPr>
                <w:rFonts w:ascii="Times New Roman" w:hAnsi="Times New Roman" w:cs="Times New Roman"/>
                <w:bCs/>
                <w:iCs/>
                <w:sz w:val="24"/>
                <w:szCs w:val="24"/>
              </w:rPr>
              <w:t>2018. gada 20. septembrī pieņemt</w:t>
            </w:r>
            <w:r w:rsidR="00EE15A1" w:rsidRPr="00186693">
              <w:rPr>
                <w:rFonts w:ascii="Times New Roman" w:hAnsi="Times New Roman" w:cs="Times New Roman"/>
                <w:bCs/>
                <w:iCs/>
                <w:sz w:val="24"/>
                <w:szCs w:val="24"/>
              </w:rPr>
              <w:t>ajiem</w:t>
            </w:r>
            <w:r w:rsidRPr="00186693">
              <w:rPr>
                <w:rFonts w:ascii="Times New Roman" w:hAnsi="Times New Roman" w:cs="Times New Roman"/>
                <w:bCs/>
                <w:iCs/>
                <w:sz w:val="24"/>
                <w:szCs w:val="24"/>
              </w:rPr>
              <w:t xml:space="preserve"> grozījum</w:t>
            </w:r>
            <w:r w:rsidR="00EE15A1" w:rsidRPr="00186693">
              <w:rPr>
                <w:rFonts w:ascii="Times New Roman" w:hAnsi="Times New Roman" w:cs="Times New Roman"/>
                <w:bCs/>
                <w:iCs/>
                <w:sz w:val="24"/>
                <w:szCs w:val="24"/>
              </w:rPr>
              <w:t>iem</w:t>
            </w:r>
            <w:r w:rsidRPr="00186693">
              <w:rPr>
                <w:rFonts w:ascii="Times New Roman" w:hAnsi="Times New Roman" w:cs="Times New Roman"/>
                <w:bCs/>
                <w:iCs/>
                <w:sz w:val="24"/>
                <w:szCs w:val="24"/>
              </w:rPr>
              <w:t xml:space="preserve"> Izglītības likumā (stājās spēkā</w:t>
            </w:r>
            <w:r w:rsidR="00EF79C8" w:rsidRPr="00186693">
              <w:rPr>
                <w:rFonts w:ascii="Times New Roman" w:hAnsi="Times New Roman" w:cs="Times New Roman"/>
                <w:bCs/>
                <w:iCs/>
                <w:sz w:val="24"/>
                <w:szCs w:val="24"/>
              </w:rPr>
              <w:t xml:space="preserve"> 2018. gada 18. oktobrī)</w:t>
            </w:r>
            <w:r w:rsidR="002835AF" w:rsidRPr="00186693">
              <w:rPr>
                <w:rFonts w:ascii="Times New Roman" w:hAnsi="Times New Roman" w:cs="Times New Roman"/>
                <w:bCs/>
                <w:iCs/>
                <w:sz w:val="24"/>
                <w:szCs w:val="24"/>
              </w:rPr>
              <w:t xml:space="preserve"> </w:t>
            </w:r>
            <w:r w:rsidRPr="00186693">
              <w:rPr>
                <w:rFonts w:ascii="Times New Roman" w:hAnsi="Times New Roman" w:cs="Times New Roman"/>
                <w:bCs/>
                <w:iCs/>
                <w:sz w:val="24"/>
                <w:szCs w:val="24"/>
              </w:rPr>
              <w:t>nodrošināt</w:t>
            </w:r>
            <w:r w:rsidR="00EE1C88" w:rsidRPr="00186693">
              <w:rPr>
                <w:rFonts w:ascii="Times New Roman" w:hAnsi="Times New Roman" w:cs="Times New Roman"/>
                <w:bCs/>
                <w:iCs/>
                <w:sz w:val="24"/>
                <w:szCs w:val="24"/>
              </w:rPr>
              <w:t xml:space="preserve"> </w:t>
            </w:r>
            <w:r w:rsidR="00241CBA" w:rsidRPr="00186693">
              <w:rPr>
                <w:rFonts w:ascii="Times New Roman" w:hAnsi="Times New Roman" w:cs="Times New Roman"/>
                <w:bCs/>
                <w:iCs/>
                <w:sz w:val="24"/>
                <w:szCs w:val="24"/>
              </w:rPr>
              <w:t>visām personām, kas sodītas par tīšiem noziedzīgiem nodarījumiem</w:t>
            </w:r>
            <w:r w:rsidR="009A2A68" w:rsidRPr="00186693">
              <w:rPr>
                <w:rFonts w:ascii="Times New Roman" w:hAnsi="Times New Roman" w:cs="Times New Roman"/>
                <w:bCs/>
                <w:iCs/>
                <w:sz w:val="24"/>
                <w:szCs w:val="24"/>
              </w:rPr>
              <w:t xml:space="preserve"> </w:t>
            </w:r>
            <w:r w:rsidR="00EE1C88" w:rsidRPr="00186693">
              <w:rPr>
                <w:rFonts w:ascii="Times New Roman" w:hAnsi="Times New Roman" w:cs="Times New Roman"/>
                <w:bCs/>
                <w:iCs/>
                <w:sz w:val="24"/>
                <w:szCs w:val="24"/>
              </w:rPr>
              <w:t>(t.sk. person</w:t>
            </w:r>
            <w:r w:rsidR="002835AF" w:rsidRPr="00186693">
              <w:rPr>
                <w:rFonts w:ascii="Times New Roman" w:hAnsi="Times New Roman" w:cs="Times New Roman"/>
                <w:bCs/>
                <w:iCs/>
                <w:sz w:val="24"/>
                <w:szCs w:val="24"/>
              </w:rPr>
              <w:t>ām</w:t>
            </w:r>
            <w:r w:rsidR="00EE1C88" w:rsidRPr="00186693">
              <w:rPr>
                <w:rFonts w:ascii="Times New Roman" w:hAnsi="Times New Roman" w:cs="Times New Roman"/>
                <w:bCs/>
                <w:iCs/>
                <w:sz w:val="24"/>
                <w:szCs w:val="24"/>
              </w:rPr>
              <w:t>, kas sodītas par smagu un sevišķi smagu noziegumu)</w:t>
            </w:r>
            <w:r w:rsidR="002835AF" w:rsidRPr="00186693">
              <w:rPr>
                <w:rFonts w:ascii="Times New Roman" w:hAnsi="Times New Roman" w:cs="Times New Roman"/>
                <w:bCs/>
                <w:iCs/>
                <w:sz w:val="24"/>
                <w:szCs w:val="24"/>
              </w:rPr>
              <w:t>,</w:t>
            </w:r>
            <w:r w:rsidR="00EE1C88" w:rsidRPr="00186693">
              <w:rPr>
                <w:rFonts w:ascii="Times New Roman" w:hAnsi="Times New Roman" w:cs="Times New Roman"/>
                <w:bCs/>
                <w:iCs/>
                <w:sz w:val="24"/>
                <w:szCs w:val="24"/>
              </w:rPr>
              <w:t xml:space="preserve"> </w:t>
            </w:r>
            <w:r w:rsidRPr="00186693">
              <w:rPr>
                <w:rFonts w:ascii="Times New Roman" w:hAnsi="Times New Roman" w:cs="Times New Roman"/>
                <w:bCs/>
                <w:iCs/>
                <w:sz w:val="24"/>
                <w:szCs w:val="24"/>
              </w:rPr>
              <w:t>izvērtēšanu,</w:t>
            </w:r>
            <w:r w:rsidRPr="00186693">
              <w:t xml:space="preserve"> </w:t>
            </w:r>
            <w:r w:rsidRPr="00186693">
              <w:rPr>
                <w:rFonts w:ascii="Times New Roman" w:hAnsi="Times New Roman" w:cs="Times New Roman"/>
                <w:bCs/>
                <w:iCs/>
                <w:sz w:val="24"/>
                <w:szCs w:val="24"/>
              </w:rPr>
              <w:t>vai</w:t>
            </w:r>
            <w:r w:rsidRPr="00F84D98">
              <w:rPr>
                <w:rFonts w:ascii="Times New Roman" w:hAnsi="Times New Roman" w:cs="Times New Roman"/>
                <w:bCs/>
                <w:iCs/>
                <w:sz w:val="24"/>
                <w:szCs w:val="24"/>
              </w:rPr>
              <w:t xml:space="preserve"> atļauja strādāt par pedagogu</w:t>
            </w:r>
            <w:r w:rsidR="0053644C" w:rsidRPr="00F84D98">
              <w:rPr>
                <w:rFonts w:ascii="Times New Roman" w:hAnsi="Times New Roman" w:cs="Times New Roman"/>
                <w:bCs/>
                <w:iCs/>
                <w:sz w:val="24"/>
                <w:szCs w:val="24"/>
              </w:rPr>
              <w:t xml:space="preserve"> </w:t>
            </w:r>
            <w:r w:rsidR="002835AF" w:rsidRPr="00F84D98">
              <w:rPr>
                <w:rFonts w:ascii="Times New Roman" w:hAnsi="Times New Roman" w:cs="Times New Roman"/>
                <w:sz w:val="24"/>
                <w:szCs w:val="24"/>
              </w:rPr>
              <w:t>nekaitēs izglītojamo interesēm.</w:t>
            </w:r>
          </w:p>
          <w:p w:rsidR="002612E2" w:rsidRPr="00F84D98" w:rsidRDefault="002612E2" w:rsidP="007417AB">
            <w:pPr>
              <w:spacing w:after="0" w:line="240" w:lineRule="auto"/>
              <w:jc w:val="both"/>
              <w:rPr>
                <w:rFonts w:ascii="Times New Roman" w:hAnsi="Times New Roman" w:cs="Times New Roman"/>
                <w:sz w:val="24"/>
                <w:szCs w:val="24"/>
              </w:rPr>
            </w:pPr>
          </w:p>
          <w:p w:rsidR="005D04C3" w:rsidRPr="00F84D98" w:rsidRDefault="005D04C3" w:rsidP="005D04C3">
            <w:pPr>
              <w:spacing w:after="0" w:line="240" w:lineRule="auto"/>
              <w:jc w:val="both"/>
              <w:rPr>
                <w:rFonts w:ascii="Times New Roman" w:hAnsi="Times New Roman" w:cs="Times New Roman"/>
                <w:sz w:val="24"/>
                <w:szCs w:val="24"/>
              </w:rPr>
            </w:pPr>
            <w:r w:rsidRPr="00F84D98">
              <w:rPr>
                <w:rFonts w:ascii="Times New Roman" w:hAnsi="Times New Roman" w:cs="Times New Roman"/>
                <w:sz w:val="24"/>
                <w:szCs w:val="24"/>
              </w:rPr>
              <w:t xml:space="preserve">Vienlaikus, īstenojot Latvijas Republikas Satversmes 116. pantā paredzētos ierobežojumus, t.sk. attiecībā uz tiesībām brīvi izvēlēties nodarbošanos personām, kas sodītas par smagiem un sevišķi smagiem noziedzīgiem nodarījumiem, </w:t>
            </w:r>
            <w:r w:rsidRPr="00F84D98">
              <w:rPr>
                <w:rFonts w:ascii="Times New Roman" w:hAnsi="Times New Roman" w:cs="Times New Roman"/>
                <w:bCs/>
                <w:iCs/>
                <w:sz w:val="24"/>
                <w:szCs w:val="24"/>
              </w:rPr>
              <w:t xml:space="preserve"> būtiski ir nodrošināt </w:t>
            </w:r>
            <w:r w:rsidR="008522AF" w:rsidRPr="00F84D98">
              <w:rPr>
                <w:rFonts w:ascii="Times New Roman" w:hAnsi="Times New Roman" w:cs="Times New Roman"/>
                <w:bCs/>
                <w:iCs/>
                <w:sz w:val="24"/>
                <w:szCs w:val="24"/>
              </w:rPr>
              <w:t>izglītojamo</w:t>
            </w:r>
            <w:r w:rsidRPr="00F84D98">
              <w:rPr>
                <w:rFonts w:ascii="Times New Roman" w:hAnsi="Times New Roman" w:cs="Times New Roman"/>
                <w:bCs/>
                <w:iCs/>
                <w:sz w:val="24"/>
                <w:szCs w:val="24"/>
              </w:rPr>
              <w:t xml:space="preserve"> interešu un tiesību prioritāti, lai neradītu risku </w:t>
            </w:r>
            <w:r w:rsidR="00186693">
              <w:rPr>
                <w:rFonts w:ascii="Times New Roman" w:hAnsi="Times New Roman" w:cs="Times New Roman"/>
                <w:bCs/>
                <w:iCs/>
                <w:sz w:val="24"/>
                <w:szCs w:val="24"/>
              </w:rPr>
              <w:t>to</w:t>
            </w:r>
            <w:r w:rsidRPr="00F84D98">
              <w:rPr>
                <w:rFonts w:ascii="Times New Roman" w:hAnsi="Times New Roman" w:cs="Times New Roman"/>
                <w:bCs/>
                <w:iCs/>
                <w:sz w:val="24"/>
                <w:szCs w:val="24"/>
              </w:rPr>
              <w:t xml:space="preserve"> veselībai, drošībai, intelektuālajai un fiziskajai attīstībai.</w:t>
            </w:r>
          </w:p>
          <w:p w:rsidR="005D04C3" w:rsidRPr="00F84D98" w:rsidRDefault="005D04C3" w:rsidP="007417AB">
            <w:pPr>
              <w:spacing w:after="0" w:line="240" w:lineRule="auto"/>
              <w:jc w:val="both"/>
              <w:rPr>
                <w:rFonts w:ascii="Times New Roman" w:hAnsi="Times New Roman" w:cs="Times New Roman"/>
                <w:bCs/>
                <w:iCs/>
                <w:sz w:val="24"/>
                <w:szCs w:val="24"/>
              </w:rPr>
            </w:pPr>
          </w:p>
          <w:p w:rsidR="00346A4E" w:rsidRPr="00F84D98" w:rsidRDefault="005A0088" w:rsidP="007417AB">
            <w:pPr>
              <w:spacing w:after="0" w:line="240" w:lineRule="auto"/>
              <w:jc w:val="both"/>
              <w:rPr>
                <w:rFonts w:ascii="Times New Roman" w:hAnsi="Times New Roman" w:cs="Times New Roman"/>
                <w:bCs/>
                <w:iCs/>
                <w:sz w:val="24"/>
                <w:szCs w:val="24"/>
              </w:rPr>
            </w:pPr>
            <w:r w:rsidRPr="00F84D98">
              <w:rPr>
                <w:rFonts w:ascii="Times New Roman" w:hAnsi="Times New Roman" w:cs="Times New Roman"/>
                <w:bCs/>
                <w:iCs/>
                <w:sz w:val="24"/>
                <w:szCs w:val="24"/>
              </w:rPr>
              <w:t>N</w:t>
            </w:r>
            <w:r w:rsidR="00B915AE" w:rsidRPr="00F84D98">
              <w:rPr>
                <w:rFonts w:ascii="Times New Roman" w:hAnsi="Times New Roman" w:cs="Times New Roman"/>
                <w:bCs/>
                <w:iCs/>
                <w:sz w:val="24"/>
                <w:szCs w:val="24"/>
              </w:rPr>
              <w:t xml:space="preserve">oteikumu projekta </w:t>
            </w:r>
            <w:r w:rsidRPr="00F84D98">
              <w:rPr>
                <w:rFonts w:ascii="Times New Roman" w:hAnsi="Times New Roman" w:cs="Times New Roman"/>
                <w:bCs/>
                <w:iCs/>
                <w:sz w:val="24"/>
                <w:szCs w:val="24"/>
              </w:rPr>
              <w:t xml:space="preserve">papildu </w:t>
            </w:r>
            <w:r w:rsidR="00B915AE" w:rsidRPr="00F84D98">
              <w:rPr>
                <w:rFonts w:ascii="Times New Roman" w:hAnsi="Times New Roman" w:cs="Times New Roman"/>
                <w:bCs/>
                <w:iCs/>
                <w:sz w:val="24"/>
                <w:szCs w:val="24"/>
              </w:rPr>
              <w:t xml:space="preserve">mērķis ir </w:t>
            </w:r>
            <w:r w:rsidR="00E8442A" w:rsidRPr="00F84D98">
              <w:rPr>
                <w:rFonts w:ascii="Times New Roman" w:hAnsi="Times New Roman" w:cs="Times New Roman"/>
                <w:bCs/>
                <w:iCs/>
                <w:sz w:val="24"/>
                <w:szCs w:val="24"/>
              </w:rPr>
              <w:t xml:space="preserve">precizēt izvērtēšanas procesam nozīmīgos kritērijus un </w:t>
            </w:r>
            <w:r w:rsidR="00346A4E" w:rsidRPr="00F84D98">
              <w:rPr>
                <w:rFonts w:ascii="Times New Roman" w:hAnsi="Times New Roman" w:cs="Times New Roman"/>
                <w:bCs/>
                <w:iCs/>
                <w:sz w:val="24"/>
                <w:szCs w:val="24"/>
              </w:rPr>
              <w:t>mazināt administratīvo slogu</w:t>
            </w:r>
            <w:r w:rsidR="00E8442A" w:rsidRPr="00F84D98">
              <w:rPr>
                <w:rFonts w:ascii="Times New Roman" w:hAnsi="Times New Roman" w:cs="Times New Roman"/>
                <w:bCs/>
                <w:iCs/>
                <w:sz w:val="24"/>
                <w:szCs w:val="24"/>
              </w:rPr>
              <w:t>, novēršot</w:t>
            </w:r>
            <w:r w:rsidR="00346A4E" w:rsidRPr="00F84D98">
              <w:rPr>
                <w:rFonts w:ascii="Times New Roman" w:hAnsi="Times New Roman" w:cs="Times New Roman"/>
                <w:bCs/>
                <w:iCs/>
                <w:sz w:val="24"/>
                <w:szCs w:val="24"/>
              </w:rPr>
              <w:t xml:space="preserve"> darbību un informācijas dublēšanos</w:t>
            </w:r>
            <w:r w:rsidR="00B66DDF" w:rsidRPr="00F84D98">
              <w:rPr>
                <w:rFonts w:ascii="Times New Roman" w:hAnsi="Times New Roman" w:cs="Times New Roman"/>
                <w:bCs/>
                <w:iCs/>
                <w:sz w:val="24"/>
                <w:szCs w:val="24"/>
              </w:rPr>
              <w:t xml:space="preserve">, kas rodas saistībā ar </w:t>
            </w:r>
            <w:r w:rsidR="00E8442A" w:rsidRPr="00F84D98">
              <w:rPr>
                <w:rFonts w:ascii="Times New Roman" w:hAnsi="Times New Roman" w:cs="Times New Roman"/>
                <w:bCs/>
                <w:iCs/>
                <w:sz w:val="24"/>
                <w:szCs w:val="24"/>
              </w:rPr>
              <w:t xml:space="preserve">atzinuma un </w:t>
            </w:r>
            <w:r w:rsidR="00B66DDF" w:rsidRPr="00F84D98">
              <w:rPr>
                <w:rFonts w:ascii="Times New Roman" w:hAnsi="Times New Roman" w:cs="Times New Roman"/>
                <w:bCs/>
                <w:iCs/>
                <w:sz w:val="24"/>
                <w:szCs w:val="24"/>
              </w:rPr>
              <w:t>atļauj</w:t>
            </w:r>
            <w:r w:rsidR="00E8442A" w:rsidRPr="00F84D98">
              <w:rPr>
                <w:rFonts w:ascii="Times New Roman" w:hAnsi="Times New Roman" w:cs="Times New Roman"/>
                <w:bCs/>
                <w:iCs/>
                <w:sz w:val="24"/>
                <w:szCs w:val="24"/>
              </w:rPr>
              <w:t>as</w:t>
            </w:r>
            <w:r w:rsidR="00B66DDF" w:rsidRPr="00F84D98">
              <w:rPr>
                <w:rFonts w:ascii="Times New Roman" w:hAnsi="Times New Roman" w:cs="Times New Roman"/>
                <w:bCs/>
                <w:iCs/>
                <w:sz w:val="24"/>
                <w:szCs w:val="24"/>
              </w:rPr>
              <w:t xml:space="preserve"> kā atsevišķa dokumenta sagatavošanu un izsniegšanu</w:t>
            </w:r>
            <w:r w:rsidR="00346A4E" w:rsidRPr="00F84D98">
              <w:rPr>
                <w:rFonts w:ascii="Times New Roman" w:hAnsi="Times New Roman" w:cs="Times New Roman"/>
                <w:bCs/>
                <w:iCs/>
                <w:sz w:val="24"/>
                <w:szCs w:val="24"/>
              </w:rPr>
              <w:t xml:space="preserve">. </w:t>
            </w:r>
          </w:p>
          <w:p w:rsidR="00D42954" w:rsidRPr="00F84D98" w:rsidRDefault="00D42954" w:rsidP="007417AB">
            <w:pPr>
              <w:spacing w:after="0" w:line="240" w:lineRule="auto"/>
              <w:jc w:val="both"/>
              <w:rPr>
                <w:rFonts w:ascii="Times New Roman" w:hAnsi="Times New Roman" w:cs="Times New Roman"/>
                <w:bCs/>
                <w:iCs/>
                <w:sz w:val="24"/>
                <w:szCs w:val="24"/>
              </w:rPr>
            </w:pPr>
          </w:p>
          <w:p w:rsidR="00B915AE" w:rsidRPr="00F84D98" w:rsidRDefault="00E85FBD" w:rsidP="007417AB">
            <w:pPr>
              <w:spacing w:after="0" w:line="240" w:lineRule="auto"/>
              <w:jc w:val="both"/>
              <w:rPr>
                <w:rFonts w:ascii="Times New Roman" w:eastAsia="Calibri" w:hAnsi="Times New Roman" w:cs="Times New Roman"/>
                <w:sz w:val="24"/>
                <w:szCs w:val="24"/>
              </w:rPr>
            </w:pPr>
            <w:r w:rsidRPr="00F84D98">
              <w:rPr>
                <w:rFonts w:ascii="Times New Roman" w:eastAsia="Calibri" w:hAnsi="Times New Roman" w:cs="Times New Roman"/>
                <w:sz w:val="24"/>
                <w:szCs w:val="24"/>
              </w:rPr>
              <w:t xml:space="preserve">Saskaņā ar </w:t>
            </w:r>
            <w:r w:rsidR="00B915AE" w:rsidRPr="00F84D98">
              <w:rPr>
                <w:rFonts w:ascii="Times New Roman" w:eastAsia="Calibri" w:hAnsi="Times New Roman" w:cs="Times New Roman"/>
                <w:sz w:val="24"/>
                <w:szCs w:val="24"/>
              </w:rPr>
              <w:t>Ministru kabineta 2009. gada 3. februāra noteikum</w:t>
            </w:r>
            <w:r w:rsidR="00422B4D" w:rsidRPr="00F84D98">
              <w:rPr>
                <w:rFonts w:ascii="Times New Roman" w:eastAsia="Calibri" w:hAnsi="Times New Roman" w:cs="Times New Roman"/>
                <w:sz w:val="24"/>
                <w:szCs w:val="24"/>
              </w:rPr>
              <w:t>u</w:t>
            </w:r>
            <w:r w:rsidR="00B915AE" w:rsidRPr="00F84D98">
              <w:rPr>
                <w:rFonts w:ascii="Times New Roman" w:eastAsia="Calibri" w:hAnsi="Times New Roman" w:cs="Times New Roman"/>
                <w:sz w:val="24"/>
                <w:szCs w:val="24"/>
              </w:rPr>
              <w:t xml:space="preserve"> Nr. 108 “Normatīvo aktu projektu sagatavošanas noteikumi”</w:t>
            </w:r>
            <w:r w:rsidRPr="00F84D98">
              <w:rPr>
                <w:rFonts w:ascii="Times New Roman" w:eastAsia="Calibri" w:hAnsi="Times New Roman" w:cs="Times New Roman"/>
                <w:sz w:val="24"/>
                <w:szCs w:val="24"/>
              </w:rPr>
              <w:t xml:space="preserve"> 140. punktā noteikto grozījumu noteikumu projektu nesagatavo, ja tā normu apjoms pārsniegtu pusi no spēkā esošo noteikumu normu apjoma. Šādā gadījumā sagatavo jaunu noteikumu projektu. </w:t>
            </w:r>
            <w:r w:rsidR="00D42954" w:rsidRPr="00F84D98">
              <w:rPr>
                <w:rFonts w:ascii="Times New Roman" w:eastAsia="Calibri" w:hAnsi="Times New Roman" w:cs="Times New Roman"/>
                <w:sz w:val="24"/>
                <w:szCs w:val="24"/>
              </w:rPr>
              <w:t>Līdz ar to</w:t>
            </w:r>
            <w:r w:rsidRPr="00F84D98">
              <w:rPr>
                <w:rFonts w:ascii="Times New Roman" w:eastAsia="Calibri" w:hAnsi="Times New Roman" w:cs="Times New Roman"/>
                <w:sz w:val="24"/>
                <w:szCs w:val="24"/>
              </w:rPr>
              <w:t xml:space="preserve"> ir sagatavots noteikumu projekts, </w:t>
            </w:r>
            <w:r w:rsidRPr="00F84D98">
              <w:rPr>
                <w:rFonts w:ascii="Times New Roman" w:eastAsia="Calibri" w:hAnsi="Times New Roman" w:cs="Times New Roman"/>
                <w:sz w:val="24"/>
                <w:szCs w:val="24"/>
                <w:u w:val="single"/>
              </w:rPr>
              <w:t>pamatā ņemot</w:t>
            </w:r>
            <w:r w:rsidR="00D32570" w:rsidRPr="00F84D98">
              <w:rPr>
                <w:rFonts w:ascii="Times New Roman" w:eastAsia="Calibri" w:hAnsi="Times New Roman" w:cs="Times New Roman"/>
                <w:sz w:val="24"/>
                <w:szCs w:val="24"/>
                <w:u w:val="single"/>
              </w:rPr>
              <w:t xml:space="preserve"> vērā</w:t>
            </w:r>
            <w:r w:rsidRPr="00F84D98">
              <w:rPr>
                <w:rFonts w:ascii="Times New Roman" w:eastAsia="Calibri" w:hAnsi="Times New Roman" w:cs="Times New Roman"/>
                <w:sz w:val="24"/>
                <w:szCs w:val="24"/>
                <w:u w:val="single"/>
              </w:rPr>
              <w:t xml:space="preserve"> Ministru kabineta 2014. gada 15. aprīļa noteikumos Nr. 195 „Kārtība, kādā tiek izvērtēts, vai atļauja strādāt par pedagogu personai, kas bijusi sodīta par tīšu kriminālpārkāpumu vai mazāk smagu noziegumu, nekaitēs izglītojamo interesēm”</w:t>
            </w:r>
            <w:r w:rsidR="00FC30B6" w:rsidRPr="00F84D98">
              <w:rPr>
                <w:rFonts w:ascii="Times New Roman" w:eastAsia="Calibri" w:hAnsi="Times New Roman" w:cs="Times New Roman"/>
                <w:sz w:val="24"/>
                <w:szCs w:val="24"/>
                <w:u w:val="single"/>
              </w:rPr>
              <w:t xml:space="preserve"> (turpmāk – MK noteikumi Nr. 195)</w:t>
            </w:r>
            <w:r w:rsidRPr="00F84D98">
              <w:rPr>
                <w:rFonts w:ascii="Times New Roman" w:eastAsia="Calibri" w:hAnsi="Times New Roman" w:cs="Times New Roman"/>
                <w:sz w:val="24"/>
                <w:szCs w:val="24"/>
                <w:u w:val="single"/>
              </w:rPr>
              <w:t xml:space="preserve"> noteikto</w:t>
            </w:r>
            <w:r w:rsidR="00F65A59" w:rsidRPr="00F84D98">
              <w:rPr>
                <w:rFonts w:ascii="Times New Roman" w:eastAsia="Calibri" w:hAnsi="Times New Roman" w:cs="Times New Roman"/>
                <w:sz w:val="24"/>
                <w:szCs w:val="24"/>
                <w:u w:val="single"/>
              </w:rPr>
              <w:t xml:space="preserve"> regulējumu</w:t>
            </w:r>
            <w:r w:rsidRPr="00F84D98">
              <w:rPr>
                <w:rFonts w:ascii="Times New Roman" w:eastAsia="Calibri" w:hAnsi="Times New Roman" w:cs="Times New Roman"/>
                <w:sz w:val="24"/>
                <w:szCs w:val="24"/>
              </w:rPr>
              <w:t>.</w:t>
            </w:r>
          </w:p>
          <w:p w:rsidR="002612E2" w:rsidRPr="00F84D98" w:rsidRDefault="002612E2" w:rsidP="007417AB">
            <w:pPr>
              <w:spacing w:after="0" w:line="240" w:lineRule="auto"/>
              <w:jc w:val="both"/>
              <w:rPr>
                <w:rFonts w:ascii="Times New Roman" w:eastAsia="Calibri" w:hAnsi="Times New Roman" w:cs="Times New Roman"/>
                <w:sz w:val="24"/>
                <w:szCs w:val="24"/>
              </w:rPr>
            </w:pPr>
          </w:p>
          <w:p w:rsidR="0074691E" w:rsidRPr="00F84D98" w:rsidRDefault="00346A4E" w:rsidP="00DF0616">
            <w:pPr>
              <w:spacing w:after="0" w:line="240" w:lineRule="auto"/>
              <w:jc w:val="both"/>
              <w:rPr>
                <w:rFonts w:ascii="Times New Roman" w:eastAsia="Calibri" w:hAnsi="Times New Roman" w:cs="Times New Roman"/>
                <w:sz w:val="24"/>
                <w:szCs w:val="24"/>
              </w:rPr>
            </w:pPr>
            <w:r w:rsidRPr="00F84D98">
              <w:rPr>
                <w:rFonts w:ascii="Times New Roman" w:eastAsia="Calibri" w:hAnsi="Times New Roman" w:cs="Times New Roman"/>
                <w:sz w:val="24"/>
                <w:szCs w:val="24"/>
              </w:rPr>
              <w:t xml:space="preserve">Noteikumu projekts </w:t>
            </w:r>
            <w:r w:rsidR="00DF0616" w:rsidRPr="00F84D98">
              <w:rPr>
                <w:rFonts w:ascii="Times New Roman" w:eastAsia="Calibri" w:hAnsi="Times New Roman" w:cs="Times New Roman"/>
                <w:sz w:val="24"/>
                <w:szCs w:val="24"/>
              </w:rPr>
              <w:t>stāsies spēkā nākamajā dienā pēc publicēšanas oficiālajā izdevumā “Latvijas Vēstnesis”.</w:t>
            </w:r>
          </w:p>
        </w:tc>
      </w:tr>
      <w:tr w:rsidR="00346A4E" w:rsidRPr="00F84D98" w:rsidTr="00EE15A1">
        <w:trPr>
          <w:gridAfter w:val="2"/>
          <w:wAfter w:w="48" w:type="dxa"/>
        </w:trPr>
        <w:tc>
          <w:tcPr>
            <w:tcW w:w="3124" w:type="dxa"/>
            <w:gridSpan w:val="2"/>
            <w:tcBorders>
              <w:top w:val="single" w:sz="4" w:space="0" w:color="auto"/>
              <w:left w:val="nil"/>
              <w:bottom w:val="nil"/>
              <w:right w:val="nil"/>
            </w:tcBorders>
          </w:tcPr>
          <w:p w:rsidR="00346A4E" w:rsidRPr="00F84D98" w:rsidRDefault="00346A4E" w:rsidP="007417AB">
            <w:pPr>
              <w:spacing w:after="0" w:line="240" w:lineRule="auto"/>
              <w:rPr>
                <w:rFonts w:ascii="Times New Roman" w:hAnsi="Times New Roman" w:cs="Times New Roman"/>
                <w:sz w:val="24"/>
                <w:szCs w:val="24"/>
              </w:rPr>
            </w:pPr>
          </w:p>
          <w:p w:rsidR="0060340E" w:rsidRPr="00F84D98" w:rsidRDefault="0060340E" w:rsidP="007417AB">
            <w:pPr>
              <w:spacing w:after="0" w:line="240" w:lineRule="auto"/>
              <w:rPr>
                <w:rFonts w:ascii="Times New Roman" w:hAnsi="Times New Roman" w:cs="Times New Roman"/>
                <w:sz w:val="24"/>
                <w:szCs w:val="24"/>
              </w:rPr>
            </w:pPr>
          </w:p>
          <w:p w:rsidR="0060340E" w:rsidRPr="00F84D98" w:rsidRDefault="0060340E" w:rsidP="007417AB">
            <w:pPr>
              <w:spacing w:after="0" w:line="240" w:lineRule="auto"/>
              <w:rPr>
                <w:rFonts w:ascii="Times New Roman" w:hAnsi="Times New Roman" w:cs="Times New Roman"/>
                <w:sz w:val="24"/>
                <w:szCs w:val="24"/>
              </w:rPr>
            </w:pPr>
          </w:p>
          <w:p w:rsidR="0060340E" w:rsidRPr="00F84D98" w:rsidRDefault="0060340E" w:rsidP="007417AB">
            <w:pPr>
              <w:spacing w:after="0" w:line="240" w:lineRule="auto"/>
              <w:rPr>
                <w:rFonts w:ascii="Times New Roman" w:hAnsi="Times New Roman" w:cs="Times New Roman"/>
                <w:sz w:val="24"/>
                <w:szCs w:val="24"/>
              </w:rPr>
            </w:pPr>
          </w:p>
        </w:tc>
        <w:tc>
          <w:tcPr>
            <w:tcW w:w="5953" w:type="dxa"/>
            <w:gridSpan w:val="2"/>
            <w:tcBorders>
              <w:top w:val="single" w:sz="4" w:space="0" w:color="auto"/>
              <w:left w:val="nil"/>
              <w:bottom w:val="nil"/>
              <w:right w:val="nil"/>
            </w:tcBorders>
            <w:vAlign w:val="center"/>
          </w:tcPr>
          <w:p w:rsidR="00346A4E" w:rsidRPr="00F84D98" w:rsidRDefault="00346A4E" w:rsidP="007417AB">
            <w:pPr>
              <w:spacing w:after="0" w:line="240" w:lineRule="auto"/>
              <w:ind w:firstLine="284"/>
              <w:jc w:val="both"/>
              <w:rPr>
                <w:rFonts w:ascii="Times New Roman" w:eastAsia="Times New Roman" w:hAnsi="Times New Roman" w:cs="Times New Roman"/>
                <w:sz w:val="24"/>
                <w:szCs w:val="24"/>
                <w:lang w:eastAsia="lv-LV"/>
              </w:rPr>
            </w:pPr>
          </w:p>
        </w:tc>
      </w:tr>
      <w:tr w:rsidR="00346A4E" w:rsidRPr="00F84D98" w:rsidTr="00EE15A1">
        <w:trPr>
          <w:gridAfter w:val="2"/>
          <w:wAfter w:w="48" w:type="dxa"/>
        </w:trPr>
        <w:tc>
          <w:tcPr>
            <w:tcW w:w="9077" w:type="dxa"/>
            <w:gridSpan w:val="4"/>
            <w:tcBorders>
              <w:top w:val="single" w:sz="4" w:space="0" w:color="auto"/>
            </w:tcBorders>
            <w:vAlign w:val="center"/>
          </w:tcPr>
          <w:p w:rsidR="00346A4E" w:rsidRPr="00F84D98" w:rsidRDefault="00346A4E" w:rsidP="007417AB">
            <w:pPr>
              <w:spacing w:after="0" w:line="240" w:lineRule="auto"/>
              <w:jc w:val="center"/>
              <w:rPr>
                <w:rFonts w:ascii="Times New Roman" w:eastAsia="Times New Roman" w:hAnsi="Times New Roman" w:cs="Times New Roman"/>
                <w:b/>
                <w:bCs/>
                <w:sz w:val="24"/>
                <w:szCs w:val="24"/>
                <w:lang w:eastAsia="lv-LV"/>
              </w:rPr>
            </w:pPr>
            <w:r w:rsidRPr="00F84D98">
              <w:rPr>
                <w:rFonts w:ascii="Times New Roman" w:eastAsia="Times New Roman" w:hAnsi="Times New Roman" w:cs="Times New Roman"/>
                <w:b/>
                <w:bCs/>
                <w:sz w:val="24"/>
                <w:szCs w:val="24"/>
                <w:lang w:eastAsia="lv-LV"/>
              </w:rPr>
              <w:lastRenderedPageBreak/>
              <w:t>I. Tiesību akta projekta izstrādes nepieciešamība</w:t>
            </w:r>
          </w:p>
        </w:tc>
      </w:tr>
      <w:tr w:rsidR="00346A4E" w:rsidRPr="00F84D98" w:rsidTr="00EE15A1">
        <w:trPr>
          <w:gridAfter w:val="2"/>
          <w:wAfter w:w="48" w:type="dxa"/>
          <w:trHeight w:val="630"/>
        </w:trPr>
        <w:tc>
          <w:tcPr>
            <w:tcW w:w="849" w:type="dxa"/>
          </w:tcPr>
          <w:p w:rsidR="00346A4E" w:rsidRPr="00F84D98" w:rsidRDefault="00346A4E" w:rsidP="007417AB">
            <w:pPr>
              <w:spacing w:after="0" w:line="240" w:lineRule="auto"/>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1.</w:t>
            </w:r>
          </w:p>
        </w:tc>
        <w:tc>
          <w:tcPr>
            <w:tcW w:w="2297" w:type="dxa"/>
            <w:gridSpan w:val="2"/>
          </w:tcPr>
          <w:p w:rsidR="00346A4E" w:rsidRPr="00F84D98" w:rsidRDefault="00346A4E" w:rsidP="007417AB">
            <w:pPr>
              <w:spacing w:after="0" w:line="240" w:lineRule="auto"/>
              <w:ind w:hanging="10"/>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Pamatojums</w:t>
            </w:r>
          </w:p>
        </w:tc>
        <w:tc>
          <w:tcPr>
            <w:tcW w:w="5931" w:type="dxa"/>
          </w:tcPr>
          <w:p w:rsidR="00346A4E" w:rsidRPr="00F84D98" w:rsidRDefault="00346A4E" w:rsidP="00D456F4">
            <w:pPr>
              <w:spacing w:after="0" w:line="240" w:lineRule="auto"/>
              <w:jc w:val="both"/>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 xml:space="preserve">Izglītības likuma </w:t>
            </w:r>
            <w:r w:rsidR="00D456F4" w:rsidRPr="00F84D98">
              <w:rPr>
                <w:rFonts w:ascii="Times New Roman" w:eastAsia="Times New Roman" w:hAnsi="Times New Roman" w:cs="Times New Roman"/>
                <w:sz w:val="24"/>
                <w:szCs w:val="24"/>
                <w:lang w:eastAsia="lv-LV"/>
              </w:rPr>
              <w:t>50</w:t>
            </w:r>
            <w:r w:rsidRPr="00F84D98">
              <w:rPr>
                <w:rFonts w:ascii="Times New Roman" w:eastAsia="Times New Roman" w:hAnsi="Times New Roman" w:cs="Times New Roman"/>
                <w:sz w:val="24"/>
                <w:szCs w:val="24"/>
                <w:lang w:eastAsia="lv-LV"/>
              </w:rPr>
              <w:t xml:space="preserve">. panta </w:t>
            </w:r>
            <w:r w:rsidR="00D456F4" w:rsidRPr="00F84D98">
              <w:rPr>
                <w:rFonts w:ascii="Times New Roman" w:eastAsia="Times New Roman" w:hAnsi="Times New Roman" w:cs="Times New Roman"/>
                <w:sz w:val="24"/>
                <w:szCs w:val="24"/>
                <w:lang w:eastAsia="lv-LV"/>
              </w:rPr>
              <w:t>1</w:t>
            </w:r>
            <w:r w:rsidRPr="00F84D98">
              <w:rPr>
                <w:rFonts w:ascii="Times New Roman" w:eastAsia="Times New Roman" w:hAnsi="Times New Roman" w:cs="Times New Roman"/>
                <w:sz w:val="24"/>
                <w:szCs w:val="24"/>
                <w:lang w:eastAsia="lv-LV"/>
              </w:rPr>
              <w:t>. punkts</w:t>
            </w:r>
          </w:p>
        </w:tc>
      </w:tr>
      <w:tr w:rsidR="00346A4E" w:rsidRPr="00F84D98" w:rsidTr="00EE15A1">
        <w:trPr>
          <w:gridAfter w:val="2"/>
          <w:wAfter w:w="48" w:type="dxa"/>
          <w:trHeight w:val="472"/>
        </w:trPr>
        <w:tc>
          <w:tcPr>
            <w:tcW w:w="849" w:type="dxa"/>
          </w:tcPr>
          <w:p w:rsidR="00346A4E" w:rsidRPr="00F84D98" w:rsidRDefault="00346A4E" w:rsidP="007417AB">
            <w:pPr>
              <w:spacing w:after="0" w:line="240" w:lineRule="auto"/>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2.</w:t>
            </w:r>
          </w:p>
        </w:tc>
        <w:tc>
          <w:tcPr>
            <w:tcW w:w="2297" w:type="dxa"/>
            <w:gridSpan w:val="2"/>
          </w:tcPr>
          <w:p w:rsidR="00F65A59" w:rsidRPr="00F84D98" w:rsidRDefault="00346A4E" w:rsidP="007417AB">
            <w:pPr>
              <w:tabs>
                <w:tab w:val="left" w:pos="170"/>
              </w:tabs>
              <w:spacing w:after="0" w:line="240" w:lineRule="auto"/>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5931" w:type="dxa"/>
          </w:tcPr>
          <w:p w:rsidR="001B2BEA" w:rsidRPr="00F84D98" w:rsidRDefault="005D3515" w:rsidP="00F65A59">
            <w:pPr>
              <w:suppressAutoHyphens/>
              <w:spacing w:after="0" w:line="240" w:lineRule="auto"/>
              <w:jc w:val="both"/>
              <w:rPr>
                <w:rFonts w:ascii="Times New Roman" w:hAnsi="Times New Roman" w:cs="Times New Roman"/>
                <w:bCs/>
                <w:iCs/>
                <w:sz w:val="24"/>
                <w:szCs w:val="24"/>
              </w:rPr>
            </w:pPr>
            <w:r w:rsidRPr="00F84D98">
              <w:rPr>
                <w:rFonts w:ascii="Times New Roman" w:eastAsia="Calibri" w:hAnsi="Times New Roman" w:cs="Times New Roman"/>
                <w:sz w:val="24"/>
                <w:szCs w:val="24"/>
              </w:rPr>
              <w:t xml:space="preserve">Pašlaik spēkā esošie MK noteikumi Nr. </w:t>
            </w:r>
            <w:r w:rsidR="004900B4" w:rsidRPr="00F84D98">
              <w:rPr>
                <w:rFonts w:ascii="Times New Roman" w:eastAsia="Calibri" w:hAnsi="Times New Roman" w:cs="Times New Roman"/>
                <w:sz w:val="24"/>
                <w:szCs w:val="24"/>
              </w:rPr>
              <w:t xml:space="preserve">195 </w:t>
            </w:r>
            <w:r w:rsidR="004900B4" w:rsidRPr="00F84D98">
              <w:rPr>
                <w:rFonts w:ascii="Times New Roman" w:hAnsi="Times New Roman" w:cs="Times New Roman"/>
                <w:sz w:val="24"/>
                <w:szCs w:val="24"/>
              </w:rPr>
              <w:t xml:space="preserve">paredz, ka Izglītības kvalitātes valsts dienests (turpmāk – dienests), pamatojoties uz </w:t>
            </w:r>
            <w:r w:rsidR="00422B4D" w:rsidRPr="00F84D98">
              <w:rPr>
                <w:rFonts w:ascii="Times New Roman" w:hAnsi="Times New Roman" w:cs="Times New Roman"/>
                <w:sz w:val="24"/>
                <w:szCs w:val="24"/>
              </w:rPr>
              <w:t xml:space="preserve">Iepriekš sodīto personu izvērtēšanas </w:t>
            </w:r>
            <w:r w:rsidR="004900B4" w:rsidRPr="00F84D98">
              <w:rPr>
                <w:rFonts w:ascii="Times New Roman" w:hAnsi="Times New Roman" w:cs="Times New Roman"/>
                <w:sz w:val="24"/>
                <w:szCs w:val="24"/>
              </w:rPr>
              <w:t>komisijas</w:t>
            </w:r>
            <w:r w:rsidR="00422B4D" w:rsidRPr="00F84D98">
              <w:rPr>
                <w:rFonts w:ascii="Times New Roman" w:hAnsi="Times New Roman" w:cs="Times New Roman"/>
                <w:sz w:val="24"/>
                <w:szCs w:val="24"/>
              </w:rPr>
              <w:t xml:space="preserve"> (turpmāk – komisija)</w:t>
            </w:r>
            <w:r w:rsidR="004900B4" w:rsidRPr="00F84D98">
              <w:rPr>
                <w:rFonts w:ascii="Times New Roman" w:hAnsi="Times New Roman" w:cs="Times New Roman"/>
                <w:sz w:val="24"/>
                <w:szCs w:val="24"/>
              </w:rPr>
              <w:t xml:space="preserve"> sniegto atzinumu, izvērtē un izsniedz atļauj</w:t>
            </w:r>
            <w:r w:rsidR="002418B9" w:rsidRPr="00F84D98">
              <w:rPr>
                <w:rFonts w:ascii="Times New Roman" w:hAnsi="Times New Roman" w:cs="Times New Roman"/>
                <w:sz w:val="24"/>
                <w:szCs w:val="24"/>
              </w:rPr>
              <w:t>u strādāt par pedagogu</w:t>
            </w:r>
            <w:r w:rsidR="004900B4" w:rsidRPr="00F84D98">
              <w:rPr>
                <w:rFonts w:ascii="Times New Roman" w:hAnsi="Times New Roman" w:cs="Times New Roman"/>
                <w:sz w:val="24"/>
                <w:szCs w:val="24"/>
              </w:rPr>
              <w:t xml:space="preserve"> tikai </w:t>
            </w:r>
            <w:r w:rsidR="002418B9" w:rsidRPr="00F84D98">
              <w:rPr>
                <w:rFonts w:ascii="Times New Roman" w:hAnsi="Times New Roman" w:cs="Times New Roman"/>
                <w:bCs/>
                <w:iCs/>
                <w:sz w:val="24"/>
                <w:szCs w:val="24"/>
              </w:rPr>
              <w:t>gadījumā, ja persona bijusi sodīta</w:t>
            </w:r>
            <w:r w:rsidR="004900B4" w:rsidRPr="00F84D98">
              <w:rPr>
                <w:rFonts w:ascii="Times New Roman" w:hAnsi="Times New Roman" w:cs="Times New Roman"/>
                <w:bCs/>
                <w:iCs/>
                <w:sz w:val="24"/>
                <w:szCs w:val="24"/>
              </w:rPr>
              <w:t xml:space="preserve"> </w:t>
            </w:r>
            <w:r w:rsidR="004900B4" w:rsidRPr="00F84D98">
              <w:rPr>
                <w:rFonts w:ascii="Times New Roman" w:hAnsi="Times New Roman" w:cs="Times New Roman"/>
                <w:bCs/>
                <w:iCs/>
                <w:sz w:val="24"/>
                <w:szCs w:val="24"/>
                <w:u w:val="single"/>
              </w:rPr>
              <w:t>par tīšu kriminālpārkāpumu vai mazāk smagu noziegumu</w:t>
            </w:r>
            <w:r w:rsidR="004900B4" w:rsidRPr="00F84D98">
              <w:rPr>
                <w:rFonts w:ascii="Times New Roman" w:hAnsi="Times New Roman" w:cs="Times New Roman"/>
                <w:bCs/>
                <w:iCs/>
                <w:sz w:val="24"/>
                <w:szCs w:val="24"/>
              </w:rPr>
              <w:t>.</w:t>
            </w:r>
          </w:p>
          <w:p w:rsidR="00B957CA" w:rsidRPr="00F84D98" w:rsidRDefault="00B957CA" w:rsidP="00F65A59">
            <w:pPr>
              <w:suppressAutoHyphens/>
              <w:spacing w:after="0" w:line="240" w:lineRule="auto"/>
              <w:jc w:val="both"/>
              <w:rPr>
                <w:rFonts w:ascii="Times New Roman" w:eastAsia="Calibri" w:hAnsi="Times New Roman" w:cs="Times New Roman"/>
                <w:sz w:val="24"/>
                <w:szCs w:val="24"/>
              </w:rPr>
            </w:pPr>
          </w:p>
          <w:p w:rsidR="002418B9" w:rsidRPr="00F84D98" w:rsidRDefault="002418B9" w:rsidP="002418B9">
            <w:pPr>
              <w:suppressAutoHyphens/>
              <w:spacing w:after="0" w:line="240" w:lineRule="auto"/>
              <w:jc w:val="both"/>
              <w:rPr>
                <w:rFonts w:ascii="Times New Roman" w:hAnsi="Times New Roman" w:cs="Times New Roman"/>
                <w:bCs/>
                <w:iCs/>
                <w:sz w:val="24"/>
                <w:szCs w:val="24"/>
              </w:rPr>
            </w:pPr>
            <w:r w:rsidRPr="00F84D98">
              <w:rPr>
                <w:rFonts w:ascii="Times New Roman" w:eastAsia="Calibri" w:hAnsi="Times New Roman" w:cs="Times New Roman"/>
                <w:sz w:val="24"/>
                <w:szCs w:val="24"/>
              </w:rPr>
              <w:t>Atbilstoši Satversmes tiesas spriedum</w:t>
            </w:r>
            <w:r w:rsidR="005A0088" w:rsidRPr="00F84D98">
              <w:rPr>
                <w:rFonts w:ascii="Times New Roman" w:eastAsia="Calibri" w:hAnsi="Times New Roman" w:cs="Times New Roman"/>
                <w:sz w:val="24"/>
                <w:szCs w:val="24"/>
              </w:rPr>
              <w:t>am</w:t>
            </w:r>
            <w:r w:rsidRPr="00F84D98">
              <w:rPr>
                <w:rFonts w:ascii="Times New Roman" w:eastAsia="Calibri" w:hAnsi="Times New Roman" w:cs="Times New Roman"/>
                <w:sz w:val="24"/>
                <w:szCs w:val="24"/>
              </w:rPr>
              <w:t xml:space="preserve"> tika izstrādāti un </w:t>
            </w:r>
            <w:r w:rsidRPr="00F84D98">
              <w:rPr>
                <w:rFonts w:ascii="Times New Roman" w:hAnsi="Times New Roman" w:cs="Times New Roman"/>
                <w:bCs/>
                <w:iCs/>
                <w:sz w:val="24"/>
                <w:szCs w:val="24"/>
              </w:rPr>
              <w:t xml:space="preserve">2018. gada 18. oktobrī stājās spēkā grozījumi Izglītības likumā, kas paredz izvērtēšanas procesu un iespējas saņemt atļauju strādāt par pedagogu visām sodītām personām, t.sk. tām, kas sodītas par smagu un sevišķi smagu noziegumu. </w:t>
            </w:r>
          </w:p>
          <w:p w:rsidR="002418B9" w:rsidRPr="00F84D98" w:rsidRDefault="002418B9" w:rsidP="002418B9">
            <w:pPr>
              <w:suppressAutoHyphens/>
              <w:spacing w:after="0" w:line="240" w:lineRule="auto"/>
              <w:jc w:val="both"/>
              <w:rPr>
                <w:rFonts w:ascii="Times New Roman" w:eastAsia="Calibri" w:hAnsi="Times New Roman" w:cs="Times New Roman"/>
                <w:sz w:val="24"/>
                <w:szCs w:val="24"/>
              </w:rPr>
            </w:pPr>
            <w:r w:rsidRPr="00F84D98">
              <w:rPr>
                <w:rFonts w:ascii="Times New Roman" w:hAnsi="Times New Roman" w:cs="Times New Roman"/>
                <w:bCs/>
                <w:iCs/>
                <w:sz w:val="24"/>
                <w:szCs w:val="24"/>
              </w:rPr>
              <w:t>Tādējādi gan Satversmes tiesa, gan Latvijas Republikas Saeima ierobežojumus strādāt par pedagogu personām, kas sodītas par tīšu noziedzīgu nodarījumu</w:t>
            </w:r>
            <w:r w:rsidR="00B957CA" w:rsidRPr="00F84D98">
              <w:rPr>
                <w:rFonts w:ascii="Times New Roman" w:hAnsi="Times New Roman" w:cs="Times New Roman"/>
                <w:bCs/>
                <w:iCs/>
                <w:sz w:val="24"/>
                <w:szCs w:val="24"/>
              </w:rPr>
              <w:t>,</w:t>
            </w:r>
            <w:r w:rsidRPr="00F84D98">
              <w:rPr>
                <w:rFonts w:ascii="Times New Roman" w:hAnsi="Times New Roman" w:cs="Times New Roman"/>
                <w:bCs/>
                <w:iCs/>
                <w:sz w:val="24"/>
                <w:szCs w:val="24"/>
              </w:rPr>
              <w:t xml:space="preserve"> atzinusi par leģitīmiem</w:t>
            </w:r>
            <w:r w:rsidR="005A0088" w:rsidRPr="00F84D98">
              <w:rPr>
                <w:rFonts w:ascii="Times New Roman" w:hAnsi="Times New Roman" w:cs="Times New Roman"/>
                <w:bCs/>
                <w:iCs/>
                <w:sz w:val="24"/>
                <w:szCs w:val="24"/>
              </w:rPr>
              <w:t>,</w:t>
            </w:r>
            <w:r w:rsidRPr="00F84D98">
              <w:rPr>
                <w:rFonts w:ascii="Times New Roman" w:hAnsi="Times New Roman" w:cs="Times New Roman"/>
                <w:bCs/>
                <w:iCs/>
                <w:sz w:val="24"/>
                <w:szCs w:val="24"/>
              </w:rPr>
              <w:t xml:space="preserve"> un tiek saglabāti </w:t>
            </w:r>
            <w:r w:rsidR="005A0088" w:rsidRPr="00F84D98">
              <w:rPr>
                <w:rFonts w:ascii="Times New Roman" w:hAnsi="Times New Roman" w:cs="Times New Roman"/>
                <w:bCs/>
                <w:iCs/>
                <w:sz w:val="24"/>
                <w:szCs w:val="24"/>
              </w:rPr>
              <w:t xml:space="preserve">ierobežojumi </w:t>
            </w:r>
            <w:r w:rsidRPr="00F84D98">
              <w:rPr>
                <w:rFonts w:ascii="Times New Roman" w:hAnsi="Times New Roman" w:cs="Times New Roman"/>
                <w:bCs/>
                <w:iCs/>
                <w:sz w:val="24"/>
                <w:szCs w:val="24"/>
              </w:rPr>
              <w:t xml:space="preserve">izglītojamo interešu aizstāvībai. Vienlaikus </w:t>
            </w:r>
            <w:r w:rsidR="002E465A" w:rsidRPr="00F84D98">
              <w:rPr>
                <w:rFonts w:ascii="Times New Roman" w:hAnsi="Times New Roman" w:cs="Times New Roman"/>
                <w:bCs/>
                <w:iCs/>
                <w:sz w:val="24"/>
                <w:szCs w:val="24"/>
              </w:rPr>
              <w:t xml:space="preserve">tiek veidots </w:t>
            </w:r>
            <w:r w:rsidRPr="00F84D98">
              <w:rPr>
                <w:rFonts w:ascii="Times New Roman" w:eastAsia="Calibri" w:hAnsi="Times New Roman" w:cs="Times New Roman"/>
                <w:sz w:val="24"/>
                <w:szCs w:val="24"/>
              </w:rPr>
              <w:t>mehānism</w:t>
            </w:r>
            <w:r w:rsidR="002E465A" w:rsidRPr="00F84D98">
              <w:rPr>
                <w:rFonts w:ascii="Times New Roman" w:eastAsia="Calibri" w:hAnsi="Times New Roman" w:cs="Times New Roman"/>
                <w:sz w:val="24"/>
                <w:szCs w:val="24"/>
              </w:rPr>
              <w:t>s</w:t>
            </w:r>
            <w:r w:rsidRPr="00F84D98">
              <w:rPr>
                <w:rFonts w:ascii="Times New Roman" w:eastAsia="Calibri" w:hAnsi="Times New Roman" w:cs="Times New Roman"/>
                <w:sz w:val="24"/>
                <w:szCs w:val="24"/>
              </w:rPr>
              <w:t>, kas ļautu izvērtēt katru gadījumu, kad persona ir sodīta</w:t>
            </w:r>
            <w:r w:rsidR="002E465A" w:rsidRPr="00F84D98">
              <w:rPr>
                <w:rFonts w:ascii="Times New Roman" w:eastAsia="Calibri" w:hAnsi="Times New Roman" w:cs="Times New Roman"/>
                <w:sz w:val="24"/>
                <w:szCs w:val="24"/>
              </w:rPr>
              <w:t xml:space="preserve"> par tīšu noziedzīgu nodarījumu un vēlas strādāt par pedagogu. </w:t>
            </w:r>
          </w:p>
          <w:p w:rsidR="002612E2" w:rsidRPr="00F84D98" w:rsidRDefault="002612E2" w:rsidP="002418B9">
            <w:pPr>
              <w:suppressAutoHyphens/>
              <w:spacing w:after="0" w:line="240" w:lineRule="auto"/>
              <w:jc w:val="both"/>
              <w:rPr>
                <w:rFonts w:ascii="Times New Roman" w:hAnsi="Times New Roman" w:cs="Times New Roman"/>
                <w:bCs/>
                <w:iCs/>
                <w:sz w:val="24"/>
                <w:szCs w:val="24"/>
              </w:rPr>
            </w:pPr>
          </w:p>
          <w:p w:rsidR="00F65A59" w:rsidRPr="00F84D98" w:rsidRDefault="00F65A59" w:rsidP="00F65A59">
            <w:pPr>
              <w:suppressAutoHyphens/>
              <w:spacing w:after="0" w:line="240" w:lineRule="auto"/>
              <w:jc w:val="both"/>
              <w:rPr>
                <w:rFonts w:ascii="Times New Roman" w:hAnsi="Times New Roman" w:cs="Times New Roman"/>
                <w:bCs/>
                <w:iCs/>
                <w:sz w:val="24"/>
                <w:szCs w:val="24"/>
              </w:rPr>
            </w:pPr>
            <w:r w:rsidRPr="00F84D98">
              <w:rPr>
                <w:rFonts w:ascii="Times New Roman" w:eastAsia="Calibri" w:hAnsi="Times New Roman" w:cs="Times New Roman"/>
                <w:sz w:val="24"/>
                <w:szCs w:val="24"/>
              </w:rPr>
              <w:t xml:space="preserve">Noteikumu projekts ir izstrādāts, </w:t>
            </w:r>
            <w:r w:rsidR="00EE1C88" w:rsidRPr="00F84D98">
              <w:rPr>
                <w:rFonts w:ascii="Times New Roman" w:eastAsia="Calibri" w:hAnsi="Times New Roman" w:cs="Times New Roman"/>
                <w:sz w:val="24"/>
                <w:szCs w:val="24"/>
              </w:rPr>
              <w:t>ņ</w:t>
            </w:r>
            <w:r w:rsidRPr="00F84D98">
              <w:rPr>
                <w:rFonts w:ascii="Times New Roman" w:eastAsia="Calibri" w:hAnsi="Times New Roman" w:cs="Times New Roman"/>
                <w:sz w:val="24"/>
                <w:szCs w:val="24"/>
              </w:rPr>
              <w:t>emot</w:t>
            </w:r>
            <w:r w:rsidR="00D32570" w:rsidRPr="00F84D98">
              <w:rPr>
                <w:rFonts w:ascii="Times New Roman" w:eastAsia="Calibri" w:hAnsi="Times New Roman" w:cs="Times New Roman"/>
                <w:sz w:val="24"/>
                <w:szCs w:val="24"/>
              </w:rPr>
              <w:t xml:space="preserve"> vērā</w:t>
            </w:r>
            <w:r w:rsidRPr="00F84D98">
              <w:rPr>
                <w:rFonts w:ascii="Times New Roman" w:eastAsia="Calibri" w:hAnsi="Times New Roman" w:cs="Times New Roman"/>
                <w:sz w:val="24"/>
                <w:szCs w:val="24"/>
              </w:rPr>
              <w:t xml:space="preserve"> </w:t>
            </w:r>
            <w:r w:rsidR="00D32570" w:rsidRPr="00F84D98">
              <w:rPr>
                <w:rFonts w:ascii="Times New Roman" w:eastAsia="Calibri" w:hAnsi="Times New Roman" w:cs="Times New Roman"/>
                <w:sz w:val="24"/>
                <w:szCs w:val="24"/>
              </w:rPr>
              <w:t>MK</w:t>
            </w:r>
            <w:r w:rsidRPr="00F84D98">
              <w:rPr>
                <w:rFonts w:ascii="Times New Roman" w:eastAsia="Calibri" w:hAnsi="Times New Roman" w:cs="Times New Roman"/>
                <w:sz w:val="24"/>
                <w:szCs w:val="24"/>
              </w:rPr>
              <w:t xml:space="preserve"> noteikumos Nr. </w:t>
            </w:r>
            <w:r w:rsidR="00D32570" w:rsidRPr="00F84D98">
              <w:rPr>
                <w:rFonts w:ascii="Times New Roman" w:eastAsia="Calibri" w:hAnsi="Times New Roman" w:cs="Times New Roman"/>
                <w:sz w:val="24"/>
                <w:szCs w:val="24"/>
              </w:rPr>
              <w:t>195</w:t>
            </w:r>
            <w:r w:rsidRPr="00F84D98">
              <w:rPr>
                <w:rFonts w:ascii="Times New Roman" w:eastAsia="Calibri" w:hAnsi="Times New Roman" w:cs="Times New Roman"/>
                <w:sz w:val="24"/>
                <w:szCs w:val="24"/>
              </w:rPr>
              <w:t xml:space="preserve"> noteikto regulējumu, vienlaikus to uzlabojot</w:t>
            </w:r>
            <w:r w:rsidR="00D32570" w:rsidRPr="00F84D98">
              <w:rPr>
                <w:rFonts w:ascii="Times New Roman" w:eastAsia="Calibri" w:hAnsi="Times New Roman" w:cs="Times New Roman"/>
                <w:sz w:val="24"/>
                <w:szCs w:val="24"/>
              </w:rPr>
              <w:t xml:space="preserve"> atbilstoši līdzšinējās</w:t>
            </w:r>
            <w:r w:rsidR="00A545C8" w:rsidRPr="00F84D98">
              <w:rPr>
                <w:rFonts w:ascii="Times New Roman" w:eastAsia="Calibri" w:hAnsi="Times New Roman" w:cs="Times New Roman"/>
                <w:sz w:val="24"/>
                <w:szCs w:val="24"/>
              </w:rPr>
              <w:t xml:space="preserve"> </w:t>
            </w:r>
            <w:r w:rsidR="00EE1C88" w:rsidRPr="00F84D98">
              <w:rPr>
                <w:rFonts w:ascii="Times New Roman" w:eastAsia="Calibri" w:hAnsi="Times New Roman" w:cs="Times New Roman"/>
                <w:sz w:val="24"/>
                <w:szCs w:val="24"/>
              </w:rPr>
              <w:t xml:space="preserve">personu </w:t>
            </w:r>
            <w:r w:rsidR="00A545C8" w:rsidRPr="00F84D98">
              <w:rPr>
                <w:rFonts w:ascii="Times New Roman" w:eastAsia="Calibri" w:hAnsi="Times New Roman" w:cs="Times New Roman"/>
                <w:sz w:val="24"/>
                <w:szCs w:val="24"/>
              </w:rPr>
              <w:t>izvērtēšanas prakses atziņām</w:t>
            </w:r>
            <w:r w:rsidRPr="00F84D98">
              <w:rPr>
                <w:rFonts w:ascii="Times New Roman" w:eastAsia="Calibri" w:hAnsi="Times New Roman" w:cs="Times New Roman"/>
                <w:sz w:val="24"/>
                <w:szCs w:val="24"/>
              </w:rPr>
              <w:t>.</w:t>
            </w:r>
          </w:p>
          <w:p w:rsidR="00570E3D" w:rsidRPr="00F84D98" w:rsidRDefault="00570E3D" w:rsidP="0053644C">
            <w:pPr>
              <w:suppressAutoHyphens/>
              <w:spacing w:after="0" w:line="240" w:lineRule="auto"/>
              <w:jc w:val="both"/>
              <w:rPr>
                <w:rFonts w:ascii="Times New Roman" w:hAnsi="Times New Roman" w:cs="Times New Roman"/>
                <w:bCs/>
                <w:iCs/>
                <w:sz w:val="24"/>
                <w:szCs w:val="24"/>
              </w:rPr>
            </w:pPr>
            <w:r w:rsidRPr="00F84D98">
              <w:rPr>
                <w:rFonts w:ascii="Times New Roman" w:hAnsi="Times New Roman" w:cs="Times New Roman"/>
                <w:bCs/>
                <w:iCs/>
                <w:sz w:val="24"/>
                <w:szCs w:val="24"/>
              </w:rPr>
              <w:t xml:space="preserve">Noteikumu projekts paredz mazināt administratīvo slogu un novērst darbību un informācijas dublēšanos, proti, atteikties no atļauju kā atsevišķa dokumenta sagatavošanas, jo atļauju </w:t>
            </w:r>
            <w:r w:rsidR="00EE1C88" w:rsidRPr="00F84D98">
              <w:rPr>
                <w:rFonts w:ascii="Times New Roman" w:hAnsi="Times New Roman" w:cs="Times New Roman"/>
                <w:bCs/>
                <w:iCs/>
                <w:sz w:val="24"/>
                <w:szCs w:val="24"/>
              </w:rPr>
              <w:t>izsnieg</w:t>
            </w:r>
            <w:r w:rsidRPr="00F84D98">
              <w:rPr>
                <w:rFonts w:ascii="Times New Roman" w:hAnsi="Times New Roman" w:cs="Times New Roman"/>
                <w:bCs/>
                <w:iCs/>
                <w:sz w:val="24"/>
                <w:szCs w:val="24"/>
              </w:rPr>
              <w:t>šanas faktu apliecina dienesta pieņemts lēmums.</w:t>
            </w:r>
          </w:p>
          <w:p w:rsidR="00570E3D" w:rsidRPr="00F84D98" w:rsidRDefault="00570E3D" w:rsidP="0053644C">
            <w:pPr>
              <w:suppressAutoHyphens/>
              <w:spacing w:after="0" w:line="240" w:lineRule="auto"/>
              <w:jc w:val="both"/>
              <w:rPr>
                <w:rFonts w:ascii="Times New Roman" w:hAnsi="Times New Roman" w:cs="Times New Roman"/>
                <w:bCs/>
                <w:iCs/>
                <w:sz w:val="24"/>
                <w:szCs w:val="24"/>
              </w:rPr>
            </w:pPr>
          </w:p>
          <w:p w:rsidR="00FC30B6" w:rsidRDefault="005A0088" w:rsidP="0053644C">
            <w:pPr>
              <w:suppressAutoHyphens/>
              <w:spacing w:after="0" w:line="240" w:lineRule="auto"/>
              <w:jc w:val="both"/>
              <w:rPr>
                <w:rFonts w:ascii="Times New Roman" w:hAnsi="Times New Roman" w:cs="Times New Roman"/>
                <w:bCs/>
                <w:iCs/>
                <w:sz w:val="24"/>
                <w:szCs w:val="24"/>
              </w:rPr>
            </w:pPr>
            <w:r w:rsidRPr="00F84D98">
              <w:rPr>
                <w:rFonts w:ascii="Times New Roman" w:hAnsi="Times New Roman" w:cs="Times New Roman"/>
                <w:bCs/>
                <w:iCs/>
                <w:sz w:val="24"/>
                <w:szCs w:val="24"/>
              </w:rPr>
              <w:t>N</w:t>
            </w:r>
            <w:r w:rsidR="00FC30B6" w:rsidRPr="00F84D98">
              <w:rPr>
                <w:rFonts w:ascii="Times New Roman" w:hAnsi="Times New Roman" w:cs="Times New Roman"/>
                <w:bCs/>
                <w:iCs/>
                <w:sz w:val="24"/>
                <w:szCs w:val="24"/>
              </w:rPr>
              <w:t>oteikumu projekts paredz</w:t>
            </w:r>
            <w:r w:rsidR="002E465A" w:rsidRPr="00F84D98">
              <w:rPr>
                <w:rFonts w:ascii="Times New Roman" w:hAnsi="Times New Roman" w:cs="Times New Roman"/>
                <w:bCs/>
                <w:iCs/>
                <w:sz w:val="24"/>
                <w:szCs w:val="24"/>
              </w:rPr>
              <w:t>, ka komisija</w:t>
            </w:r>
            <w:r w:rsidR="00FC30B6" w:rsidRPr="00F84D98">
              <w:rPr>
                <w:rFonts w:ascii="Times New Roman" w:hAnsi="Times New Roman" w:cs="Times New Roman"/>
                <w:bCs/>
                <w:iCs/>
                <w:sz w:val="24"/>
                <w:szCs w:val="24"/>
              </w:rPr>
              <w:t xml:space="preserve"> izvērtēšanas procesā </w:t>
            </w:r>
            <w:r w:rsidR="00FC30B6" w:rsidRPr="00413752">
              <w:rPr>
                <w:rFonts w:ascii="Times New Roman" w:hAnsi="Times New Roman" w:cs="Times New Roman"/>
                <w:bCs/>
                <w:iCs/>
                <w:sz w:val="24"/>
                <w:szCs w:val="24"/>
              </w:rPr>
              <w:t>sagatavo</w:t>
            </w:r>
            <w:r w:rsidR="002E465A" w:rsidRPr="00413752">
              <w:rPr>
                <w:rFonts w:ascii="Times New Roman" w:hAnsi="Times New Roman" w:cs="Times New Roman"/>
                <w:bCs/>
                <w:iCs/>
                <w:sz w:val="24"/>
                <w:szCs w:val="24"/>
              </w:rPr>
              <w:t>s</w:t>
            </w:r>
            <w:r w:rsidR="00FC30B6" w:rsidRPr="00413752">
              <w:rPr>
                <w:rFonts w:ascii="Times New Roman" w:hAnsi="Times New Roman" w:cs="Times New Roman"/>
                <w:bCs/>
                <w:iCs/>
                <w:sz w:val="24"/>
                <w:szCs w:val="24"/>
              </w:rPr>
              <w:t xml:space="preserve"> viedokli, kas tiks atspoguļots komisijas sēdes protokolā. Līdz šim MK noteikum</w:t>
            </w:r>
            <w:r w:rsidRPr="00413752">
              <w:rPr>
                <w:rFonts w:ascii="Times New Roman" w:hAnsi="Times New Roman" w:cs="Times New Roman"/>
                <w:bCs/>
                <w:iCs/>
                <w:sz w:val="24"/>
                <w:szCs w:val="24"/>
              </w:rPr>
              <w:t>i</w:t>
            </w:r>
            <w:r w:rsidR="00FC30B6" w:rsidRPr="00413752">
              <w:rPr>
                <w:rFonts w:ascii="Times New Roman" w:hAnsi="Times New Roman" w:cs="Times New Roman"/>
                <w:bCs/>
                <w:iCs/>
                <w:sz w:val="24"/>
                <w:szCs w:val="24"/>
              </w:rPr>
              <w:t xml:space="preserve"> </w:t>
            </w:r>
            <w:r w:rsidR="00B957CA" w:rsidRPr="00413752">
              <w:rPr>
                <w:rFonts w:ascii="Times New Roman" w:hAnsi="Times New Roman" w:cs="Times New Roman"/>
                <w:bCs/>
                <w:iCs/>
                <w:sz w:val="24"/>
                <w:szCs w:val="24"/>
              </w:rPr>
              <w:t xml:space="preserve">Nr. </w:t>
            </w:r>
            <w:r w:rsidR="00FC30B6" w:rsidRPr="00413752">
              <w:rPr>
                <w:rFonts w:ascii="Times New Roman" w:hAnsi="Times New Roman" w:cs="Times New Roman"/>
                <w:bCs/>
                <w:iCs/>
                <w:sz w:val="24"/>
                <w:szCs w:val="24"/>
              </w:rPr>
              <w:t xml:space="preserve">195 </w:t>
            </w:r>
            <w:r w:rsidRPr="00413752">
              <w:rPr>
                <w:rFonts w:ascii="Times New Roman" w:hAnsi="Times New Roman" w:cs="Times New Roman"/>
                <w:bCs/>
                <w:iCs/>
                <w:sz w:val="24"/>
                <w:szCs w:val="24"/>
              </w:rPr>
              <w:t>noteica, ka komisija sagatavo</w:t>
            </w:r>
            <w:r w:rsidR="00FC30B6" w:rsidRPr="00413752">
              <w:rPr>
                <w:rFonts w:ascii="Times New Roman" w:hAnsi="Times New Roman" w:cs="Times New Roman"/>
                <w:bCs/>
                <w:iCs/>
                <w:sz w:val="24"/>
                <w:szCs w:val="24"/>
              </w:rPr>
              <w:t xml:space="preserve"> gan sēdes protokolu, gan atzinumu atsevišķa dokumenta veidā</w:t>
            </w:r>
            <w:r w:rsidR="002E465A" w:rsidRPr="00413752">
              <w:rPr>
                <w:rFonts w:ascii="Times New Roman" w:hAnsi="Times New Roman" w:cs="Times New Roman"/>
                <w:bCs/>
                <w:iCs/>
                <w:sz w:val="24"/>
                <w:szCs w:val="24"/>
              </w:rPr>
              <w:t>.</w:t>
            </w:r>
            <w:r w:rsidR="00C33D50" w:rsidRPr="00413752">
              <w:rPr>
                <w:rFonts w:ascii="Times New Roman" w:hAnsi="Times New Roman" w:cs="Times New Roman"/>
                <w:bCs/>
                <w:iCs/>
                <w:sz w:val="24"/>
                <w:szCs w:val="24"/>
              </w:rPr>
              <w:t xml:space="preserve"> </w:t>
            </w:r>
            <w:r w:rsidR="002E465A" w:rsidRPr="00413752">
              <w:rPr>
                <w:rFonts w:ascii="Times New Roman" w:hAnsi="Times New Roman" w:cs="Times New Roman"/>
                <w:bCs/>
                <w:iCs/>
                <w:sz w:val="24"/>
                <w:szCs w:val="24"/>
              </w:rPr>
              <w:t>T</w:t>
            </w:r>
            <w:r w:rsidR="00EE1C88" w:rsidRPr="00413752">
              <w:rPr>
                <w:rFonts w:ascii="Times New Roman" w:hAnsi="Times New Roman" w:cs="Times New Roman"/>
                <w:bCs/>
                <w:iCs/>
                <w:sz w:val="24"/>
                <w:szCs w:val="24"/>
              </w:rPr>
              <w:t>ā</w:t>
            </w:r>
            <w:r w:rsidR="00C33D50" w:rsidRPr="00413752">
              <w:rPr>
                <w:rFonts w:ascii="Times New Roman" w:hAnsi="Times New Roman" w:cs="Times New Roman"/>
                <w:bCs/>
                <w:iCs/>
                <w:sz w:val="24"/>
                <w:szCs w:val="24"/>
              </w:rPr>
              <w:t>d</w:t>
            </w:r>
            <w:r w:rsidR="00EE1C88" w:rsidRPr="00413752">
              <w:rPr>
                <w:rFonts w:ascii="Times New Roman" w:hAnsi="Times New Roman" w:cs="Times New Roman"/>
                <w:bCs/>
                <w:iCs/>
                <w:sz w:val="24"/>
                <w:szCs w:val="24"/>
              </w:rPr>
              <w:t>ēļ</w:t>
            </w:r>
            <w:r w:rsidR="00C33D50" w:rsidRPr="00413752">
              <w:rPr>
                <w:rFonts w:ascii="Times New Roman" w:hAnsi="Times New Roman" w:cs="Times New Roman"/>
                <w:bCs/>
                <w:iCs/>
                <w:sz w:val="24"/>
                <w:szCs w:val="24"/>
              </w:rPr>
              <w:t xml:space="preserve"> noteikumu projekt</w:t>
            </w:r>
            <w:r w:rsidR="00EE1C88" w:rsidRPr="00413752">
              <w:rPr>
                <w:rFonts w:ascii="Times New Roman" w:hAnsi="Times New Roman" w:cs="Times New Roman"/>
                <w:bCs/>
                <w:iCs/>
                <w:sz w:val="24"/>
                <w:szCs w:val="24"/>
              </w:rPr>
              <w:t>ā</w:t>
            </w:r>
            <w:r w:rsidR="00186693" w:rsidRPr="00413752">
              <w:rPr>
                <w:rFonts w:ascii="Times New Roman" w:hAnsi="Times New Roman" w:cs="Times New Roman"/>
                <w:bCs/>
                <w:iCs/>
                <w:sz w:val="24"/>
                <w:szCs w:val="24"/>
              </w:rPr>
              <w:t xml:space="preserve"> ir vienkāršota </w:t>
            </w:r>
            <w:bookmarkStart w:id="0" w:name="_GoBack"/>
            <w:bookmarkEnd w:id="0"/>
            <w:r w:rsidR="002309CA" w:rsidRPr="00413752">
              <w:rPr>
                <w:rFonts w:ascii="Times New Roman" w:hAnsi="Times New Roman" w:cs="Times New Roman"/>
                <w:bCs/>
                <w:iCs/>
                <w:sz w:val="24"/>
                <w:szCs w:val="24"/>
              </w:rPr>
              <w:t>sodīto personu izvērtēšanas procedūra</w:t>
            </w:r>
            <w:r w:rsidR="00186693" w:rsidRPr="00413752">
              <w:rPr>
                <w:rFonts w:ascii="Times New Roman" w:hAnsi="Times New Roman" w:cs="Times New Roman"/>
                <w:bCs/>
                <w:iCs/>
                <w:sz w:val="24"/>
                <w:szCs w:val="24"/>
              </w:rPr>
              <w:t xml:space="preserve">, </w:t>
            </w:r>
            <w:r w:rsidR="00C33D50" w:rsidRPr="00413752">
              <w:rPr>
                <w:rFonts w:ascii="Times New Roman" w:hAnsi="Times New Roman" w:cs="Times New Roman"/>
                <w:bCs/>
                <w:iCs/>
                <w:sz w:val="24"/>
                <w:szCs w:val="24"/>
              </w:rPr>
              <w:t>atzinum</w:t>
            </w:r>
            <w:r w:rsidR="00186693" w:rsidRPr="00413752">
              <w:rPr>
                <w:rFonts w:ascii="Times New Roman" w:hAnsi="Times New Roman" w:cs="Times New Roman"/>
                <w:bCs/>
                <w:iCs/>
                <w:sz w:val="24"/>
                <w:szCs w:val="24"/>
              </w:rPr>
              <w:t>u</w:t>
            </w:r>
            <w:r w:rsidR="00C33D50" w:rsidRPr="00413752">
              <w:rPr>
                <w:rFonts w:ascii="Times New Roman" w:hAnsi="Times New Roman" w:cs="Times New Roman"/>
                <w:bCs/>
                <w:iCs/>
                <w:sz w:val="24"/>
                <w:szCs w:val="24"/>
              </w:rPr>
              <w:t xml:space="preserve"> aizstā</w:t>
            </w:r>
            <w:r w:rsidR="00186693" w:rsidRPr="00413752">
              <w:rPr>
                <w:rFonts w:ascii="Times New Roman" w:hAnsi="Times New Roman" w:cs="Times New Roman"/>
                <w:bCs/>
                <w:iCs/>
                <w:sz w:val="24"/>
                <w:szCs w:val="24"/>
              </w:rPr>
              <w:t>jot</w:t>
            </w:r>
            <w:r w:rsidR="00C33D50" w:rsidRPr="00413752">
              <w:rPr>
                <w:rFonts w:ascii="Times New Roman" w:hAnsi="Times New Roman" w:cs="Times New Roman"/>
                <w:bCs/>
                <w:iCs/>
                <w:sz w:val="24"/>
                <w:szCs w:val="24"/>
              </w:rPr>
              <w:t xml:space="preserve"> ar viedokli</w:t>
            </w:r>
            <w:r w:rsidR="00186693" w:rsidRPr="00413752">
              <w:rPr>
                <w:rFonts w:ascii="Times New Roman" w:hAnsi="Times New Roman" w:cs="Times New Roman"/>
                <w:bCs/>
                <w:iCs/>
                <w:sz w:val="24"/>
                <w:szCs w:val="24"/>
              </w:rPr>
              <w:t>, kurš atspoguļots komisijas sēdes protokolā</w:t>
            </w:r>
            <w:r w:rsidR="00FB7B22" w:rsidRPr="00413752">
              <w:rPr>
                <w:rFonts w:ascii="Times New Roman" w:hAnsi="Times New Roman" w:cs="Times New Roman"/>
                <w:bCs/>
                <w:iCs/>
                <w:sz w:val="24"/>
                <w:szCs w:val="24"/>
              </w:rPr>
              <w:t>,</w:t>
            </w:r>
            <w:r w:rsidR="00C33D50" w:rsidRPr="00413752">
              <w:rPr>
                <w:rFonts w:ascii="Times New Roman" w:hAnsi="Times New Roman" w:cs="Times New Roman"/>
                <w:bCs/>
                <w:iCs/>
                <w:sz w:val="24"/>
                <w:szCs w:val="24"/>
              </w:rPr>
              <w:t xml:space="preserve"> </w:t>
            </w:r>
            <w:r w:rsidR="00FB7B22" w:rsidRPr="00413752">
              <w:rPr>
                <w:rFonts w:ascii="Times New Roman" w:hAnsi="Times New Roman" w:cs="Times New Roman"/>
                <w:bCs/>
                <w:iCs/>
                <w:sz w:val="24"/>
                <w:szCs w:val="24"/>
              </w:rPr>
              <w:t>jo atzinums dublē protokolā izteikto komisijas viedokli.</w:t>
            </w:r>
          </w:p>
          <w:p w:rsidR="00186693" w:rsidRPr="00F84D98" w:rsidRDefault="00186693" w:rsidP="0053644C">
            <w:pPr>
              <w:suppressAutoHyphens/>
              <w:spacing w:after="0" w:line="240" w:lineRule="auto"/>
              <w:jc w:val="both"/>
              <w:rPr>
                <w:rFonts w:ascii="Times New Roman" w:hAnsi="Times New Roman" w:cs="Times New Roman"/>
                <w:bCs/>
                <w:iCs/>
                <w:sz w:val="24"/>
                <w:szCs w:val="24"/>
              </w:rPr>
            </w:pPr>
          </w:p>
          <w:p w:rsidR="00FC30B6" w:rsidRPr="00F84D98" w:rsidRDefault="00CB6FE8" w:rsidP="00FC30B6">
            <w:pPr>
              <w:suppressAutoHyphens/>
              <w:spacing w:after="0" w:line="240" w:lineRule="auto"/>
              <w:jc w:val="both"/>
              <w:rPr>
                <w:rFonts w:ascii="Times New Roman" w:hAnsi="Times New Roman" w:cs="Times New Roman"/>
                <w:bCs/>
                <w:iCs/>
                <w:sz w:val="24"/>
                <w:szCs w:val="24"/>
              </w:rPr>
            </w:pPr>
            <w:r w:rsidRPr="00F84D98">
              <w:rPr>
                <w:rFonts w:ascii="Times New Roman" w:hAnsi="Times New Roman" w:cs="Times New Roman"/>
                <w:bCs/>
                <w:iCs/>
                <w:sz w:val="24"/>
                <w:szCs w:val="24"/>
              </w:rPr>
              <w:t xml:space="preserve">Ievērojot minēto, līdzīgi kā bija noteikts </w:t>
            </w:r>
            <w:r w:rsidR="003D6BC5" w:rsidRPr="00F84D98">
              <w:rPr>
                <w:rFonts w:ascii="Times New Roman" w:hAnsi="Times New Roman" w:cs="Times New Roman"/>
                <w:bCs/>
                <w:iCs/>
                <w:sz w:val="24"/>
                <w:szCs w:val="24"/>
              </w:rPr>
              <w:t xml:space="preserve">MK </w:t>
            </w:r>
            <w:r w:rsidRPr="00F84D98">
              <w:rPr>
                <w:rFonts w:ascii="Times New Roman" w:hAnsi="Times New Roman" w:cs="Times New Roman"/>
                <w:bCs/>
                <w:iCs/>
                <w:sz w:val="24"/>
                <w:szCs w:val="24"/>
              </w:rPr>
              <w:t xml:space="preserve">noteikumos </w:t>
            </w:r>
            <w:r w:rsidR="00B957CA" w:rsidRPr="00F84D98">
              <w:rPr>
                <w:rFonts w:ascii="Times New Roman" w:hAnsi="Times New Roman" w:cs="Times New Roman"/>
                <w:bCs/>
                <w:iCs/>
                <w:sz w:val="24"/>
                <w:szCs w:val="24"/>
              </w:rPr>
              <w:t>Nr. </w:t>
            </w:r>
            <w:r w:rsidRPr="00F84D98">
              <w:rPr>
                <w:rFonts w:ascii="Times New Roman" w:hAnsi="Times New Roman" w:cs="Times New Roman"/>
                <w:bCs/>
                <w:iCs/>
                <w:sz w:val="24"/>
                <w:szCs w:val="24"/>
              </w:rPr>
              <w:t>195</w:t>
            </w:r>
            <w:r w:rsidR="00A545C8" w:rsidRPr="00F84D98">
              <w:rPr>
                <w:rFonts w:ascii="Times New Roman" w:hAnsi="Times New Roman" w:cs="Times New Roman"/>
                <w:bCs/>
                <w:iCs/>
                <w:sz w:val="24"/>
                <w:szCs w:val="24"/>
              </w:rPr>
              <w:t>,</w:t>
            </w:r>
            <w:r w:rsidR="00FC30B6" w:rsidRPr="00F84D98">
              <w:rPr>
                <w:rFonts w:ascii="Times New Roman" w:hAnsi="Times New Roman" w:cs="Times New Roman"/>
                <w:bCs/>
                <w:iCs/>
                <w:sz w:val="24"/>
                <w:szCs w:val="24"/>
              </w:rPr>
              <w:t xml:space="preserve"> </w:t>
            </w:r>
            <w:r w:rsidRPr="00F84D98">
              <w:rPr>
                <w:rFonts w:ascii="Times New Roman" w:hAnsi="Times New Roman" w:cs="Times New Roman"/>
                <w:bCs/>
                <w:iCs/>
                <w:sz w:val="24"/>
                <w:szCs w:val="24"/>
              </w:rPr>
              <w:t>d</w:t>
            </w:r>
            <w:r w:rsidR="00FC30B6" w:rsidRPr="00F84D98">
              <w:rPr>
                <w:rFonts w:ascii="Times New Roman" w:hAnsi="Times New Roman" w:cs="Times New Roman"/>
                <w:bCs/>
                <w:iCs/>
                <w:sz w:val="24"/>
                <w:szCs w:val="24"/>
              </w:rPr>
              <w:t xml:space="preserve">ienests, pamatojoties uz </w:t>
            </w:r>
            <w:r w:rsidR="00A64994" w:rsidRPr="00F84D98">
              <w:rPr>
                <w:rFonts w:ascii="Times New Roman" w:hAnsi="Times New Roman" w:cs="Times New Roman"/>
                <w:bCs/>
                <w:iCs/>
                <w:sz w:val="24"/>
                <w:szCs w:val="24"/>
              </w:rPr>
              <w:t xml:space="preserve">protokolā ietverto </w:t>
            </w:r>
            <w:r w:rsidR="00FC30B6" w:rsidRPr="00F84D98">
              <w:rPr>
                <w:rFonts w:ascii="Times New Roman" w:hAnsi="Times New Roman" w:cs="Times New Roman"/>
                <w:bCs/>
                <w:iCs/>
                <w:sz w:val="24"/>
                <w:szCs w:val="24"/>
              </w:rPr>
              <w:t>komisijas viedokli, Administratīvā procesa likumā noteiktajā termiņā pieņem</w:t>
            </w:r>
            <w:r w:rsidRPr="00F84D98">
              <w:rPr>
                <w:rFonts w:ascii="Times New Roman" w:hAnsi="Times New Roman" w:cs="Times New Roman"/>
                <w:bCs/>
                <w:iCs/>
                <w:sz w:val="24"/>
                <w:szCs w:val="24"/>
              </w:rPr>
              <w:t>s</w:t>
            </w:r>
            <w:r w:rsidR="00FC30B6" w:rsidRPr="00F84D98">
              <w:rPr>
                <w:rFonts w:ascii="Times New Roman" w:hAnsi="Times New Roman" w:cs="Times New Roman"/>
                <w:bCs/>
                <w:iCs/>
                <w:sz w:val="24"/>
                <w:szCs w:val="24"/>
              </w:rPr>
              <w:t xml:space="preserve"> un izsnie</w:t>
            </w:r>
            <w:r w:rsidRPr="00F84D98">
              <w:rPr>
                <w:rFonts w:ascii="Times New Roman" w:hAnsi="Times New Roman" w:cs="Times New Roman"/>
                <w:bCs/>
                <w:iCs/>
                <w:sz w:val="24"/>
                <w:szCs w:val="24"/>
              </w:rPr>
              <w:t>gs</w:t>
            </w:r>
            <w:r w:rsidR="00FC30B6" w:rsidRPr="00F84D98">
              <w:rPr>
                <w:rFonts w:ascii="Times New Roman" w:hAnsi="Times New Roman" w:cs="Times New Roman"/>
                <w:bCs/>
                <w:iCs/>
                <w:sz w:val="24"/>
                <w:szCs w:val="24"/>
              </w:rPr>
              <w:t xml:space="preserve"> personai vienu no šādiem dienesta vadītāja parakstītiem lēmumiem:</w:t>
            </w:r>
          </w:p>
          <w:p w:rsidR="00FC30B6" w:rsidRPr="00F84D98" w:rsidRDefault="00CB6FE8" w:rsidP="00FC30B6">
            <w:pPr>
              <w:suppressAutoHyphens/>
              <w:spacing w:after="0" w:line="240" w:lineRule="auto"/>
              <w:jc w:val="both"/>
              <w:rPr>
                <w:rFonts w:ascii="Times New Roman" w:hAnsi="Times New Roman" w:cs="Times New Roman"/>
                <w:bCs/>
                <w:iCs/>
                <w:sz w:val="24"/>
                <w:szCs w:val="24"/>
              </w:rPr>
            </w:pPr>
            <w:r w:rsidRPr="00F84D98">
              <w:rPr>
                <w:rFonts w:ascii="Times New Roman" w:hAnsi="Times New Roman" w:cs="Times New Roman"/>
                <w:bCs/>
                <w:iCs/>
                <w:sz w:val="24"/>
                <w:szCs w:val="24"/>
              </w:rPr>
              <w:t>1)</w:t>
            </w:r>
            <w:r w:rsidR="00FC30B6" w:rsidRPr="00F84D98">
              <w:rPr>
                <w:rFonts w:ascii="Times New Roman" w:hAnsi="Times New Roman" w:cs="Times New Roman"/>
                <w:bCs/>
                <w:iCs/>
                <w:sz w:val="24"/>
                <w:szCs w:val="24"/>
              </w:rPr>
              <w:t xml:space="preserve"> par atļauju strādāt par pedagogu;</w:t>
            </w:r>
          </w:p>
          <w:p w:rsidR="00FC30B6" w:rsidRPr="00F84D98" w:rsidRDefault="00FC30B6" w:rsidP="00FC30B6">
            <w:pPr>
              <w:suppressAutoHyphens/>
              <w:spacing w:after="0" w:line="240" w:lineRule="auto"/>
              <w:jc w:val="both"/>
              <w:rPr>
                <w:rFonts w:ascii="Times New Roman" w:hAnsi="Times New Roman" w:cs="Times New Roman"/>
                <w:bCs/>
                <w:iCs/>
                <w:sz w:val="24"/>
                <w:szCs w:val="24"/>
              </w:rPr>
            </w:pPr>
            <w:r w:rsidRPr="00F84D98">
              <w:rPr>
                <w:rFonts w:ascii="Times New Roman" w:hAnsi="Times New Roman" w:cs="Times New Roman"/>
                <w:bCs/>
                <w:iCs/>
                <w:sz w:val="24"/>
                <w:szCs w:val="24"/>
              </w:rPr>
              <w:lastRenderedPageBreak/>
              <w:t>2</w:t>
            </w:r>
            <w:r w:rsidR="00CB6FE8" w:rsidRPr="00F84D98">
              <w:rPr>
                <w:rFonts w:ascii="Times New Roman" w:hAnsi="Times New Roman" w:cs="Times New Roman"/>
                <w:bCs/>
                <w:iCs/>
                <w:sz w:val="24"/>
                <w:szCs w:val="24"/>
              </w:rPr>
              <w:t>)</w:t>
            </w:r>
            <w:r w:rsidRPr="00F84D98">
              <w:rPr>
                <w:rFonts w:ascii="Times New Roman" w:hAnsi="Times New Roman" w:cs="Times New Roman"/>
                <w:bCs/>
                <w:iCs/>
                <w:sz w:val="24"/>
                <w:szCs w:val="24"/>
              </w:rPr>
              <w:t xml:space="preserve"> par atļauju ar ierobežojumiem strādāt par pedagogu atsevišķās izglītības </w:t>
            </w:r>
            <w:proofErr w:type="spellStart"/>
            <w:r w:rsidRPr="00F84D98">
              <w:rPr>
                <w:rFonts w:ascii="Times New Roman" w:hAnsi="Times New Roman" w:cs="Times New Roman"/>
                <w:bCs/>
                <w:iCs/>
                <w:sz w:val="24"/>
                <w:szCs w:val="24"/>
              </w:rPr>
              <w:t>mērķgrupās</w:t>
            </w:r>
            <w:proofErr w:type="spellEnd"/>
            <w:r w:rsidRPr="00F84D98">
              <w:rPr>
                <w:rFonts w:ascii="Times New Roman" w:hAnsi="Times New Roman" w:cs="Times New Roman"/>
                <w:bCs/>
                <w:iCs/>
                <w:sz w:val="24"/>
                <w:szCs w:val="24"/>
              </w:rPr>
              <w:t>;</w:t>
            </w:r>
          </w:p>
          <w:p w:rsidR="0053644C" w:rsidRPr="00F84D98" w:rsidRDefault="00FC30B6" w:rsidP="00FC30B6">
            <w:pPr>
              <w:suppressAutoHyphens/>
              <w:spacing w:after="0" w:line="240" w:lineRule="auto"/>
              <w:jc w:val="both"/>
              <w:rPr>
                <w:rFonts w:ascii="Times New Roman" w:hAnsi="Times New Roman" w:cs="Times New Roman"/>
                <w:bCs/>
                <w:iCs/>
                <w:sz w:val="24"/>
                <w:szCs w:val="24"/>
              </w:rPr>
            </w:pPr>
            <w:r w:rsidRPr="00F84D98">
              <w:rPr>
                <w:rFonts w:ascii="Times New Roman" w:hAnsi="Times New Roman" w:cs="Times New Roman"/>
                <w:bCs/>
                <w:iCs/>
                <w:sz w:val="24"/>
                <w:szCs w:val="24"/>
              </w:rPr>
              <w:t>3</w:t>
            </w:r>
            <w:r w:rsidR="00CB6FE8" w:rsidRPr="00F84D98">
              <w:rPr>
                <w:rFonts w:ascii="Times New Roman" w:hAnsi="Times New Roman" w:cs="Times New Roman"/>
                <w:bCs/>
                <w:iCs/>
                <w:sz w:val="24"/>
                <w:szCs w:val="24"/>
              </w:rPr>
              <w:t>)</w:t>
            </w:r>
            <w:r w:rsidRPr="00F84D98">
              <w:rPr>
                <w:rFonts w:ascii="Times New Roman" w:hAnsi="Times New Roman" w:cs="Times New Roman"/>
                <w:bCs/>
                <w:iCs/>
                <w:sz w:val="24"/>
                <w:szCs w:val="24"/>
              </w:rPr>
              <w:t xml:space="preserve"> par atļaujas atteikumu.</w:t>
            </w:r>
          </w:p>
          <w:p w:rsidR="0053644C" w:rsidRPr="00F84D98" w:rsidRDefault="0053644C" w:rsidP="0053644C">
            <w:pPr>
              <w:suppressAutoHyphens/>
              <w:spacing w:after="0" w:line="240" w:lineRule="auto"/>
              <w:jc w:val="both"/>
              <w:rPr>
                <w:rFonts w:ascii="Times New Roman" w:hAnsi="Times New Roman" w:cs="Times New Roman"/>
                <w:bCs/>
                <w:iCs/>
                <w:sz w:val="24"/>
                <w:szCs w:val="24"/>
              </w:rPr>
            </w:pPr>
          </w:p>
          <w:p w:rsidR="008E43DF" w:rsidRPr="00F84D98" w:rsidRDefault="005A0088" w:rsidP="0053644C">
            <w:pPr>
              <w:suppressAutoHyphens/>
              <w:spacing w:after="0" w:line="240" w:lineRule="auto"/>
              <w:jc w:val="both"/>
              <w:rPr>
                <w:rFonts w:ascii="Times New Roman" w:hAnsi="Times New Roman" w:cs="Times New Roman"/>
                <w:bCs/>
                <w:iCs/>
                <w:sz w:val="24"/>
                <w:szCs w:val="24"/>
              </w:rPr>
            </w:pPr>
            <w:r w:rsidRPr="00F84D98">
              <w:rPr>
                <w:rFonts w:ascii="Times New Roman" w:hAnsi="Times New Roman" w:cs="Times New Roman"/>
                <w:bCs/>
                <w:iCs/>
                <w:sz w:val="24"/>
                <w:szCs w:val="24"/>
              </w:rPr>
              <w:t>N</w:t>
            </w:r>
            <w:r w:rsidR="008E43DF" w:rsidRPr="00F84D98">
              <w:rPr>
                <w:rFonts w:ascii="Times New Roman" w:hAnsi="Times New Roman" w:cs="Times New Roman"/>
                <w:bCs/>
                <w:iCs/>
                <w:sz w:val="24"/>
                <w:szCs w:val="24"/>
              </w:rPr>
              <w:t>oteikumu projekt</w:t>
            </w:r>
            <w:r w:rsidRPr="00F84D98">
              <w:rPr>
                <w:rFonts w:ascii="Times New Roman" w:hAnsi="Times New Roman" w:cs="Times New Roman"/>
                <w:bCs/>
                <w:iCs/>
                <w:sz w:val="24"/>
                <w:szCs w:val="24"/>
              </w:rPr>
              <w:t>s</w:t>
            </w:r>
            <w:r w:rsidR="008E43DF" w:rsidRPr="00F84D98">
              <w:rPr>
                <w:rFonts w:ascii="Times New Roman" w:hAnsi="Times New Roman" w:cs="Times New Roman"/>
                <w:bCs/>
                <w:iCs/>
                <w:sz w:val="24"/>
                <w:szCs w:val="24"/>
              </w:rPr>
              <w:t xml:space="preserve"> </w:t>
            </w:r>
            <w:r w:rsidRPr="00F84D98">
              <w:rPr>
                <w:rFonts w:ascii="Times New Roman" w:hAnsi="Times New Roman" w:cs="Times New Roman"/>
                <w:bCs/>
                <w:iCs/>
                <w:sz w:val="24"/>
                <w:szCs w:val="24"/>
              </w:rPr>
              <w:t>precizē kritērijus</w:t>
            </w:r>
            <w:r w:rsidR="008E43DF" w:rsidRPr="00F84D98">
              <w:rPr>
                <w:rFonts w:ascii="Times New Roman" w:hAnsi="Times New Roman" w:cs="Times New Roman"/>
                <w:bCs/>
                <w:iCs/>
                <w:sz w:val="24"/>
                <w:szCs w:val="24"/>
              </w:rPr>
              <w:t xml:space="preserve">, </w:t>
            </w:r>
            <w:r w:rsidR="008E43DF" w:rsidRPr="00F84D98">
              <w:rPr>
                <w:rFonts w:ascii="Times New Roman" w:hAnsi="Times New Roman" w:cs="Times New Roman"/>
                <w:sz w:val="24"/>
                <w:szCs w:val="24"/>
              </w:rPr>
              <w:t>k</w:t>
            </w:r>
            <w:r w:rsidRPr="00F84D98">
              <w:rPr>
                <w:rFonts w:ascii="Times New Roman" w:hAnsi="Times New Roman" w:cs="Times New Roman"/>
                <w:sz w:val="24"/>
                <w:szCs w:val="24"/>
              </w:rPr>
              <w:t>urus</w:t>
            </w:r>
            <w:r w:rsidR="008E43DF" w:rsidRPr="00F84D98">
              <w:rPr>
                <w:rFonts w:ascii="Times New Roman" w:hAnsi="Times New Roman" w:cs="Times New Roman"/>
                <w:sz w:val="24"/>
                <w:szCs w:val="24"/>
              </w:rPr>
              <w:t xml:space="preserve"> komisija ņem vērā,</w:t>
            </w:r>
            <w:r w:rsidR="008E43DF" w:rsidRPr="00F84D98">
              <w:rPr>
                <w:rFonts w:ascii="Times New Roman" w:hAnsi="Times New Roman" w:cs="Times New Roman"/>
                <w:bCs/>
                <w:iCs/>
                <w:sz w:val="24"/>
                <w:szCs w:val="24"/>
              </w:rPr>
              <w:t xml:space="preserve"> izvērtējot riskus, vai atļauja nekaitēs izglītojamo interesēm, papildinot ar šādiem kritērijiem:</w:t>
            </w:r>
          </w:p>
          <w:p w:rsidR="008E43DF" w:rsidRPr="00F84D98" w:rsidRDefault="008E43DF" w:rsidP="008E43DF">
            <w:pPr>
              <w:suppressAutoHyphens/>
              <w:spacing w:after="0" w:line="240" w:lineRule="auto"/>
              <w:jc w:val="both"/>
              <w:rPr>
                <w:rFonts w:ascii="Times New Roman" w:hAnsi="Times New Roman" w:cs="Times New Roman"/>
                <w:bCs/>
                <w:iCs/>
                <w:sz w:val="24"/>
                <w:szCs w:val="24"/>
              </w:rPr>
            </w:pPr>
            <w:r w:rsidRPr="00F84D98">
              <w:rPr>
                <w:rFonts w:ascii="Times New Roman" w:hAnsi="Times New Roman" w:cs="Times New Roman"/>
                <w:bCs/>
                <w:iCs/>
                <w:sz w:val="24"/>
                <w:szCs w:val="24"/>
              </w:rPr>
              <w:t>- personas spēja pildīt Izglītības likumā noteiktos pedagoga vispārējos pienākumus;</w:t>
            </w:r>
          </w:p>
          <w:p w:rsidR="008E43DF" w:rsidRPr="00F84D98" w:rsidRDefault="008E43DF" w:rsidP="008E43DF">
            <w:pPr>
              <w:suppressAutoHyphens/>
              <w:spacing w:after="0" w:line="240" w:lineRule="auto"/>
              <w:jc w:val="both"/>
              <w:rPr>
                <w:rFonts w:ascii="Times New Roman" w:hAnsi="Times New Roman" w:cs="Times New Roman"/>
                <w:bCs/>
                <w:iCs/>
                <w:sz w:val="24"/>
                <w:szCs w:val="24"/>
              </w:rPr>
            </w:pPr>
            <w:r w:rsidRPr="00F84D98">
              <w:rPr>
                <w:rFonts w:ascii="Times New Roman" w:hAnsi="Times New Roman" w:cs="Times New Roman"/>
                <w:bCs/>
                <w:iCs/>
                <w:sz w:val="24"/>
                <w:szCs w:val="24"/>
              </w:rPr>
              <w:t>- personas iepriekšējā pedagoģiskā darbība, ja tāda bijusi;</w:t>
            </w:r>
          </w:p>
          <w:p w:rsidR="008E43DF" w:rsidRPr="00F84D98" w:rsidRDefault="008E43DF" w:rsidP="008E43DF">
            <w:pPr>
              <w:suppressAutoHyphens/>
              <w:spacing w:after="0" w:line="240" w:lineRule="auto"/>
              <w:jc w:val="both"/>
              <w:rPr>
                <w:rFonts w:ascii="Times New Roman" w:hAnsi="Times New Roman" w:cs="Times New Roman"/>
                <w:bCs/>
                <w:iCs/>
                <w:sz w:val="24"/>
                <w:szCs w:val="24"/>
              </w:rPr>
            </w:pPr>
            <w:r w:rsidRPr="00F84D98">
              <w:rPr>
                <w:rFonts w:ascii="Times New Roman" w:hAnsi="Times New Roman" w:cs="Times New Roman"/>
                <w:bCs/>
                <w:iCs/>
                <w:sz w:val="24"/>
                <w:szCs w:val="24"/>
              </w:rPr>
              <w:t>- vai noziedzīga nodarījuma izdarīšanas laikā persona bija ieguvusi pedagoga izglītību un kvalifikāciju (apgūstot pedagoga pienākumus un ētikas normas) vai strādāja par pedagogu.</w:t>
            </w:r>
          </w:p>
          <w:p w:rsidR="008E43DF" w:rsidRPr="00F84D98" w:rsidRDefault="008E43DF" w:rsidP="0053644C">
            <w:pPr>
              <w:suppressAutoHyphens/>
              <w:spacing w:after="0" w:line="240" w:lineRule="auto"/>
              <w:jc w:val="both"/>
              <w:rPr>
                <w:rFonts w:ascii="Times New Roman" w:hAnsi="Times New Roman" w:cs="Times New Roman"/>
                <w:bCs/>
                <w:iCs/>
                <w:sz w:val="24"/>
                <w:szCs w:val="24"/>
              </w:rPr>
            </w:pPr>
            <w:r w:rsidRPr="00F84D98">
              <w:rPr>
                <w:rFonts w:ascii="Times New Roman" w:hAnsi="Times New Roman" w:cs="Times New Roman"/>
                <w:bCs/>
                <w:iCs/>
                <w:sz w:val="24"/>
                <w:szCs w:val="24"/>
              </w:rPr>
              <w:t xml:space="preserve">Minētie kritēriji nodrošinās vispusīgāku un </w:t>
            </w:r>
            <w:r w:rsidR="00EE1C88" w:rsidRPr="00F84D98">
              <w:rPr>
                <w:rFonts w:ascii="Times New Roman" w:hAnsi="Times New Roman" w:cs="Times New Roman"/>
                <w:bCs/>
                <w:iCs/>
                <w:sz w:val="24"/>
                <w:szCs w:val="24"/>
              </w:rPr>
              <w:t xml:space="preserve">objektīvāku </w:t>
            </w:r>
            <w:r w:rsidR="00B02193" w:rsidRPr="00F84D98">
              <w:rPr>
                <w:rFonts w:ascii="Times New Roman" w:hAnsi="Times New Roman" w:cs="Times New Roman"/>
                <w:bCs/>
                <w:iCs/>
                <w:sz w:val="24"/>
                <w:szCs w:val="24"/>
              </w:rPr>
              <w:t xml:space="preserve">sodīto </w:t>
            </w:r>
            <w:r w:rsidR="00EE1C88" w:rsidRPr="00F84D98">
              <w:rPr>
                <w:rFonts w:ascii="Times New Roman" w:hAnsi="Times New Roman" w:cs="Times New Roman"/>
                <w:bCs/>
                <w:iCs/>
                <w:sz w:val="24"/>
                <w:szCs w:val="24"/>
              </w:rPr>
              <w:t>personu izvērtēšanu.</w:t>
            </w:r>
            <w:r w:rsidRPr="00F84D98">
              <w:rPr>
                <w:rFonts w:ascii="Times New Roman" w:hAnsi="Times New Roman" w:cs="Times New Roman"/>
                <w:bCs/>
                <w:iCs/>
                <w:sz w:val="24"/>
                <w:szCs w:val="24"/>
              </w:rPr>
              <w:t xml:space="preserve"> </w:t>
            </w:r>
            <w:r w:rsidR="00EE1C88" w:rsidRPr="00F84D98">
              <w:rPr>
                <w:rFonts w:ascii="Times New Roman" w:hAnsi="Times New Roman" w:cs="Times New Roman"/>
                <w:bCs/>
                <w:iCs/>
                <w:sz w:val="24"/>
                <w:szCs w:val="24"/>
              </w:rPr>
              <w:t>T</w:t>
            </w:r>
            <w:r w:rsidRPr="00F84D98">
              <w:rPr>
                <w:rFonts w:ascii="Times New Roman" w:hAnsi="Times New Roman" w:cs="Times New Roman"/>
                <w:bCs/>
                <w:iCs/>
                <w:sz w:val="24"/>
                <w:szCs w:val="24"/>
              </w:rPr>
              <w:t xml:space="preserve">ie ir izvēlēti, ņemot vērā līdzšinējās </w:t>
            </w:r>
            <w:r w:rsidR="00B02193" w:rsidRPr="00F84D98">
              <w:rPr>
                <w:rFonts w:ascii="Times New Roman" w:hAnsi="Times New Roman" w:cs="Times New Roman"/>
                <w:bCs/>
                <w:iCs/>
                <w:sz w:val="24"/>
                <w:szCs w:val="24"/>
              </w:rPr>
              <w:t xml:space="preserve">sodīto </w:t>
            </w:r>
            <w:r w:rsidR="00EE1C88" w:rsidRPr="00F84D98">
              <w:rPr>
                <w:rFonts w:ascii="Times New Roman" w:hAnsi="Times New Roman" w:cs="Times New Roman"/>
                <w:bCs/>
                <w:iCs/>
                <w:sz w:val="24"/>
                <w:szCs w:val="24"/>
              </w:rPr>
              <w:t xml:space="preserve">personu izvērtēšanas </w:t>
            </w:r>
            <w:r w:rsidRPr="00F84D98">
              <w:rPr>
                <w:rFonts w:ascii="Times New Roman" w:hAnsi="Times New Roman" w:cs="Times New Roman"/>
                <w:bCs/>
                <w:iCs/>
                <w:sz w:val="24"/>
                <w:szCs w:val="24"/>
              </w:rPr>
              <w:t>prakses atziņas.</w:t>
            </w:r>
          </w:p>
          <w:p w:rsidR="008E43DF" w:rsidRPr="00F84D98" w:rsidRDefault="008E43DF" w:rsidP="0053644C">
            <w:pPr>
              <w:suppressAutoHyphens/>
              <w:spacing w:after="0" w:line="240" w:lineRule="auto"/>
              <w:jc w:val="both"/>
              <w:rPr>
                <w:rFonts w:ascii="Times New Roman" w:hAnsi="Times New Roman" w:cs="Times New Roman"/>
                <w:bCs/>
                <w:iCs/>
                <w:sz w:val="24"/>
                <w:szCs w:val="24"/>
              </w:rPr>
            </w:pPr>
          </w:p>
          <w:p w:rsidR="00256043" w:rsidRPr="00F84D98" w:rsidRDefault="00256043" w:rsidP="0053644C">
            <w:pPr>
              <w:suppressAutoHyphens/>
              <w:spacing w:after="0" w:line="240" w:lineRule="auto"/>
              <w:jc w:val="both"/>
              <w:rPr>
                <w:rFonts w:ascii="Times New Roman" w:hAnsi="Times New Roman" w:cs="Times New Roman"/>
                <w:bCs/>
                <w:iCs/>
                <w:sz w:val="24"/>
                <w:szCs w:val="24"/>
              </w:rPr>
            </w:pPr>
            <w:r w:rsidRPr="00F84D98">
              <w:rPr>
                <w:rFonts w:ascii="Times New Roman" w:hAnsi="Times New Roman" w:cs="Times New Roman"/>
                <w:bCs/>
                <w:iCs/>
                <w:sz w:val="24"/>
                <w:szCs w:val="24"/>
              </w:rPr>
              <w:t>Saskaņā ar Ministru kabineta 2010. gada 17. augusta noteikumu Nr. 788 “Valsts izglītības informācijas sistēmas saturs, uzturēšanas un aktualizācijas kārtība” (turpmāk – MK noteikumi Nr. 788) 9.5.</w:t>
            </w:r>
            <w:r w:rsidRPr="00F84D98">
              <w:rPr>
                <w:rFonts w:ascii="Times New Roman" w:hAnsi="Times New Roman" w:cs="Times New Roman"/>
                <w:bCs/>
                <w:iCs/>
                <w:sz w:val="24"/>
                <w:szCs w:val="24"/>
                <w:vertAlign w:val="superscript"/>
              </w:rPr>
              <w:t>1</w:t>
            </w:r>
            <w:r w:rsidR="002612E2" w:rsidRPr="00F84D98">
              <w:rPr>
                <w:rFonts w:ascii="Times New Roman" w:hAnsi="Times New Roman" w:cs="Times New Roman"/>
                <w:bCs/>
                <w:iCs/>
                <w:sz w:val="24"/>
                <w:szCs w:val="24"/>
              </w:rPr>
              <w:t xml:space="preserve">, </w:t>
            </w:r>
            <w:r w:rsidRPr="00F84D98">
              <w:rPr>
                <w:rFonts w:ascii="Times New Roman" w:hAnsi="Times New Roman" w:cs="Times New Roman"/>
                <w:bCs/>
                <w:iCs/>
                <w:sz w:val="24"/>
                <w:szCs w:val="24"/>
              </w:rPr>
              <w:t>9.</w:t>
            </w:r>
            <w:r w:rsidRPr="00F84D98">
              <w:rPr>
                <w:rFonts w:ascii="Times New Roman" w:hAnsi="Times New Roman" w:cs="Times New Roman"/>
                <w:bCs/>
                <w:iCs/>
                <w:sz w:val="24"/>
                <w:szCs w:val="24"/>
                <w:vertAlign w:val="superscript"/>
              </w:rPr>
              <w:t>1</w:t>
            </w:r>
            <w:r w:rsidRPr="00F84D98">
              <w:rPr>
                <w:rFonts w:ascii="Times New Roman" w:hAnsi="Times New Roman" w:cs="Times New Roman"/>
                <w:bCs/>
                <w:iCs/>
                <w:sz w:val="24"/>
                <w:szCs w:val="24"/>
              </w:rPr>
              <w:t xml:space="preserve">3. un 10.10. apakšpunktā noteikto par pedagogu, kas piedalās vispārējās izglītības, profesionālās izglītības, profesionālās ievirzes un interešu izglītības programmu īstenošanā un mācību procesa nodrošināšanā, par izglītības iestādes tehnisko personālu, kā arī par privātpraksē strādājošu pedagogu Valsts izglītības informācijas sistēmā (turpmāk – VIIS) iekļauj informāciju par personas sodāmību, proti, </w:t>
            </w:r>
            <w:r w:rsidRPr="00F84D98">
              <w:rPr>
                <w:rFonts w:ascii="Times New Roman" w:hAnsi="Times New Roman" w:cs="Times New Roman"/>
                <w:bCs/>
                <w:i/>
                <w:iCs/>
                <w:sz w:val="24"/>
                <w:szCs w:val="24"/>
              </w:rPr>
              <w:t>norādi, vai informācija par personu pieejama Sodu reģistrā</w:t>
            </w:r>
            <w:r w:rsidRPr="00F84D98">
              <w:rPr>
                <w:rFonts w:ascii="Times New Roman" w:hAnsi="Times New Roman" w:cs="Times New Roman"/>
                <w:bCs/>
                <w:iCs/>
                <w:sz w:val="24"/>
                <w:szCs w:val="24"/>
              </w:rPr>
              <w:t>.</w:t>
            </w:r>
          </w:p>
          <w:p w:rsidR="002612E2" w:rsidRPr="00F84D98" w:rsidRDefault="002612E2" w:rsidP="0053644C">
            <w:pPr>
              <w:suppressAutoHyphens/>
              <w:spacing w:after="0" w:line="240" w:lineRule="auto"/>
              <w:jc w:val="both"/>
              <w:rPr>
                <w:rFonts w:ascii="Times New Roman" w:hAnsi="Times New Roman" w:cs="Times New Roman"/>
                <w:bCs/>
                <w:iCs/>
                <w:sz w:val="24"/>
                <w:szCs w:val="24"/>
              </w:rPr>
            </w:pPr>
          </w:p>
          <w:p w:rsidR="00256043" w:rsidRPr="00F84D98" w:rsidRDefault="00CD7631" w:rsidP="0053644C">
            <w:pPr>
              <w:suppressAutoHyphens/>
              <w:spacing w:after="0" w:line="240" w:lineRule="auto"/>
              <w:jc w:val="both"/>
              <w:rPr>
                <w:rFonts w:ascii="Times New Roman" w:hAnsi="Times New Roman" w:cs="Times New Roman"/>
                <w:bCs/>
                <w:iCs/>
                <w:sz w:val="24"/>
                <w:szCs w:val="24"/>
              </w:rPr>
            </w:pPr>
            <w:r w:rsidRPr="00F84D98">
              <w:rPr>
                <w:rFonts w:ascii="Times New Roman" w:hAnsi="Times New Roman" w:cs="Times New Roman"/>
                <w:bCs/>
                <w:iCs/>
                <w:sz w:val="24"/>
                <w:szCs w:val="24"/>
              </w:rPr>
              <w:t>Saskaņā ar MK noteikumu Nr. 788 21.</w:t>
            </w:r>
            <w:r w:rsidRPr="00F84D98">
              <w:rPr>
                <w:rFonts w:ascii="Times New Roman" w:hAnsi="Times New Roman" w:cs="Times New Roman"/>
                <w:bCs/>
                <w:iCs/>
                <w:sz w:val="24"/>
                <w:szCs w:val="24"/>
                <w:vertAlign w:val="superscript"/>
              </w:rPr>
              <w:t>1</w:t>
            </w:r>
            <w:r w:rsidR="002612E2" w:rsidRPr="00F84D98">
              <w:rPr>
                <w:rFonts w:ascii="Times New Roman" w:hAnsi="Times New Roman" w:cs="Times New Roman"/>
                <w:bCs/>
                <w:iCs/>
                <w:sz w:val="24"/>
                <w:szCs w:val="24"/>
                <w:vertAlign w:val="superscript"/>
              </w:rPr>
              <w:t> </w:t>
            </w:r>
            <w:r w:rsidRPr="00F84D98">
              <w:rPr>
                <w:rFonts w:ascii="Times New Roman" w:hAnsi="Times New Roman" w:cs="Times New Roman"/>
                <w:bCs/>
                <w:iCs/>
                <w:sz w:val="24"/>
                <w:szCs w:val="24"/>
              </w:rPr>
              <w:t>punktā noteikto minētā</w:t>
            </w:r>
            <w:r w:rsidR="00256043" w:rsidRPr="00F84D98">
              <w:rPr>
                <w:rFonts w:ascii="Times New Roman" w:hAnsi="Times New Roman" w:cs="Times New Roman"/>
                <w:bCs/>
                <w:iCs/>
                <w:sz w:val="24"/>
                <w:szCs w:val="24"/>
              </w:rPr>
              <w:t xml:space="preserve"> informācij</w:t>
            </w:r>
            <w:r w:rsidRPr="00F84D98">
              <w:rPr>
                <w:rFonts w:ascii="Times New Roman" w:hAnsi="Times New Roman" w:cs="Times New Roman"/>
                <w:bCs/>
                <w:iCs/>
                <w:sz w:val="24"/>
                <w:szCs w:val="24"/>
              </w:rPr>
              <w:t>a</w:t>
            </w:r>
            <w:r w:rsidR="00256043" w:rsidRPr="00F84D98">
              <w:rPr>
                <w:rFonts w:ascii="Times New Roman" w:hAnsi="Times New Roman" w:cs="Times New Roman"/>
                <w:bCs/>
                <w:iCs/>
                <w:sz w:val="24"/>
                <w:szCs w:val="24"/>
              </w:rPr>
              <w:t xml:space="preserve"> pa</w:t>
            </w:r>
            <w:r w:rsidRPr="00F84D98">
              <w:rPr>
                <w:rFonts w:ascii="Times New Roman" w:hAnsi="Times New Roman" w:cs="Times New Roman"/>
                <w:bCs/>
                <w:iCs/>
                <w:sz w:val="24"/>
                <w:szCs w:val="24"/>
              </w:rPr>
              <w:t>r izglītības iestādē nodarbināto</w:t>
            </w:r>
            <w:r w:rsidR="00256043" w:rsidRPr="00F84D98">
              <w:rPr>
                <w:rFonts w:ascii="Times New Roman" w:hAnsi="Times New Roman" w:cs="Times New Roman"/>
                <w:bCs/>
                <w:iCs/>
                <w:sz w:val="24"/>
                <w:szCs w:val="24"/>
              </w:rPr>
              <w:t xml:space="preserve"> pe</w:t>
            </w:r>
            <w:r w:rsidR="007C10AA" w:rsidRPr="00F84D98">
              <w:rPr>
                <w:rFonts w:ascii="Times New Roman" w:hAnsi="Times New Roman" w:cs="Times New Roman"/>
                <w:bCs/>
                <w:iCs/>
                <w:sz w:val="24"/>
                <w:szCs w:val="24"/>
              </w:rPr>
              <w:t>dagogu, kā arī privātpraksē strādājošu</w:t>
            </w:r>
            <w:r w:rsidR="00256043" w:rsidRPr="00F84D98">
              <w:rPr>
                <w:rFonts w:ascii="Times New Roman" w:hAnsi="Times New Roman" w:cs="Times New Roman"/>
                <w:bCs/>
                <w:iCs/>
                <w:sz w:val="24"/>
                <w:szCs w:val="24"/>
              </w:rPr>
              <w:t xml:space="preserve"> pedagog</w:t>
            </w:r>
            <w:r w:rsidRPr="00F84D98">
              <w:rPr>
                <w:rFonts w:ascii="Times New Roman" w:hAnsi="Times New Roman" w:cs="Times New Roman"/>
                <w:bCs/>
                <w:iCs/>
                <w:sz w:val="24"/>
                <w:szCs w:val="24"/>
              </w:rPr>
              <w:t>u</w:t>
            </w:r>
            <w:r w:rsidR="00256043" w:rsidRPr="00F84D98">
              <w:rPr>
                <w:rFonts w:ascii="Times New Roman" w:hAnsi="Times New Roman" w:cs="Times New Roman"/>
                <w:bCs/>
                <w:iCs/>
                <w:sz w:val="24"/>
                <w:szCs w:val="24"/>
              </w:rPr>
              <w:t xml:space="preserve"> </w:t>
            </w:r>
            <w:r w:rsidRPr="00F84D98">
              <w:rPr>
                <w:rFonts w:ascii="Times New Roman" w:hAnsi="Times New Roman" w:cs="Times New Roman"/>
                <w:bCs/>
                <w:iCs/>
                <w:sz w:val="24"/>
                <w:szCs w:val="24"/>
              </w:rPr>
              <w:t xml:space="preserve">sodāmību (norādi, vai </w:t>
            </w:r>
            <w:r w:rsidRPr="00F84D98">
              <w:t xml:space="preserve"> </w:t>
            </w:r>
            <w:r w:rsidRPr="00F84D98">
              <w:rPr>
                <w:rFonts w:ascii="Times New Roman" w:hAnsi="Times New Roman" w:cs="Times New Roman"/>
                <w:bCs/>
                <w:iCs/>
                <w:sz w:val="24"/>
                <w:szCs w:val="24"/>
              </w:rPr>
              <w:t>informācija par personu pieejama Sodu reģistrā) tiek iegūta VIIS  tiešsaistes režīmā no Sodu reģistra</w:t>
            </w:r>
            <w:r w:rsidR="00256043" w:rsidRPr="00F84D98">
              <w:rPr>
                <w:rFonts w:ascii="Times New Roman" w:hAnsi="Times New Roman" w:cs="Times New Roman"/>
                <w:bCs/>
                <w:iCs/>
                <w:sz w:val="24"/>
                <w:szCs w:val="24"/>
              </w:rPr>
              <w:t>.</w:t>
            </w:r>
          </w:p>
          <w:p w:rsidR="00256043" w:rsidRPr="00F84D98" w:rsidRDefault="007C10AA" w:rsidP="0053644C">
            <w:pPr>
              <w:suppressAutoHyphens/>
              <w:spacing w:after="0" w:line="240" w:lineRule="auto"/>
              <w:jc w:val="both"/>
              <w:rPr>
                <w:rFonts w:ascii="Times New Roman" w:hAnsi="Times New Roman" w:cs="Times New Roman"/>
                <w:bCs/>
                <w:iCs/>
                <w:sz w:val="24"/>
                <w:szCs w:val="24"/>
              </w:rPr>
            </w:pPr>
            <w:r w:rsidRPr="00F84D98">
              <w:rPr>
                <w:rFonts w:ascii="Times New Roman" w:hAnsi="Times New Roman" w:cs="Times New Roman"/>
                <w:bCs/>
                <w:iCs/>
                <w:sz w:val="24"/>
                <w:szCs w:val="24"/>
              </w:rPr>
              <w:t>Ņemot vērā</w:t>
            </w:r>
            <w:r w:rsidR="00CD7631" w:rsidRPr="00F84D98">
              <w:rPr>
                <w:rFonts w:ascii="Times New Roman" w:hAnsi="Times New Roman" w:cs="Times New Roman"/>
                <w:bCs/>
                <w:iCs/>
                <w:sz w:val="24"/>
                <w:szCs w:val="24"/>
              </w:rPr>
              <w:t xml:space="preserve"> </w:t>
            </w:r>
            <w:r w:rsidRPr="00F84D98">
              <w:rPr>
                <w:rFonts w:ascii="Times New Roman" w:hAnsi="Times New Roman" w:cs="Times New Roman"/>
                <w:bCs/>
                <w:iCs/>
                <w:sz w:val="24"/>
                <w:szCs w:val="24"/>
              </w:rPr>
              <w:t>minēto, noteikumu projektā ir nostiprināta līdzšinējā prakse, ka informāciju par dienesta pieņemtajiem lēmumiem</w:t>
            </w:r>
            <w:r w:rsidR="0040405D" w:rsidRPr="00F84D98">
              <w:rPr>
                <w:rFonts w:ascii="Times New Roman" w:hAnsi="Times New Roman" w:cs="Times New Roman"/>
                <w:bCs/>
                <w:iCs/>
                <w:sz w:val="24"/>
                <w:szCs w:val="24"/>
              </w:rPr>
              <w:t xml:space="preserve"> (atļauju vai atļaujas atteikumu)</w:t>
            </w:r>
            <w:r w:rsidR="00256043" w:rsidRPr="00F84D98">
              <w:rPr>
                <w:rFonts w:ascii="Times New Roman" w:hAnsi="Times New Roman" w:cs="Times New Roman"/>
                <w:bCs/>
                <w:iCs/>
                <w:sz w:val="24"/>
                <w:szCs w:val="24"/>
              </w:rPr>
              <w:t xml:space="preserve"> dienesta atbildīgā amatpersona ievada </w:t>
            </w:r>
            <w:r w:rsidRPr="00F84D98">
              <w:rPr>
                <w:rFonts w:ascii="Times New Roman" w:hAnsi="Times New Roman" w:cs="Times New Roman"/>
                <w:bCs/>
                <w:iCs/>
                <w:sz w:val="24"/>
                <w:szCs w:val="24"/>
              </w:rPr>
              <w:t>VIIS</w:t>
            </w:r>
            <w:r w:rsidR="00B02193" w:rsidRPr="00F84D98">
              <w:rPr>
                <w:rFonts w:ascii="Times New Roman" w:hAnsi="Times New Roman" w:cs="Times New Roman"/>
                <w:bCs/>
                <w:iCs/>
                <w:sz w:val="24"/>
                <w:szCs w:val="24"/>
              </w:rPr>
              <w:t xml:space="preserve"> (pie konkrētās personas datiem)</w:t>
            </w:r>
            <w:r w:rsidRPr="00F84D98">
              <w:rPr>
                <w:rFonts w:ascii="Times New Roman" w:hAnsi="Times New Roman" w:cs="Times New Roman"/>
                <w:bCs/>
                <w:iCs/>
                <w:sz w:val="24"/>
                <w:szCs w:val="24"/>
              </w:rPr>
              <w:t>. Ievērojot informācijas personisko raksturu, tā nav publiska.</w:t>
            </w:r>
          </w:p>
          <w:p w:rsidR="00256043" w:rsidRPr="00F84D98" w:rsidRDefault="00256043" w:rsidP="0053644C">
            <w:pPr>
              <w:suppressAutoHyphens/>
              <w:spacing w:after="0" w:line="240" w:lineRule="auto"/>
              <w:jc w:val="both"/>
              <w:rPr>
                <w:rFonts w:ascii="Times New Roman" w:hAnsi="Times New Roman" w:cs="Times New Roman"/>
                <w:bCs/>
                <w:iCs/>
                <w:sz w:val="24"/>
                <w:szCs w:val="24"/>
              </w:rPr>
            </w:pPr>
          </w:p>
          <w:p w:rsidR="008B6A93" w:rsidRPr="00F84D98" w:rsidRDefault="006B1D4F" w:rsidP="008B6A93">
            <w:pPr>
              <w:suppressAutoHyphens/>
              <w:spacing w:after="0" w:line="240" w:lineRule="auto"/>
              <w:jc w:val="both"/>
              <w:rPr>
                <w:rFonts w:ascii="Times New Roman" w:hAnsi="Times New Roman" w:cs="Times New Roman"/>
                <w:bCs/>
                <w:iCs/>
                <w:sz w:val="24"/>
                <w:szCs w:val="24"/>
              </w:rPr>
            </w:pPr>
            <w:r w:rsidRPr="00F84D98">
              <w:rPr>
                <w:rFonts w:ascii="Times New Roman" w:hAnsi="Times New Roman" w:cs="Times New Roman"/>
                <w:bCs/>
                <w:iCs/>
                <w:sz w:val="24"/>
                <w:szCs w:val="24"/>
              </w:rPr>
              <w:t>P</w:t>
            </w:r>
            <w:r w:rsidR="00A64994" w:rsidRPr="00F84D98">
              <w:rPr>
                <w:rFonts w:ascii="Times New Roman" w:hAnsi="Times New Roman" w:cs="Times New Roman"/>
                <w:bCs/>
                <w:iCs/>
                <w:sz w:val="24"/>
                <w:szCs w:val="24"/>
              </w:rPr>
              <w:t>raksē</w:t>
            </w:r>
            <w:r w:rsidR="008B6A93" w:rsidRPr="00F84D98">
              <w:rPr>
                <w:rFonts w:ascii="Times New Roman" w:hAnsi="Times New Roman" w:cs="Times New Roman"/>
                <w:bCs/>
                <w:iCs/>
                <w:sz w:val="24"/>
                <w:szCs w:val="24"/>
              </w:rPr>
              <w:t xml:space="preserve"> saistībā ar personu </w:t>
            </w:r>
            <w:r w:rsidR="00423BA4" w:rsidRPr="00F84D98">
              <w:rPr>
                <w:rFonts w:ascii="Times New Roman" w:hAnsi="Times New Roman" w:cs="Times New Roman"/>
                <w:bCs/>
                <w:iCs/>
                <w:sz w:val="24"/>
                <w:szCs w:val="24"/>
              </w:rPr>
              <w:t>sodāmību</w:t>
            </w:r>
            <w:r w:rsidR="00A64994" w:rsidRPr="00F84D98">
              <w:rPr>
                <w:rFonts w:ascii="Times New Roman" w:hAnsi="Times New Roman" w:cs="Times New Roman"/>
                <w:bCs/>
                <w:iCs/>
                <w:sz w:val="24"/>
                <w:szCs w:val="24"/>
              </w:rPr>
              <w:t xml:space="preserve"> bieži tiek </w:t>
            </w:r>
            <w:r w:rsidR="00423BA4" w:rsidRPr="00F84D98">
              <w:rPr>
                <w:rFonts w:ascii="Times New Roman" w:hAnsi="Times New Roman" w:cs="Times New Roman"/>
                <w:bCs/>
                <w:iCs/>
                <w:sz w:val="24"/>
                <w:szCs w:val="24"/>
              </w:rPr>
              <w:t>sastādīti</w:t>
            </w:r>
            <w:r w:rsidR="00A64994" w:rsidRPr="00F84D98">
              <w:rPr>
                <w:rFonts w:ascii="Times New Roman" w:hAnsi="Times New Roman" w:cs="Times New Roman"/>
                <w:bCs/>
                <w:iCs/>
                <w:sz w:val="24"/>
                <w:szCs w:val="24"/>
              </w:rPr>
              <w:t xml:space="preserve"> arī prokurora priekšraksti</w:t>
            </w:r>
            <w:r w:rsidR="008B6A93" w:rsidRPr="00F84D98">
              <w:rPr>
                <w:rFonts w:ascii="Times New Roman" w:hAnsi="Times New Roman" w:cs="Times New Roman"/>
                <w:bCs/>
                <w:iCs/>
                <w:sz w:val="24"/>
                <w:szCs w:val="24"/>
              </w:rPr>
              <w:t xml:space="preserve"> par sodu. </w:t>
            </w:r>
            <w:r w:rsidRPr="00F84D98">
              <w:rPr>
                <w:rFonts w:ascii="Times New Roman" w:hAnsi="Times New Roman" w:cs="Times New Roman"/>
                <w:bCs/>
                <w:iCs/>
                <w:sz w:val="24"/>
                <w:szCs w:val="24"/>
              </w:rPr>
              <w:t>Kriminālprocesa likuma 74.</w:t>
            </w:r>
            <w:r w:rsidRPr="00F84D98">
              <w:rPr>
                <w:rFonts w:ascii="Times New Roman" w:hAnsi="Times New Roman" w:cs="Times New Roman"/>
                <w:bCs/>
                <w:iCs/>
                <w:sz w:val="24"/>
                <w:szCs w:val="24"/>
                <w:vertAlign w:val="superscript"/>
              </w:rPr>
              <w:t>1</w:t>
            </w:r>
            <w:r w:rsidR="002612E2" w:rsidRPr="00F84D98">
              <w:rPr>
                <w:rFonts w:ascii="Times New Roman" w:hAnsi="Times New Roman" w:cs="Times New Roman"/>
                <w:bCs/>
                <w:iCs/>
                <w:sz w:val="24"/>
                <w:szCs w:val="24"/>
              </w:rPr>
              <w:t> </w:t>
            </w:r>
            <w:r w:rsidRPr="00F84D98">
              <w:rPr>
                <w:rFonts w:ascii="Times New Roman" w:hAnsi="Times New Roman" w:cs="Times New Roman"/>
                <w:bCs/>
                <w:iCs/>
                <w:sz w:val="24"/>
                <w:szCs w:val="24"/>
              </w:rPr>
              <w:t xml:space="preserve">pants nosaka, ka </w:t>
            </w:r>
            <w:r w:rsidR="008B6A93" w:rsidRPr="00F84D98">
              <w:rPr>
                <w:rFonts w:ascii="Times New Roman" w:hAnsi="Times New Roman" w:cs="Times New Roman"/>
                <w:bCs/>
                <w:iCs/>
                <w:sz w:val="24"/>
                <w:szCs w:val="24"/>
              </w:rPr>
              <w:t>apsūdzētais notiesātā statusu iegūst arī no prokurora priekšraksta par sodu spēkā stāšanās dienas. Līdz ar to ir precizēts MK noteikumos Nr. 195 iesniedzamo dokumentu saraksts, paredzot arī prokurora priekšrakstu par sodu.</w:t>
            </w:r>
          </w:p>
          <w:p w:rsidR="008B6A93" w:rsidRPr="00F84D98" w:rsidRDefault="008B6A93" w:rsidP="008B6A93">
            <w:pPr>
              <w:suppressAutoHyphens/>
              <w:spacing w:after="0" w:line="240" w:lineRule="auto"/>
              <w:jc w:val="both"/>
              <w:rPr>
                <w:rFonts w:ascii="Times New Roman" w:hAnsi="Times New Roman" w:cs="Times New Roman"/>
                <w:bCs/>
                <w:iCs/>
                <w:sz w:val="24"/>
                <w:szCs w:val="24"/>
              </w:rPr>
            </w:pPr>
            <w:r w:rsidRPr="00F84D98">
              <w:rPr>
                <w:rFonts w:ascii="Times New Roman" w:hAnsi="Times New Roman" w:cs="Times New Roman"/>
                <w:bCs/>
                <w:iCs/>
                <w:sz w:val="24"/>
                <w:szCs w:val="24"/>
              </w:rPr>
              <w:lastRenderedPageBreak/>
              <w:t xml:space="preserve">Noteikumu projekts arī precizē </w:t>
            </w:r>
            <w:r w:rsidR="003D6BC5" w:rsidRPr="00F84D98">
              <w:rPr>
                <w:rFonts w:ascii="Times New Roman" w:hAnsi="Times New Roman" w:cs="Times New Roman"/>
                <w:bCs/>
                <w:iCs/>
                <w:sz w:val="24"/>
                <w:szCs w:val="24"/>
              </w:rPr>
              <w:t xml:space="preserve">MK </w:t>
            </w:r>
            <w:r w:rsidRPr="00F84D98">
              <w:rPr>
                <w:rFonts w:ascii="Times New Roman" w:hAnsi="Times New Roman" w:cs="Times New Roman"/>
                <w:bCs/>
                <w:iCs/>
                <w:sz w:val="24"/>
                <w:szCs w:val="24"/>
              </w:rPr>
              <w:t>noteikumos Nr.</w:t>
            </w:r>
            <w:r w:rsidR="002612E2" w:rsidRPr="00F84D98">
              <w:rPr>
                <w:rFonts w:ascii="Times New Roman" w:hAnsi="Times New Roman" w:cs="Times New Roman"/>
                <w:bCs/>
                <w:iCs/>
                <w:sz w:val="24"/>
                <w:szCs w:val="24"/>
              </w:rPr>
              <w:t> </w:t>
            </w:r>
            <w:r w:rsidRPr="00F84D98">
              <w:rPr>
                <w:rFonts w:ascii="Times New Roman" w:hAnsi="Times New Roman" w:cs="Times New Roman"/>
                <w:bCs/>
                <w:iCs/>
                <w:sz w:val="24"/>
                <w:szCs w:val="24"/>
              </w:rPr>
              <w:t>195 minēto institūciju sarakstu, no kurām komisija var pieprasīt izvērtēšanai nepieciešamo informāciju, papildinot to ar Latvijas Nacionālo arhīvu vai tā struktūrvienībām.</w:t>
            </w:r>
          </w:p>
          <w:p w:rsidR="002612E2" w:rsidRPr="00F84D98" w:rsidRDefault="002612E2" w:rsidP="008B6A93">
            <w:pPr>
              <w:suppressAutoHyphens/>
              <w:spacing w:after="0" w:line="240" w:lineRule="auto"/>
              <w:jc w:val="both"/>
              <w:rPr>
                <w:rFonts w:ascii="Times New Roman" w:hAnsi="Times New Roman" w:cs="Times New Roman"/>
                <w:bCs/>
                <w:iCs/>
                <w:sz w:val="24"/>
                <w:szCs w:val="24"/>
              </w:rPr>
            </w:pPr>
          </w:p>
          <w:p w:rsidR="005817B0" w:rsidRPr="00F84D98" w:rsidRDefault="005817B0" w:rsidP="005817B0">
            <w:pPr>
              <w:suppressAutoHyphens/>
              <w:spacing w:after="0" w:line="240" w:lineRule="auto"/>
              <w:jc w:val="both"/>
              <w:rPr>
                <w:rFonts w:ascii="Times New Roman" w:hAnsi="Times New Roman" w:cs="Times New Roman"/>
                <w:bCs/>
                <w:iCs/>
                <w:sz w:val="24"/>
                <w:szCs w:val="24"/>
              </w:rPr>
            </w:pPr>
            <w:r w:rsidRPr="00F84D98">
              <w:rPr>
                <w:rFonts w:ascii="Times New Roman" w:hAnsi="Times New Roman" w:cs="Times New Roman"/>
                <w:bCs/>
                <w:iCs/>
                <w:sz w:val="24"/>
                <w:szCs w:val="24"/>
              </w:rPr>
              <w:t xml:space="preserve">Noteikumu projektā ir ietverts </w:t>
            </w:r>
            <w:r w:rsidR="002E465A" w:rsidRPr="00F84D98">
              <w:rPr>
                <w:rFonts w:ascii="Times New Roman" w:hAnsi="Times New Roman" w:cs="Times New Roman"/>
                <w:bCs/>
                <w:iCs/>
                <w:sz w:val="24"/>
                <w:szCs w:val="24"/>
              </w:rPr>
              <w:t xml:space="preserve">arī </w:t>
            </w:r>
            <w:r w:rsidRPr="00F84D98">
              <w:rPr>
                <w:rFonts w:ascii="Times New Roman" w:hAnsi="Times New Roman" w:cs="Times New Roman"/>
                <w:bCs/>
                <w:iCs/>
                <w:sz w:val="24"/>
                <w:szCs w:val="24"/>
              </w:rPr>
              <w:t>regulējums par personas lietā esošo dokumentu apriti, glabāšanu un noformēšanu, paredzot, ka komisijas sekretārs nodrošina personas lietā esošo dokumentu apriti, glabāšanu un noformēšanu normatīvajos aktos par dokumentu apriti, glabāšanu, izstrādāšanu un noformēšanu noteiktajā kārtībā. Personas lietā esošos dokumentus komisija glabā 10 gadus.</w:t>
            </w:r>
          </w:p>
          <w:p w:rsidR="002612E2" w:rsidRPr="00F84D98" w:rsidRDefault="002612E2" w:rsidP="005817B0">
            <w:pPr>
              <w:suppressAutoHyphens/>
              <w:spacing w:after="0" w:line="240" w:lineRule="auto"/>
              <w:jc w:val="both"/>
              <w:rPr>
                <w:rFonts w:ascii="Times New Roman" w:hAnsi="Times New Roman" w:cs="Times New Roman"/>
                <w:bCs/>
                <w:iCs/>
                <w:sz w:val="24"/>
                <w:szCs w:val="24"/>
              </w:rPr>
            </w:pPr>
          </w:p>
          <w:p w:rsidR="008E43DF" w:rsidRPr="00F84D98" w:rsidRDefault="005817B0" w:rsidP="003D6BC5">
            <w:pPr>
              <w:suppressAutoHyphens/>
              <w:spacing w:after="0" w:line="240" w:lineRule="auto"/>
              <w:jc w:val="both"/>
              <w:rPr>
                <w:rFonts w:ascii="Times New Roman" w:hAnsi="Times New Roman" w:cs="Times New Roman"/>
                <w:bCs/>
                <w:iCs/>
                <w:sz w:val="24"/>
                <w:szCs w:val="24"/>
              </w:rPr>
            </w:pPr>
            <w:r w:rsidRPr="00F84D98">
              <w:rPr>
                <w:rFonts w:ascii="Times New Roman" w:hAnsi="Times New Roman" w:cs="Times New Roman"/>
                <w:bCs/>
                <w:iCs/>
                <w:sz w:val="24"/>
                <w:szCs w:val="24"/>
              </w:rPr>
              <w:t>Savukārt līdzīgi kā Administratīvā procesa likum</w:t>
            </w:r>
            <w:r w:rsidR="003D6BC5" w:rsidRPr="00F84D98">
              <w:rPr>
                <w:rFonts w:ascii="Times New Roman" w:hAnsi="Times New Roman" w:cs="Times New Roman"/>
                <w:bCs/>
                <w:iCs/>
                <w:sz w:val="24"/>
                <w:szCs w:val="24"/>
              </w:rPr>
              <w:t>ā attiecībā uz tiesas sēžu fiksēšanu, izmantojot tehniskos līdzekļus, noteikumu projekts paredz, ka k</w:t>
            </w:r>
            <w:r w:rsidRPr="00F84D98">
              <w:rPr>
                <w:rFonts w:ascii="Times New Roman" w:hAnsi="Times New Roman" w:cs="Times New Roman"/>
                <w:bCs/>
                <w:iCs/>
                <w:sz w:val="24"/>
                <w:szCs w:val="24"/>
              </w:rPr>
              <w:t xml:space="preserve">omisijas sēdes gaitu pilnā apjomā var fiksēt, izmantojot skaņu ierakstu vai citus tehniskos līdzekļus, par ko izdara atzīmi komisijas sēdes </w:t>
            </w:r>
            <w:r w:rsidR="003D6BC5" w:rsidRPr="00F84D98">
              <w:rPr>
                <w:rFonts w:ascii="Times New Roman" w:hAnsi="Times New Roman" w:cs="Times New Roman"/>
                <w:bCs/>
                <w:iCs/>
                <w:sz w:val="24"/>
                <w:szCs w:val="24"/>
              </w:rPr>
              <w:t>protokolā.</w:t>
            </w:r>
            <w:r w:rsidRPr="00F84D98">
              <w:rPr>
                <w:rFonts w:ascii="Times New Roman" w:hAnsi="Times New Roman" w:cs="Times New Roman"/>
                <w:bCs/>
                <w:iCs/>
                <w:sz w:val="24"/>
                <w:szCs w:val="24"/>
              </w:rPr>
              <w:t xml:space="preserve"> Skaņu vai attēlu ieraksts tiek saglabāts līdz </w:t>
            </w:r>
            <w:r w:rsidR="003D6BC5" w:rsidRPr="00F84D98">
              <w:rPr>
                <w:rFonts w:ascii="Times New Roman" w:hAnsi="Times New Roman" w:cs="Times New Roman"/>
                <w:bCs/>
                <w:iCs/>
                <w:sz w:val="24"/>
                <w:szCs w:val="24"/>
              </w:rPr>
              <w:t>dienesta pieņemtā</w:t>
            </w:r>
            <w:r w:rsidRPr="00F84D98">
              <w:rPr>
                <w:rFonts w:ascii="Times New Roman" w:hAnsi="Times New Roman" w:cs="Times New Roman"/>
                <w:bCs/>
                <w:iCs/>
                <w:sz w:val="24"/>
                <w:szCs w:val="24"/>
              </w:rPr>
              <w:t xml:space="preserve"> lēmuma pārsūdzības termiņa beigām.</w:t>
            </w:r>
          </w:p>
        </w:tc>
      </w:tr>
      <w:tr w:rsidR="00346A4E" w:rsidRPr="00F84D98" w:rsidTr="00EE15A1">
        <w:trPr>
          <w:gridAfter w:val="2"/>
          <w:wAfter w:w="48" w:type="dxa"/>
          <w:trHeight w:val="1071"/>
        </w:trPr>
        <w:tc>
          <w:tcPr>
            <w:tcW w:w="849" w:type="dxa"/>
            <w:tcBorders>
              <w:bottom w:val="single" w:sz="4" w:space="0" w:color="auto"/>
            </w:tcBorders>
          </w:tcPr>
          <w:p w:rsidR="00346A4E" w:rsidRPr="00F84D98" w:rsidRDefault="00346A4E" w:rsidP="007417AB">
            <w:pPr>
              <w:spacing w:after="0" w:line="240" w:lineRule="auto"/>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lastRenderedPageBreak/>
              <w:t xml:space="preserve">3.  </w:t>
            </w:r>
          </w:p>
        </w:tc>
        <w:tc>
          <w:tcPr>
            <w:tcW w:w="2297" w:type="dxa"/>
            <w:gridSpan w:val="2"/>
            <w:tcBorders>
              <w:bottom w:val="single" w:sz="4" w:space="0" w:color="auto"/>
            </w:tcBorders>
          </w:tcPr>
          <w:p w:rsidR="00346A4E" w:rsidRPr="00F84D98" w:rsidRDefault="00346A4E" w:rsidP="007417AB">
            <w:pPr>
              <w:spacing w:after="0" w:line="240" w:lineRule="auto"/>
              <w:ind w:right="182"/>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Projekta izstrādē iesaistītās institūcijas un publiskas personas kapitālsabiedrības</w:t>
            </w:r>
          </w:p>
        </w:tc>
        <w:tc>
          <w:tcPr>
            <w:tcW w:w="5931" w:type="dxa"/>
            <w:tcBorders>
              <w:bottom w:val="single" w:sz="4" w:space="0" w:color="auto"/>
            </w:tcBorders>
          </w:tcPr>
          <w:p w:rsidR="00346A4E" w:rsidRPr="00F84D98" w:rsidRDefault="00346A4E" w:rsidP="007417AB">
            <w:pPr>
              <w:spacing w:after="0" w:line="240" w:lineRule="auto"/>
              <w:jc w:val="both"/>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Dienests, Izglītības un zinātnes ministrija</w:t>
            </w:r>
          </w:p>
        </w:tc>
      </w:tr>
      <w:tr w:rsidR="00346A4E" w:rsidRPr="00F84D98" w:rsidTr="00EE15A1">
        <w:trPr>
          <w:gridAfter w:val="2"/>
          <w:wAfter w:w="48" w:type="dxa"/>
          <w:trHeight w:val="384"/>
        </w:trPr>
        <w:tc>
          <w:tcPr>
            <w:tcW w:w="849" w:type="dxa"/>
            <w:tcBorders>
              <w:bottom w:val="single" w:sz="4" w:space="0" w:color="auto"/>
            </w:tcBorders>
          </w:tcPr>
          <w:p w:rsidR="00346A4E" w:rsidRPr="00F84D98" w:rsidRDefault="00346A4E" w:rsidP="007417AB">
            <w:pPr>
              <w:spacing w:after="0" w:line="240" w:lineRule="auto"/>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4.</w:t>
            </w:r>
          </w:p>
        </w:tc>
        <w:tc>
          <w:tcPr>
            <w:tcW w:w="2297" w:type="dxa"/>
            <w:gridSpan w:val="2"/>
            <w:tcBorders>
              <w:bottom w:val="single" w:sz="4" w:space="0" w:color="auto"/>
            </w:tcBorders>
          </w:tcPr>
          <w:p w:rsidR="00346A4E" w:rsidRPr="00F84D98" w:rsidRDefault="00346A4E" w:rsidP="007417AB">
            <w:pPr>
              <w:spacing w:after="0" w:line="240" w:lineRule="auto"/>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Cita informācija</w:t>
            </w:r>
          </w:p>
        </w:tc>
        <w:tc>
          <w:tcPr>
            <w:tcW w:w="5931" w:type="dxa"/>
            <w:tcBorders>
              <w:bottom w:val="single" w:sz="4" w:space="0" w:color="auto"/>
            </w:tcBorders>
          </w:tcPr>
          <w:p w:rsidR="00346A4E" w:rsidRPr="00F84D98" w:rsidRDefault="00346A4E" w:rsidP="007417AB">
            <w:pPr>
              <w:spacing w:after="0" w:line="240" w:lineRule="auto"/>
              <w:jc w:val="both"/>
              <w:rPr>
                <w:rFonts w:ascii="Times New Roman" w:eastAsia="Times New Roman" w:hAnsi="Times New Roman" w:cs="Times New Roman"/>
                <w:bCs/>
                <w:sz w:val="24"/>
                <w:szCs w:val="24"/>
                <w:lang w:eastAsia="lv-LV"/>
              </w:rPr>
            </w:pPr>
            <w:r w:rsidRPr="00F84D98">
              <w:rPr>
                <w:rFonts w:ascii="Times New Roman" w:eastAsia="Times New Roman" w:hAnsi="Times New Roman" w:cs="Times New Roman"/>
                <w:bCs/>
                <w:sz w:val="24"/>
                <w:szCs w:val="24"/>
                <w:lang w:eastAsia="lv-LV"/>
              </w:rPr>
              <w:t>Nav.</w:t>
            </w:r>
          </w:p>
        </w:tc>
      </w:tr>
      <w:tr w:rsidR="00346A4E" w:rsidRPr="00F84D98" w:rsidTr="00EE15A1">
        <w:trPr>
          <w:gridAfter w:val="2"/>
          <w:wAfter w:w="48" w:type="dxa"/>
          <w:trHeight w:val="384"/>
        </w:trPr>
        <w:tc>
          <w:tcPr>
            <w:tcW w:w="849" w:type="dxa"/>
            <w:tcBorders>
              <w:top w:val="single" w:sz="4" w:space="0" w:color="auto"/>
              <w:left w:val="nil"/>
              <w:bottom w:val="nil"/>
              <w:right w:val="nil"/>
            </w:tcBorders>
          </w:tcPr>
          <w:p w:rsidR="00346A4E" w:rsidRPr="00F84D98" w:rsidRDefault="00346A4E" w:rsidP="007417AB">
            <w:pPr>
              <w:spacing w:after="0" w:line="240" w:lineRule="auto"/>
              <w:rPr>
                <w:rFonts w:ascii="Times New Roman" w:eastAsia="Times New Roman" w:hAnsi="Times New Roman" w:cs="Times New Roman"/>
                <w:sz w:val="24"/>
                <w:szCs w:val="24"/>
                <w:lang w:eastAsia="lv-LV"/>
              </w:rPr>
            </w:pPr>
          </w:p>
        </w:tc>
        <w:tc>
          <w:tcPr>
            <w:tcW w:w="2297" w:type="dxa"/>
            <w:gridSpan w:val="2"/>
            <w:tcBorders>
              <w:top w:val="single" w:sz="4" w:space="0" w:color="auto"/>
              <w:left w:val="nil"/>
              <w:bottom w:val="nil"/>
              <w:right w:val="nil"/>
            </w:tcBorders>
          </w:tcPr>
          <w:p w:rsidR="00346A4E" w:rsidRPr="00F84D98" w:rsidRDefault="00346A4E" w:rsidP="007417AB">
            <w:pPr>
              <w:spacing w:after="0" w:line="240" w:lineRule="auto"/>
              <w:rPr>
                <w:rFonts w:ascii="Times New Roman" w:eastAsia="Times New Roman" w:hAnsi="Times New Roman" w:cs="Times New Roman"/>
                <w:sz w:val="24"/>
                <w:szCs w:val="24"/>
                <w:lang w:eastAsia="lv-LV"/>
              </w:rPr>
            </w:pPr>
          </w:p>
        </w:tc>
        <w:tc>
          <w:tcPr>
            <w:tcW w:w="5931" w:type="dxa"/>
            <w:tcBorders>
              <w:top w:val="single" w:sz="4" w:space="0" w:color="auto"/>
              <w:left w:val="nil"/>
              <w:bottom w:val="nil"/>
              <w:right w:val="nil"/>
            </w:tcBorders>
          </w:tcPr>
          <w:p w:rsidR="00346A4E" w:rsidRPr="00F84D98" w:rsidRDefault="00346A4E" w:rsidP="007417AB">
            <w:pPr>
              <w:spacing w:after="0" w:line="240" w:lineRule="auto"/>
              <w:jc w:val="both"/>
              <w:rPr>
                <w:rFonts w:ascii="Times New Roman" w:eastAsia="Times New Roman" w:hAnsi="Times New Roman" w:cs="Times New Roman"/>
                <w:bCs/>
                <w:sz w:val="24"/>
                <w:szCs w:val="24"/>
                <w:lang w:eastAsia="lv-LV"/>
              </w:rPr>
            </w:pPr>
          </w:p>
        </w:tc>
      </w:tr>
      <w:tr w:rsidR="00346A4E" w:rsidRPr="00F84D98" w:rsidTr="007417AB">
        <w:trPr>
          <w:gridAfter w:val="1"/>
          <w:wAfter w:w="11" w:type="dxa"/>
        </w:trPr>
        <w:tc>
          <w:tcPr>
            <w:tcW w:w="9114" w:type="dxa"/>
            <w:gridSpan w:val="5"/>
            <w:vAlign w:val="center"/>
          </w:tcPr>
          <w:p w:rsidR="00346A4E" w:rsidRPr="00F84D98" w:rsidRDefault="00346A4E" w:rsidP="007417AB">
            <w:pPr>
              <w:spacing w:after="0" w:line="240" w:lineRule="auto"/>
              <w:jc w:val="center"/>
              <w:rPr>
                <w:rFonts w:ascii="Times New Roman" w:eastAsia="Times New Roman" w:hAnsi="Times New Roman" w:cs="Times New Roman"/>
                <w:b/>
                <w:bCs/>
                <w:sz w:val="24"/>
                <w:szCs w:val="24"/>
                <w:lang w:eastAsia="lv-LV"/>
              </w:rPr>
            </w:pPr>
            <w:r w:rsidRPr="00F84D98">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346A4E" w:rsidRPr="00F84D98" w:rsidTr="007417AB">
        <w:trPr>
          <w:trHeight w:val="467"/>
        </w:trPr>
        <w:tc>
          <w:tcPr>
            <w:tcW w:w="849" w:type="dxa"/>
          </w:tcPr>
          <w:p w:rsidR="00346A4E" w:rsidRPr="00F84D98" w:rsidRDefault="00346A4E" w:rsidP="007417AB">
            <w:pPr>
              <w:spacing w:after="0" w:line="240" w:lineRule="auto"/>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1.</w:t>
            </w:r>
          </w:p>
        </w:tc>
        <w:tc>
          <w:tcPr>
            <w:tcW w:w="2297" w:type="dxa"/>
            <w:gridSpan w:val="2"/>
          </w:tcPr>
          <w:p w:rsidR="00346A4E" w:rsidRPr="00F84D98" w:rsidRDefault="00346A4E" w:rsidP="007417AB">
            <w:pPr>
              <w:spacing w:after="0" w:line="240" w:lineRule="auto"/>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 xml:space="preserve">Sabiedrības </w:t>
            </w:r>
            <w:proofErr w:type="spellStart"/>
            <w:r w:rsidRPr="00F84D98">
              <w:rPr>
                <w:rFonts w:ascii="Times New Roman" w:eastAsia="Times New Roman" w:hAnsi="Times New Roman" w:cs="Times New Roman"/>
                <w:sz w:val="24"/>
                <w:szCs w:val="24"/>
                <w:lang w:eastAsia="lv-LV"/>
              </w:rPr>
              <w:t>mērķgrupas</w:t>
            </w:r>
            <w:proofErr w:type="spellEnd"/>
            <w:r w:rsidRPr="00F84D98">
              <w:rPr>
                <w:rFonts w:ascii="Times New Roman" w:eastAsia="Times New Roman" w:hAnsi="Times New Roman" w:cs="Times New Roman"/>
                <w:sz w:val="24"/>
                <w:szCs w:val="24"/>
                <w:lang w:eastAsia="lv-LV"/>
              </w:rPr>
              <w:t>, kuras tiesiskais regulējums ietekmē vai varētu ietekmēt</w:t>
            </w:r>
          </w:p>
        </w:tc>
        <w:tc>
          <w:tcPr>
            <w:tcW w:w="5979" w:type="dxa"/>
            <w:gridSpan w:val="3"/>
          </w:tcPr>
          <w:p w:rsidR="00346A4E" w:rsidRPr="00F84D98" w:rsidRDefault="008872C6" w:rsidP="003757FE">
            <w:pPr>
              <w:spacing w:after="0" w:line="240" w:lineRule="auto"/>
              <w:jc w:val="both"/>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Noteikumu projekts attiecināms uz personām, kas sodītas par tīšu noziedzīgu nodarījumu</w:t>
            </w:r>
            <w:r w:rsidR="003757FE" w:rsidRPr="00F84D98">
              <w:rPr>
                <w:rFonts w:ascii="Times New Roman" w:eastAsia="Times New Roman" w:hAnsi="Times New Roman" w:cs="Times New Roman"/>
                <w:sz w:val="24"/>
                <w:szCs w:val="24"/>
                <w:lang w:eastAsia="lv-LV"/>
              </w:rPr>
              <w:t xml:space="preserve"> (sodāmība ir dzēsta vai noņemta)</w:t>
            </w:r>
            <w:r w:rsidRPr="00F84D98">
              <w:rPr>
                <w:rFonts w:ascii="Times New Roman" w:eastAsia="Times New Roman" w:hAnsi="Times New Roman" w:cs="Times New Roman"/>
                <w:sz w:val="24"/>
                <w:szCs w:val="24"/>
                <w:lang w:eastAsia="lv-LV"/>
              </w:rPr>
              <w:t xml:space="preserve"> </w:t>
            </w:r>
            <w:r w:rsidR="003757FE" w:rsidRPr="00F84D98">
              <w:rPr>
                <w:rFonts w:ascii="Times New Roman" w:eastAsia="Times New Roman" w:hAnsi="Times New Roman" w:cs="Times New Roman"/>
                <w:sz w:val="24"/>
                <w:szCs w:val="24"/>
                <w:lang w:eastAsia="lv-LV"/>
              </w:rPr>
              <w:t xml:space="preserve">un </w:t>
            </w:r>
            <w:r w:rsidRPr="00F84D98">
              <w:rPr>
                <w:rFonts w:ascii="Times New Roman" w:eastAsia="Times New Roman" w:hAnsi="Times New Roman" w:cs="Times New Roman"/>
                <w:sz w:val="24"/>
                <w:szCs w:val="24"/>
                <w:lang w:eastAsia="lv-LV"/>
              </w:rPr>
              <w:t xml:space="preserve">vēlas </w:t>
            </w:r>
            <w:r w:rsidR="00C431B4" w:rsidRPr="00F84D98">
              <w:rPr>
                <w:rFonts w:ascii="Times New Roman" w:eastAsia="Times New Roman" w:hAnsi="Times New Roman" w:cs="Times New Roman"/>
                <w:sz w:val="24"/>
                <w:szCs w:val="24"/>
                <w:lang w:eastAsia="lv-LV"/>
              </w:rPr>
              <w:t>strādāt par pedagogu, kā arī uz</w:t>
            </w:r>
            <w:r w:rsidRPr="00F84D98">
              <w:rPr>
                <w:rFonts w:ascii="Times New Roman" w:eastAsia="Times New Roman" w:hAnsi="Times New Roman" w:cs="Times New Roman"/>
                <w:sz w:val="24"/>
                <w:szCs w:val="24"/>
                <w:lang w:eastAsia="lv-LV"/>
              </w:rPr>
              <w:t xml:space="preserve"> </w:t>
            </w:r>
            <w:r w:rsidR="00C431B4" w:rsidRPr="00F84D98">
              <w:rPr>
                <w:rFonts w:ascii="Times New Roman" w:eastAsia="Times New Roman" w:hAnsi="Times New Roman" w:cs="Times New Roman"/>
                <w:sz w:val="24"/>
                <w:szCs w:val="24"/>
                <w:lang w:eastAsia="lv-LV"/>
              </w:rPr>
              <w:t>izglītības</w:t>
            </w:r>
            <w:r w:rsidRPr="00F84D98">
              <w:rPr>
                <w:rFonts w:ascii="Times New Roman" w:eastAsia="Times New Roman" w:hAnsi="Times New Roman" w:cs="Times New Roman"/>
                <w:sz w:val="24"/>
                <w:szCs w:val="24"/>
                <w:lang w:eastAsia="lv-LV"/>
              </w:rPr>
              <w:t xml:space="preserve"> iestādēm, kur</w:t>
            </w:r>
            <w:r w:rsidR="003757FE" w:rsidRPr="00F84D98">
              <w:rPr>
                <w:rFonts w:ascii="Times New Roman" w:eastAsia="Times New Roman" w:hAnsi="Times New Roman" w:cs="Times New Roman"/>
                <w:sz w:val="24"/>
                <w:szCs w:val="24"/>
                <w:lang w:eastAsia="lv-LV"/>
              </w:rPr>
              <w:t>ās</w:t>
            </w:r>
            <w:r w:rsidRPr="00F84D98">
              <w:rPr>
                <w:rFonts w:ascii="Times New Roman" w:eastAsia="Times New Roman" w:hAnsi="Times New Roman" w:cs="Times New Roman"/>
                <w:sz w:val="24"/>
                <w:szCs w:val="24"/>
                <w:lang w:eastAsia="lv-LV"/>
              </w:rPr>
              <w:t xml:space="preserve"> attiecīgās personas</w:t>
            </w:r>
            <w:r w:rsidR="003757FE" w:rsidRPr="00F84D98">
              <w:rPr>
                <w:rFonts w:ascii="Times New Roman" w:eastAsia="Times New Roman" w:hAnsi="Times New Roman" w:cs="Times New Roman"/>
                <w:sz w:val="24"/>
                <w:szCs w:val="24"/>
                <w:lang w:eastAsia="lv-LV"/>
              </w:rPr>
              <w:t xml:space="preserve"> strādā vai gatavojas strādāt</w:t>
            </w:r>
            <w:r w:rsidRPr="00F84D98">
              <w:rPr>
                <w:rFonts w:ascii="Times New Roman" w:eastAsia="Times New Roman" w:hAnsi="Times New Roman" w:cs="Times New Roman"/>
                <w:sz w:val="24"/>
                <w:szCs w:val="24"/>
                <w:lang w:eastAsia="lv-LV"/>
              </w:rPr>
              <w:t>.</w:t>
            </w:r>
          </w:p>
        </w:tc>
      </w:tr>
      <w:tr w:rsidR="00346A4E" w:rsidRPr="00F84D98" w:rsidTr="007417AB">
        <w:trPr>
          <w:trHeight w:val="523"/>
        </w:trPr>
        <w:tc>
          <w:tcPr>
            <w:tcW w:w="849" w:type="dxa"/>
          </w:tcPr>
          <w:p w:rsidR="00346A4E" w:rsidRPr="00F84D98" w:rsidRDefault="00346A4E" w:rsidP="007417AB">
            <w:pPr>
              <w:spacing w:after="0" w:line="240" w:lineRule="auto"/>
              <w:jc w:val="both"/>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2.</w:t>
            </w:r>
          </w:p>
        </w:tc>
        <w:tc>
          <w:tcPr>
            <w:tcW w:w="2297" w:type="dxa"/>
            <w:gridSpan w:val="2"/>
          </w:tcPr>
          <w:p w:rsidR="00346A4E" w:rsidRPr="00F84D98" w:rsidRDefault="00346A4E" w:rsidP="007417AB">
            <w:pPr>
              <w:spacing w:after="0" w:line="240" w:lineRule="auto"/>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Tiesiskā regulējuma ietekme uz tautsaimniecību un administratīvo slogu</w:t>
            </w:r>
          </w:p>
        </w:tc>
        <w:tc>
          <w:tcPr>
            <w:tcW w:w="5979" w:type="dxa"/>
            <w:gridSpan w:val="3"/>
          </w:tcPr>
          <w:p w:rsidR="00677BAD" w:rsidRPr="00F84D98" w:rsidRDefault="008872C6" w:rsidP="008872C6">
            <w:pPr>
              <w:spacing w:after="0" w:line="240" w:lineRule="auto"/>
              <w:jc w:val="both"/>
              <w:rPr>
                <w:rFonts w:ascii="Times New Roman" w:eastAsia="Calibri" w:hAnsi="Times New Roman" w:cs="Times New Roman"/>
                <w:sz w:val="24"/>
                <w:szCs w:val="24"/>
              </w:rPr>
            </w:pPr>
            <w:r w:rsidRPr="00F84D98">
              <w:rPr>
                <w:rFonts w:ascii="Times New Roman" w:eastAsia="Calibri" w:hAnsi="Times New Roman" w:cs="Times New Roman"/>
                <w:sz w:val="24"/>
                <w:szCs w:val="24"/>
              </w:rPr>
              <w:t xml:space="preserve">Noteikumu projekts izstrādāts, lai izveidotu </w:t>
            </w:r>
            <w:r w:rsidR="00677BAD" w:rsidRPr="00F84D98">
              <w:rPr>
                <w:rFonts w:ascii="Times New Roman" w:eastAsia="Calibri" w:hAnsi="Times New Roman" w:cs="Times New Roman"/>
                <w:sz w:val="24"/>
                <w:szCs w:val="24"/>
              </w:rPr>
              <w:t xml:space="preserve">vispusīgu, objektīvu izvērtēšanas </w:t>
            </w:r>
            <w:r w:rsidRPr="00F84D98">
              <w:rPr>
                <w:rFonts w:ascii="Times New Roman" w:eastAsia="Calibri" w:hAnsi="Times New Roman" w:cs="Times New Roman"/>
                <w:sz w:val="24"/>
                <w:szCs w:val="24"/>
              </w:rPr>
              <w:t>mehānismu</w:t>
            </w:r>
            <w:r w:rsidR="00677BAD" w:rsidRPr="00F84D98">
              <w:rPr>
                <w:rFonts w:ascii="Times New Roman" w:eastAsia="Calibri" w:hAnsi="Times New Roman" w:cs="Times New Roman"/>
                <w:sz w:val="24"/>
                <w:szCs w:val="24"/>
              </w:rPr>
              <w:t xml:space="preserve"> personām, kas sodītas par tīšu noziedzīgu nodarījumu un vēlas strādāt par pedagogu. Izvērtēšanas procesa mērķis ir konstatēt, vai atļauja iepriekš sodītai personai strādāt par pedagogu, neradīs risku izglītojamo veselībai, drošībai, intelektuālajai un fiziskajai attīstībai.</w:t>
            </w:r>
          </w:p>
          <w:p w:rsidR="002612E2" w:rsidRPr="00F84D98" w:rsidRDefault="002612E2" w:rsidP="008872C6">
            <w:pPr>
              <w:spacing w:after="0" w:line="240" w:lineRule="auto"/>
              <w:jc w:val="both"/>
              <w:rPr>
                <w:rFonts w:ascii="Times New Roman" w:eastAsia="Calibri" w:hAnsi="Times New Roman" w:cs="Times New Roman"/>
                <w:sz w:val="24"/>
                <w:szCs w:val="24"/>
              </w:rPr>
            </w:pPr>
          </w:p>
          <w:p w:rsidR="00E04913" w:rsidRPr="00F84D98" w:rsidRDefault="00346A4E" w:rsidP="008872C6">
            <w:pPr>
              <w:spacing w:after="0" w:line="240" w:lineRule="auto"/>
              <w:jc w:val="both"/>
              <w:rPr>
                <w:rFonts w:ascii="Times New Roman" w:eastAsia="Calibri" w:hAnsi="Times New Roman" w:cs="Times New Roman"/>
                <w:sz w:val="24"/>
                <w:szCs w:val="24"/>
              </w:rPr>
            </w:pPr>
            <w:r w:rsidRPr="00F84D98">
              <w:rPr>
                <w:rFonts w:ascii="Times New Roman" w:eastAsia="Times New Roman" w:hAnsi="Times New Roman" w:cs="Times New Roman"/>
                <w:sz w:val="24"/>
                <w:szCs w:val="24"/>
                <w:lang w:eastAsia="lv-LV"/>
              </w:rPr>
              <w:t xml:space="preserve">Kopumā </w:t>
            </w:r>
            <w:r w:rsidR="008872C6" w:rsidRPr="00F84D98">
              <w:rPr>
                <w:rFonts w:ascii="Times New Roman" w:eastAsia="Times New Roman" w:hAnsi="Times New Roman" w:cs="Times New Roman"/>
                <w:sz w:val="24"/>
                <w:szCs w:val="24"/>
                <w:lang w:eastAsia="lv-LV"/>
              </w:rPr>
              <w:t>prakse, kāda tā noteikta MK noteikumos Nr.</w:t>
            </w:r>
            <w:r w:rsidR="002612E2" w:rsidRPr="00F84D98">
              <w:rPr>
                <w:rFonts w:ascii="Times New Roman" w:eastAsia="Times New Roman" w:hAnsi="Times New Roman" w:cs="Times New Roman"/>
                <w:sz w:val="24"/>
                <w:szCs w:val="24"/>
                <w:lang w:eastAsia="lv-LV"/>
              </w:rPr>
              <w:t> </w:t>
            </w:r>
            <w:r w:rsidR="008872C6" w:rsidRPr="00F84D98">
              <w:rPr>
                <w:rFonts w:ascii="Times New Roman" w:eastAsia="Times New Roman" w:hAnsi="Times New Roman" w:cs="Times New Roman"/>
                <w:sz w:val="24"/>
                <w:szCs w:val="24"/>
                <w:lang w:eastAsia="lv-LV"/>
              </w:rPr>
              <w:t xml:space="preserve">195, nemainīsies. </w:t>
            </w:r>
            <w:r w:rsidR="00D32570" w:rsidRPr="00F84D98">
              <w:rPr>
                <w:rFonts w:ascii="Times New Roman" w:eastAsia="Times New Roman" w:hAnsi="Times New Roman" w:cs="Times New Roman"/>
                <w:sz w:val="24"/>
                <w:szCs w:val="24"/>
                <w:lang w:eastAsia="lv-LV"/>
              </w:rPr>
              <w:t>Vienlaikus n</w:t>
            </w:r>
            <w:r w:rsidR="00E04913" w:rsidRPr="00F84D98">
              <w:rPr>
                <w:rFonts w:ascii="Times New Roman" w:eastAsia="Times New Roman" w:hAnsi="Times New Roman" w:cs="Times New Roman"/>
                <w:sz w:val="24"/>
                <w:szCs w:val="24"/>
                <w:lang w:eastAsia="lv-LV"/>
              </w:rPr>
              <w:t xml:space="preserve">oteikumu projekts </w:t>
            </w:r>
            <w:r w:rsidR="008872C6" w:rsidRPr="00F84D98">
              <w:rPr>
                <w:rFonts w:ascii="Times New Roman" w:eastAsia="Times New Roman" w:hAnsi="Times New Roman" w:cs="Times New Roman"/>
                <w:sz w:val="24"/>
                <w:szCs w:val="24"/>
                <w:lang w:eastAsia="lv-LV"/>
              </w:rPr>
              <w:t>paredz</w:t>
            </w:r>
            <w:r w:rsidR="00E04913" w:rsidRPr="00F84D98">
              <w:rPr>
                <w:rFonts w:ascii="Times New Roman" w:eastAsia="Times New Roman" w:hAnsi="Times New Roman" w:cs="Times New Roman"/>
                <w:sz w:val="24"/>
                <w:szCs w:val="24"/>
                <w:lang w:eastAsia="lv-LV"/>
              </w:rPr>
              <w:t>:</w:t>
            </w:r>
          </w:p>
          <w:p w:rsidR="008872C6" w:rsidRPr="00F84D98" w:rsidRDefault="00E04913" w:rsidP="008872C6">
            <w:pPr>
              <w:spacing w:after="0" w:line="240" w:lineRule="auto"/>
              <w:jc w:val="both"/>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w:t>
            </w:r>
            <w:r w:rsidR="008872C6" w:rsidRPr="00F84D98">
              <w:rPr>
                <w:rFonts w:ascii="Times New Roman" w:eastAsia="Times New Roman" w:hAnsi="Times New Roman" w:cs="Times New Roman"/>
                <w:sz w:val="24"/>
                <w:szCs w:val="24"/>
                <w:lang w:eastAsia="lv-LV"/>
              </w:rPr>
              <w:t xml:space="preserve"> mazināt administratīvo slogu un novērst darbību un informācijas dublēšanos, atsakoties no </w:t>
            </w:r>
            <w:r w:rsidR="00677BAD" w:rsidRPr="00F84D98">
              <w:rPr>
                <w:rFonts w:ascii="Times New Roman" w:eastAsia="Times New Roman" w:hAnsi="Times New Roman" w:cs="Times New Roman"/>
                <w:sz w:val="24"/>
                <w:szCs w:val="24"/>
                <w:lang w:eastAsia="lv-LV"/>
              </w:rPr>
              <w:t xml:space="preserve">atzinumu un </w:t>
            </w:r>
            <w:r w:rsidR="008872C6" w:rsidRPr="00F84D98">
              <w:rPr>
                <w:rFonts w:ascii="Times New Roman" w:eastAsia="Times New Roman" w:hAnsi="Times New Roman" w:cs="Times New Roman"/>
                <w:sz w:val="24"/>
                <w:szCs w:val="24"/>
                <w:lang w:eastAsia="lv-LV"/>
              </w:rPr>
              <w:t xml:space="preserve">atļauju kā atsevišķa dokumenta sagatavošanas, jo </w:t>
            </w:r>
            <w:r w:rsidR="00677BAD" w:rsidRPr="00F84D98">
              <w:rPr>
                <w:rFonts w:ascii="Times New Roman" w:eastAsia="Times New Roman" w:hAnsi="Times New Roman" w:cs="Times New Roman"/>
                <w:sz w:val="24"/>
                <w:szCs w:val="24"/>
                <w:lang w:eastAsia="lv-LV"/>
              </w:rPr>
              <w:t xml:space="preserve">atzinums dublē protokolā izteikto komisijas viedokli un </w:t>
            </w:r>
            <w:r w:rsidR="008872C6" w:rsidRPr="00F84D98">
              <w:rPr>
                <w:rFonts w:ascii="Times New Roman" w:eastAsia="Times New Roman" w:hAnsi="Times New Roman" w:cs="Times New Roman"/>
                <w:sz w:val="24"/>
                <w:szCs w:val="24"/>
                <w:lang w:eastAsia="lv-LV"/>
              </w:rPr>
              <w:t xml:space="preserve">atļauju piešķiršanas </w:t>
            </w:r>
            <w:r w:rsidR="008872C6" w:rsidRPr="00F84D98">
              <w:rPr>
                <w:rFonts w:ascii="Times New Roman" w:eastAsia="Times New Roman" w:hAnsi="Times New Roman" w:cs="Times New Roman"/>
                <w:sz w:val="24"/>
                <w:szCs w:val="24"/>
                <w:lang w:eastAsia="lv-LV"/>
              </w:rPr>
              <w:lastRenderedPageBreak/>
              <w:t>faktu apliecina lēmums</w:t>
            </w:r>
            <w:r w:rsidRPr="00F84D98">
              <w:rPr>
                <w:rFonts w:ascii="Times New Roman" w:eastAsia="Times New Roman" w:hAnsi="Times New Roman" w:cs="Times New Roman"/>
                <w:sz w:val="24"/>
                <w:szCs w:val="24"/>
                <w:lang w:eastAsia="lv-LV"/>
              </w:rPr>
              <w:t>;</w:t>
            </w:r>
          </w:p>
          <w:p w:rsidR="00E04913" w:rsidRPr="00F84D98" w:rsidRDefault="00E04913" w:rsidP="00677BAD">
            <w:pPr>
              <w:suppressAutoHyphens/>
              <w:spacing w:after="0" w:line="240" w:lineRule="auto"/>
              <w:jc w:val="both"/>
              <w:rPr>
                <w:rFonts w:ascii="Times New Roman" w:hAnsi="Times New Roman" w:cs="Times New Roman"/>
                <w:bCs/>
                <w:iCs/>
                <w:sz w:val="24"/>
                <w:szCs w:val="24"/>
              </w:rPr>
            </w:pPr>
            <w:r w:rsidRPr="00F84D98">
              <w:rPr>
                <w:rFonts w:ascii="Times New Roman" w:hAnsi="Times New Roman" w:cs="Times New Roman"/>
                <w:bCs/>
                <w:iCs/>
                <w:sz w:val="24"/>
                <w:szCs w:val="24"/>
              </w:rPr>
              <w:t>- atvieglot komisijas d</w:t>
            </w:r>
            <w:r w:rsidR="00677BAD" w:rsidRPr="00F84D98">
              <w:rPr>
                <w:rFonts w:ascii="Times New Roman" w:hAnsi="Times New Roman" w:cs="Times New Roman"/>
                <w:bCs/>
                <w:iCs/>
                <w:sz w:val="24"/>
                <w:szCs w:val="24"/>
              </w:rPr>
              <w:t>arbu, papildinot izvērtēšanā izmantojamos kritērijus</w:t>
            </w:r>
            <w:r w:rsidRPr="00F84D98">
              <w:rPr>
                <w:rFonts w:ascii="Times New Roman" w:hAnsi="Times New Roman" w:cs="Times New Roman"/>
                <w:bCs/>
                <w:iCs/>
                <w:sz w:val="24"/>
                <w:szCs w:val="24"/>
              </w:rPr>
              <w:t>.</w:t>
            </w:r>
          </w:p>
        </w:tc>
      </w:tr>
      <w:tr w:rsidR="00346A4E" w:rsidRPr="00F84D98" w:rsidTr="007417AB">
        <w:trPr>
          <w:trHeight w:val="357"/>
        </w:trPr>
        <w:tc>
          <w:tcPr>
            <w:tcW w:w="849" w:type="dxa"/>
          </w:tcPr>
          <w:p w:rsidR="00346A4E" w:rsidRPr="00F84D98" w:rsidRDefault="00346A4E" w:rsidP="007417AB">
            <w:pPr>
              <w:spacing w:after="0" w:line="240" w:lineRule="auto"/>
              <w:jc w:val="both"/>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lastRenderedPageBreak/>
              <w:t>3.</w:t>
            </w:r>
          </w:p>
        </w:tc>
        <w:tc>
          <w:tcPr>
            <w:tcW w:w="2297" w:type="dxa"/>
            <w:gridSpan w:val="2"/>
          </w:tcPr>
          <w:p w:rsidR="00346A4E" w:rsidRPr="00F84D98" w:rsidRDefault="00346A4E" w:rsidP="007417AB">
            <w:pPr>
              <w:spacing w:after="0" w:line="240" w:lineRule="auto"/>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Administratīvo izmaksu monetārs novērtējums</w:t>
            </w:r>
          </w:p>
        </w:tc>
        <w:tc>
          <w:tcPr>
            <w:tcW w:w="5979" w:type="dxa"/>
            <w:gridSpan w:val="3"/>
          </w:tcPr>
          <w:p w:rsidR="00346A4E" w:rsidRPr="00F84D98" w:rsidRDefault="00346A4E" w:rsidP="007417AB">
            <w:pPr>
              <w:pStyle w:val="tv2132"/>
              <w:spacing w:line="240" w:lineRule="auto"/>
              <w:ind w:firstLine="0"/>
              <w:jc w:val="both"/>
              <w:rPr>
                <w:color w:val="auto"/>
                <w:sz w:val="24"/>
                <w:szCs w:val="24"/>
              </w:rPr>
            </w:pPr>
            <w:r w:rsidRPr="00F84D98">
              <w:rPr>
                <w:color w:val="auto"/>
                <w:sz w:val="24"/>
                <w:szCs w:val="24"/>
              </w:rPr>
              <w:t>Noteikumu projekts šo jomu neskar.</w:t>
            </w:r>
          </w:p>
        </w:tc>
      </w:tr>
      <w:tr w:rsidR="00346A4E" w:rsidRPr="00F84D98" w:rsidTr="007417AB">
        <w:trPr>
          <w:trHeight w:val="357"/>
        </w:trPr>
        <w:tc>
          <w:tcPr>
            <w:tcW w:w="849" w:type="dxa"/>
            <w:tcBorders>
              <w:bottom w:val="single" w:sz="4" w:space="0" w:color="auto"/>
            </w:tcBorders>
          </w:tcPr>
          <w:p w:rsidR="00346A4E" w:rsidRPr="00F84D98" w:rsidRDefault="00346A4E" w:rsidP="007417AB">
            <w:pPr>
              <w:spacing w:after="0" w:line="240" w:lineRule="auto"/>
              <w:jc w:val="both"/>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4.</w:t>
            </w:r>
          </w:p>
        </w:tc>
        <w:tc>
          <w:tcPr>
            <w:tcW w:w="2297" w:type="dxa"/>
            <w:gridSpan w:val="2"/>
            <w:tcBorders>
              <w:bottom w:val="single" w:sz="4" w:space="0" w:color="auto"/>
            </w:tcBorders>
          </w:tcPr>
          <w:p w:rsidR="00346A4E" w:rsidRPr="00F84D98" w:rsidRDefault="00346A4E" w:rsidP="007417AB">
            <w:pPr>
              <w:spacing w:after="0" w:line="240" w:lineRule="auto"/>
              <w:rPr>
                <w:rFonts w:ascii="Times New Roman" w:eastAsia="Times New Roman" w:hAnsi="Times New Roman" w:cs="Times New Roman"/>
                <w:sz w:val="24"/>
                <w:szCs w:val="24"/>
                <w:lang w:eastAsia="lv-LV"/>
              </w:rPr>
            </w:pPr>
            <w:r w:rsidRPr="00F84D98">
              <w:rPr>
                <w:rFonts w:ascii="Times New Roman" w:hAnsi="Times New Roman" w:cs="Times New Roman"/>
                <w:sz w:val="24"/>
                <w:szCs w:val="24"/>
              </w:rPr>
              <w:t>Atbilstības izmaksu monetārs novērtējums</w:t>
            </w:r>
          </w:p>
        </w:tc>
        <w:tc>
          <w:tcPr>
            <w:tcW w:w="5979" w:type="dxa"/>
            <w:gridSpan w:val="3"/>
            <w:tcBorders>
              <w:bottom w:val="single" w:sz="4" w:space="0" w:color="auto"/>
            </w:tcBorders>
          </w:tcPr>
          <w:p w:rsidR="00346A4E" w:rsidRPr="00F84D98" w:rsidRDefault="00346A4E" w:rsidP="007417AB">
            <w:pPr>
              <w:spacing w:after="0" w:line="240" w:lineRule="auto"/>
              <w:jc w:val="both"/>
              <w:rPr>
                <w:sz w:val="24"/>
                <w:szCs w:val="24"/>
              </w:rPr>
            </w:pPr>
            <w:r w:rsidRPr="00F84D98">
              <w:rPr>
                <w:rFonts w:ascii="Times New Roman" w:hAnsi="Times New Roman" w:cs="Times New Roman"/>
                <w:sz w:val="24"/>
                <w:szCs w:val="24"/>
              </w:rPr>
              <w:t>Noteikumu</w:t>
            </w:r>
            <w:r w:rsidRPr="00F84D98">
              <w:rPr>
                <w:sz w:val="24"/>
                <w:szCs w:val="24"/>
              </w:rPr>
              <w:t xml:space="preserve"> </w:t>
            </w:r>
            <w:r w:rsidRPr="00F84D98">
              <w:rPr>
                <w:rFonts w:ascii="Times New Roman" w:hAnsi="Times New Roman" w:cs="Times New Roman"/>
                <w:sz w:val="24"/>
                <w:szCs w:val="24"/>
              </w:rPr>
              <w:t>projekts šo jomu neskar.</w:t>
            </w:r>
          </w:p>
        </w:tc>
      </w:tr>
      <w:tr w:rsidR="00346A4E" w:rsidRPr="00F84D98" w:rsidTr="007417AB">
        <w:trPr>
          <w:trHeight w:val="366"/>
        </w:trPr>
        <w:tc>
          <w:tcPr>
            <w:tcW w:w="849" w:type="dxa"/>
            <w:tcBorders>
              <w:bottom w:val="single" w:sz="4" w:space="0" w:color="auto"/>
            </w:tcBorders>
          </w:tcPr>
          <w:p w:rsidR="00346A4E" w:rsidRPr="00F84D98" w:rsidRDefault="00346A4E" w:rsidP="007417AB">
            <w:pPr>
              <w:spacing w:after="0" w:line="240" w:lineRule="auto"/>
              <w:jc w:val="both"/>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5.</w:t>
            </w:r>
          </w:p>
        </w:tc>
        <w:tc>
          <w:tcPr>
            <w:tcW w:w="2297" w:type="dxa"/>
            <w:gridSpan w:val="2"/>
            <w:tcBorders>
              <w:bottom w:val="single" w:sz="4" w:space="0" w:color="auto"/>
            </w:tcBorders>
          </w:tcPr>
          <w:p w:rsidR="00346A4E" w:rsidRPr="00F84D98" w:rsidRDefault="00346A4E" w:rsidP="007417AB">
            <w:pPr>
              <w:spacing w:after="0" w:line="240" w:lineRule="auto"/>
              <w:jc w:val="both"/>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Cita informācija</w:t>
            </w:r>
          </w:p>
        </w:tc>
        <w:tc>
          <w:tcPr>
            <w:tcW w:w="5979" w:type="dxa"/>
            <w:gridSpan w:val="3"/>
            <w:tcBorders>
              <w:bottom w:val="single" w:sz="4" w:space="0" w:color="auto"/>
            </w:tcBorders>
          </w:tcPr>
          <w:p w:rsidR="00346A4E" w:rsidRPr="00F84D98" w:rsidRDefault="00346A4E" w:rsidP="007417AB">
            <w:pPr>
              <w:spacing w:after="0" w:line="240" w:lineRule="auto"/>
              <w:jc w:val="both"/>
              <w:rPr>
                <w:rFonts w:ascii="Times New Roman" w:eastAsia="Times New Roman" w:hAnsi="Times New Roman" w:cs="Times New Roman"/>
                <w:sz w:val="24"/>
                <w:szCs w:val="24"/>
                <w:lang w:eastAsia="lv-LV"/>
              </w:rPr>
            </w:pPr>
            <w:r w:rsidRPr="00F84D98">
              <w:rPr>
                <w:rFonts w:ascii="Times New Roman" w:eastAsia="Times New Roman" w:hAnsi="Times New Roman" w:cs="Times New Roman"/>
                <w:lang w:eastAsia="lv-LV"/>
              </w:rPr>
              <w:t>Nav.</w:t>
            </w:r>
          </w:p>
        </w:tc>
      </w:tr>
    </w:tbl>
    <w:p w:rsidR="006066CE" w:rsidRPr="00F84D98" w:rsidRDefault="006066CE" w:rsidP="006066CE">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80"/>
      </w:tblGrid>
      <w:tr w:rsidR="00346A4E" w:rsidRPr="00F84D98" w:rsidTr="007417AB">
        <w:tc>
          <w:tcPr>
            <w:tcW w:w="9180" w:type="dxa"/>
          </w:tcPr>
          <w:p w:rsidR="00346A4E" w:rsidRPr="00F84D98" w:rsidRDefault="00346A4E" w:rsidP="007417AB">
            <w:pPr>
              <w:spacing w:after="120"/>
              <w:jc w:val="center"/>
              <w:rPr>
                <w:rFonts w:ascii="Times New Roman" w:eastAsia="Times New Roman" w:hAnsi="Times New Roman"/>
                <w:b/>
                <w:bCs/>
                <w:sz w:val="24"/>
                <w:szCs w:val="24"/>
                <w:lang w:eastAsia="lv-LV"/>
              </w:rPr>
            </w:pPr>
            <w:r w:rsidRPr="00F84D98">
              <w:rPr>
                <w:rFonts w:ascii="Times New Roman" w:eastAsia="Times New Roman" w:hAnsi="Times New Roman"/>
                <w:b/>
                <w:bCs/>
                <w:sz w:val="24"/>
                <w:szCs w:val="24"/>
                <w:lang w:eastAsia="lv-LV"/>
              </w:rPr>
              <w:t>III. Tiesību akta projekta ietekme uz valsts budžetu un pašvaldību budžetiem</w:t>
            </w:r>
          </w:p>
        </w:tc>
      </w:tr>
      <w:tr w:rsidR="00346A4E" w:rsidRPr="00F84D98" w:rsidTr="007417AB">
        <w:tc>
          <w:tcPr>
            <w:tcW w:w="9180" w:type="dxa"/>
          </w:tcPr>
          <w:p w:rsidR="00346A4E" w:rsidRPr="00F84D98" w:rsidRDefault="00346A4E" w:rsidP="007417AB">
            <w:pPr>
              <w:jc w:val="center"/>
              <w:rPr>
                <w:rFonts w:ascii="Times New Roman" w:hAnsi="Times New Roman"/>
                <w:sz w:val="24"/>
                <w:szCs w:val="24"/>
                <w:lang w:eastAsia="lv-LV"/>
              </w:rPr>
            </w:pPr>
            <w:r w:rsidRPr="00F84D98">
              <w:rPr>
                <w:rFonts w:ascii="Times New Roman" w:eastAsia="Times New Roman" w:hAnsi="Times New Roman"/>
                <w:bCs/>
                <w:sz w:val="24"/>
                <w:szCs w:val="24"/>
                <w:lang w:eastAsia="lv-LV"/>
              </w:rPr>
              <w:t>Noteikumu projekts šo jomu neskar.</w:t>
            </w:r>
          </w:p>
        </w:tc>
      </w:tr>
    </w:tbl>
    <w:p w:rsidR="00346A4E" w:rsidRPr="00F84D98" w:rsidRDefault="00346A4E" w:rsidP="00346A4E">
      <w:pPr>
        <w:spacing w:after="0" w:line="240" w:lineRule="auto"/>
        <w:rPr>
          <w:rFonts w:ascii="Times New Roman" w:hAnsi="Times New Roman" w:cs="Times New Roman"/>
          <w:sz w:val="24"/>
          <w:szCs w:val="24"/>
        </w:rPr>
      </w:pPr>
    </w:p>
    <w:tbl>
      <w:tblPr>
        <w:tblpPr w:leftFromText="180" w:rightFromText="180" w:vertAnchor="text" w:horzAnchor="margin" w:tblpXSpec="center" w:tblpY="149"/>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51"/>
      </w:tblGrid>
      <w:tr w:rsidR="00346A4E" w:rsidRPr="00F84D98" w:rsidTr="00416B03">
        <w:trPr>
          <w:trHeight w:val="408"/>
        </w:trPr>
        <w:tc>
          <w:tcPr>
            <w:tcW w:w="9251" w:type="dxa"/>
            <w:tcBorders>
              <w:top w:val="single" w:sz="4" w:space="0" w:color="auto"/>
              <w:bottom w:val="single" w:sz="4" w:space="0" w:color="auto"/>
            </w:tcBorders>
            <w:vAlign w:val="center"/>
          </w:tcPr>
          <w:p w:rsidR="00346A4E" w:rsidRPr="00F84D98" w:rsidRDefault="00346A4E" w:rsidP="007417AB">
            <w:pPr>
              <w:spacing w:after="0" w:line="240" w:lineRule="auto"/>
              <w:ind w:firstLine="431"/>
              <w:jc w:val="center"/>
              <w:rPr>
                <w:rFonts w:ascii="Times New Roman" w:eastAsia="Times New Roman" w:hAnsi="Times New Roman" w:cs="Times New Roman"/>
                <w:lang w:eastAsia="lv-LV"/>
              </w:rPr>
            </w:pPr>
            <w:r w:rsidRPr="00F84D98">
              <w:rPr>
                <w:rFonts w:ascii="Times New Roman" w:eastAsia="Times New Roman" w:hAnsi="Times New Roman" w:cs="Times New Roman"/>
                <w:b/>
                <w:bCs/>
                <w:sz w:val="24"/>
                <w:szCs w:val="24"/>
                <w:lang w:eastAsia="lv-LV"/>
              </w:rPr>
              <w:t>IV. Tiesību akta projekta ietekme uz spēkā esošo tiesību normu sistēmu</w:t>
            </w:r>
          </w:p>
        </w:tc>
      </w:tr>
      <w:tr w:rsidR="00346A4E" w:rsidRPr="00F84D98" w:rsidTr="00416B03">
        <w:trPr>
          <w:trHeight w:val="427"/>
        </w:trPr>
        <w:tc>
          <w:tcPr>
            <w:tcW w:w="9251" w:type="dxa"/>
            <w:tcBorders>
              <w:top w:val="single" w:sz="4" w:space="0" w:color="auto"/>
            </w:tcBorders>
            <w:vAlign w:val="center"/>
          </w:tcPr>
          <w:p w:rsidR="00346A4E" w:rsidRPr="00F84D98" w:rsidRDefault="00346A4E" w:rsidP="007417AB">
            <w:pPr>
              <w:spacing w:after="0" w:line="240" w:lineRule="auto"/>
              <w:ind w:firstLine="227"/>
              <w:jc w:val="center"/>
              <w:rPr>
                <w:rFonts w:ascii="Times New Roman" w:eastAsia="Times New Roman" w:hAnsi="Times New Roman" w:cs="Times New Roman"/>
                <w:bCs/>
                <w:sz w:val="24"/>
                <w:szCs w:val="24"/>
                <w:lang w:eastAsia="lv-LV"/>
              </w:rPr>
            </w:pPr>
            <w:r w:rsidRPr="00F84D98">
              <w:rPr>
                <w:rFonts w:ascii="Times New Roman" w:eastAsia="Times New Roman" w:hAnsi="Times New Roman"/>
                <w:bCs/>
                <w:sz w:val="24"/>
                <w:szCs w:val="24"/>
                <w:lang w:eastAsia="lv-LV"/>
              </w:rPr>
              <w:t>Noteikumu projekts šo jomu neskar.</w:t>
            </w:r>
          </w:p>
        </w:tc>
      </w:tr>
    </w:tbl>
    <w:p w:rsidR="00346A4E" w:rsidRPr="00F84D98" w:rsidRDefault="00346A4E" w:rsidP="00346A4E">
      <w:pPr>
        <w:spacing w:after="0" w:line="240" w:lineRule="auto"/>
        <w:rPr>
          <w:rFonts w:ascii="Times New Roman" w:hAnsi="Times New Roman" w:cs="Times New Roman"/>
          <w:sz w:val="24"/>
          <w:szCs w:val="24"/>
        </w:rPr>
      </w:pPr>
    </w:p>
    <w:tbl>
      <w:tblPr>
        <w:tblpPr w:leftFromText="180" w:rightFromText="180" w:vertAnchor="text" w:horzAnchor="margin" w:tblpXSpec="center" w:tblpY="149"/>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14"/>
      </w:tblGrid>
      <w:tr w:rsidR="00346A4E" w:rsidRPr="00F84D98" w:rsidTr="007417AB">
        <w:trPr>
          <w:trHeight w:val="406"/>
        </w:trPr>
        <w:tc>
          <w:tcPr>
            <w:tcW w:w="9114" w:type="dxa"/>
            <w:tcBorders>
              <w:top w:val="single" w:sz="4" w:space="0" w:color="auto"/>
              <w:bottom w:val="single" w:sz="4" w:space="0" w:color="auto"/>
            </w:tcBorders>
            <w:vAlign w:val="center"/>
          </w:tcPr>
          <w:p w:rsidR="00346A4E" w:rsidRPr="00F84D98" w:rsidRDefault="00346A4E" w:rsidP="007417AB">
            <w:pPr>
              <w:spacing w:after="0" w:line="240" w:lineRule="auto"/>
              <w:ind w:firstLine="431"/>
              <w:jc w:val="center"/>
              <w:rPr>
                <w:rFonts w:ascii="Times New Roman" w:eastAsia="Times New Roman" w:hAnsi="Times New Roman" w:cs="Times New Roman"/>
                <w:lang w:eastAsia="lv-LV"/>
              </w:rPr>
            </w:pPr>
            <w:r w:rsidRPr="00F84D98">
              <w:rPr>
                <w:rFonts w:ascii="Times New Roman" w:eastAsia="Times New Roman" w:hAnsi="Times New Roman" w:cs="Times New Roman"/>
                <w:b/>
                <w:sz w:val="24"/>
                <w:szCs w:val="24"/>
                <w:lang w:eastAsia="lv-LV"/>
              </w:rPr>
              <w:t>V. Tiesību akta projekta atbilstība Latvijas Republikas starptautiskajām saistībām</w:t>
            </w:r>
          </w:p>
        </w:tc>
      </w:tr>
      <w:tr w:rsidR="00346A4E" w:rsidRPr="00F84D98" w:rsidTr="007417AB">
        <w:trPr>
          <w:trHeight w:val="347"/>
        </w:trPr>
        <w:tc>
          <w:tcPr>
            <w:tcW w:w="9114" w:type="dxa"/>
            <w:tcBorders>
              <w:bottom w:val="single" w:sz="4" w:space="0" w:color="auto"/>
            </w:tcBorders>
            <w:vAlign w:val="center"/>
          </w:tcPr>
          <w:p w:rsidR="00346A4E" w:rsidRPr="00F84D98" w:rsidRDefault="00346A4E" w:rsidP="007417AB">
            <w:pPr>
              <w:spacing w:after="0" w:line="240" w:lineRule="auto"/>
              <w:ind w:firstLine="431"/>
              <w:jc w:val="center"/>
              <w:rPr>
                <w:rFonts w:ascii="Times New Roman" w:eastAsia="Times New Roman" w:hAnsi="Times New Roman" w:cs="Times New Roman"/>
                <w:lang w:eastAsia="lv-LV"/>
              </w:rPr>
            </w:pPr>
            <w:r w:rsidRPr="00F84D98">
              <w:rPr>
                <w:rFonts w:ascii="Times New Roman" w:eastAsia="Times New Roman" w:hAnsi="Times New Roman" w:cs="Times New Roman"/>
                <w:sz w:val="24"/>
                <w:szCs w:val="24"/>
                <w:lang w:eastAsia="lv-LV"/>
              </w:rPr>
              <w:t>Noteikumu projekts šo jomu neskar.</w:t>
            </w:r>
          </w:p>
        </w:tc>
      </w:tr>
      <w:tr w:rsidR="00346A4E" w:rsidRPr="00F84D98" w:rsidTr="007417AB">
        <w:trPr>
          <w:trHeight w:val="347"/>
        </w:trPr>
        <w:tc>
          <w:tcPr>
            <w:tcW w:w="9114" w:type="dxa"/>
            <w:tcBorders>
              <w:top w:val="single" w:sz="4" w:space="0" w:color="auto"/>
              <w:left w:val="nil"/>
              <w:bottom w:val="nil"/>
              <w:right w:val="nil"/>
            </w:tcBorders>
            <w:vAlign w:val="center"/>
          </w:tcPr>
          <w:p w:rsidR="00346A4E" w:rsidRPr="00F84D98" w:rsidRDefault="00346A4E" w:rsidP="007417AB">
            <w:pPr>
              <w:spacing w:after="0" w:line="240" w:lineRule="auto"/>
              <w:ind w:firstLine="431"/>
              <w:jc w:val="center"/>
              <w:rPr>
                <w:rFonts w:ascii="Times New Roman" w:eastAsia="Times New Roman" w:hAnsi="Times New Roman" w:cs="Times New Roman"/>
                <w:sz w:val="24"/>
                <w:szCs w:val="24"/>
                <w:lang w:eastAsia="lv-LV"/>
              </w:rPr>
            </w:pPr>
          </w:p>
        </w:tc>
      </w:tr>
    </w:tbl>
    <w:tbl>
      <w:tblPr>
        <w:tblW w:w="5151" w:type="pct"/>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4"/>
        <w:gridCol w:w="2653"/>
        <w:gridCol w:w="241"/>
        <w:gridCol w:w="5847"/>
      </w:tblGrid>
      <w:tr w:rsidR="00346A4E" w:rsidRPr="00F84D98" w:rsidTr="007417AB">
        <w:trPr>
          <w:jc w:val="center"/>
        </w:trPr>
        <w:tc>
          <w:tcPr>
            <w:tcW w:w="5000" w:type="pct"/>
            <w:gridSpan w:val="4"/>
            <w:tcBorders>
              <w:top w:val="single" w:sz="4" w:space="0" w:color="auto"/>
              <w:left w:val="single" w:sz="4" w:space="0" w:color="auto"/>
              <w:bottom w:val="single" w:sz="4" w:space="0" w:color="auto"/>
              <w:right w:val="single" w:sz="4" w:space="0" w:color="auto"/>
            </w:tcBorders>
          </w:tcPr>
          <w:p w:rsidR="00346A4E" w:rsidRPr="00F84D98" w:rsidRDefault="00346A4E" w:rsidP="007417AB">
            <w:pPr>
              <w:spacing w:after="0" w:line="240" w:lineRule="auto"/>
              <w:ind w:left="57" w:right="57"/>
              <w:jc w:val="center"/>
              <w:rPr>
                <w:rFonts w:ascii="Times New Roman" w:eastAsia="Times New Roman" w:hAnsi="Times New Roman" w:cs="Times New Roman"/>
                <w:b/>
                <w:bCs/>
                <w:sz w:val="24"/>
                <w:szCs w:val="24"/>
                <w:lang w:eastAsia="lv-LV"/>
              </w:rPr>
            </w:pPr>
            <w:r w:rsidRPr="00F84D98">
              <w:rPr>
                <w:rFonts w:ascii="Times New Roman" w:eastAsia="Times New Roman" w:hAnsi="Times New Roman" w:cs="Times New Roman"/>
                <w:b/>
                <w:bCs/>
                <w:sz w:val="24"/>
                <w:szCs w:val="24"/>
                <w:lang w:eastAsia="lv-LV"/>
              </w:rPr>
              <w:t>VI. Sabiedrības līdzdalība un komunikācijas aktivitātes</w:t>
            </w:r>
          </w:p>
        </w:tc>
      </w:tr>
      <w:tr w:rsidR="00346A4E" w:rsidRPr="00F84D98" w:rsidTr="007417AB">
        <w:trPr>
          <w:trHeight w:val="553"/>
          <w:jc w:val="center"/>
        </w:trPr>
        <w:tc>
          <w:tcPr>
            <w:tcW w:w="328" w:type="pct"/>
          </w:tcPr>
          <w:p w:rsidR="00346A4E" w:rsidRPr="00F84D98" w:rsidRDefault="00346A4E" w:rsidP="007417AB">
            <w:pPr>
              <w:spacing w:after="0" w:line="240" w:lineRule="auto"/>
              <w:ind w:left="57" w:right="57"/>
              <w:rPr>
                <w:rFonts w:ascii="Times New Roman" w:eastAsia="Times New Roman" w:hAnsi="Times New Roman" w:cs="Times New Roman"/>
                <w:bCs/>
                <w:sz w:val="24"/>
                <w:szCs w:val="24"/>
                <w:lang w:eastAsia="lv-LV"/>
              </w:rPr>
            </w:pPr>
            <w:r w:rsidRPr="00F84D98">
              <w:rPr>
                <w:rFonts w:ascii="Times New Roman" w:eastAsia="Times New Roman" w:hAnsi="Times New Roman" w:cs="Times New Roman"/>
                <w:bCs/>
                <w:sz w:val="24"/>
                <w:szCs w:val="24"/>
                <w:lang w:eastAsia="lv-LV"/>
              </w:rPr>
              <w:t>1.</w:t>
            </w:r>
          </w:p>
        </w:tc>
        <w:tc>
          <w:tcPr>
            <w:tcW w:w="1418" w:type="pct"/>
          </w:tcPr>
          <w:p w:rsidR="00346A4E" w:rsidRPr="00F84D98" w:rsidRDefault="00346A4E" w:rsidP="007417AB">
            <w:pPr>
              <w:tabs>
                <w:tab w:val="left" w:pos="170"/>
              </w:tabs>
              <w:spacing w:after="0" w:line="240" w:lineRule="auto"/>
              <w:ind w:left="57" w:right="57"/>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 xml:space="preserve">Plānotās sabiedrības līdzdalības un komunikācijas aktivitātes saistībā ar projektu </w:t>
            </w:r>
          </w:p>
        </w:tc>
        <w:tc>
          <w:tcPr>
            <w:tcW w:w="3254" w:type="pct"/>
            <w:gridSpan w:val="2"/>
          </w:tcPr>
          <w:p w:rsidR="00346A4E" w:rsidRPr="00F84D98" w:rsidRDefault="00346A4E" w:rsidP="00C74C7C">
            <w:pPr>
              <w:spacing w:after="0" w:line="240" w:lineRule="auto"/>
              <w:jc w:val="both"/>
              <w:rPr>
                <w:rFonts w:ascii="Times New Roman" w:eastAsia="Times New Roman" w:hAnsi="Times New Roman" w:cs="Times New Roman"/>
                <w:sz w:val="24"/>
                <w:szCs w:val="24"/>
                <w:lang w:eastAsia="lv-LV"/>
              </w:rPr>
            </w:pPr>
            <w:r w:rsidRPr="00F84D98">
              <w:rPr>
                <w:rFonts w:ascii="Times New Roman" w:eastAsia="Calibri" w:hAnsi="Times New Roman" w:cs="Times New Roman"/>
                <w:sz w:val="24"/>
                <w:szCs w:val="24"/>
              </w:rPr>
              <w:t xml:space="preserve">Lai informētu sabiedrību par noteikumu projektu un nodrošinātu iespēju izteikt viedokli, noteikumu projekts </w:t>
            </w:r>
            <w:r w:rsidRPr="00F84D98">
              <w:rPr>
                <w:rFonts w:ascii="Times New Roman" w:hAnsi="Times New Roman" w:cs="Times New Roman"/>
                <w:sz w:val="24"/>
                <w:szCs w:val="24"/>
              </w:rPr>
              <w:t>pirms tā iesniegšanas Valsts sekretāru sanāksmē 2018.</w:t>
            </w:r>
            <w:r w:rsidR="00DD6126" w:rsidRPr="00F84D98">
              <w:rPr>
                <w:rFonts w:ascii="Times New Roman" w:hAnsi="Times New Roman" w:cs="Times New Roman"/>
                <w:sz w:val="24"/>
                <w:szCs w:val="24"/>
              </w:rPr>
              <w:t xml:space="preserve"> </w:t>
            </w:r>
            <w:r w:rsidRPr="00F84D98">
              <w:rPr>
                <w:rFonts w:ascii="Times New Roman" w:hAnsi="Times New Roman" w:cs="Times New Roman"/>
                <w:sz w:val="24"/>
                <w:szCs w:val="24"/>
              </w:rPr>
              <w:t xml:space="preserve">gada </w:t>
            </w:r>
            <w:r w:rsidR="00C90B14" w:rsidRPr="00F84D98">
              <w:rPr>
                <w:rFonts w:ascii="Times New Roman" w:hAnsi="Times New Roman" w:cs="Times New Roman"/>
                <w:sz w:val="24"/>
                <w:szCs w:val="24"/>
              </w:rPr>
              <w:t>1</w:t>
            </w:r>
            <w:r w:rsidR="00C74C7C" w:rsidRPr="00F84D98">
              <w:rPr>
                <w:rFonts w:ascii="Times New Roman" w:hAnsi="Times New Roman" w:cs="Times New Roman"/>
                <w:sz w:val="24"/>
                <w:szCs w:val="24"/>
              </w:rPr>
              <w:t>6</w:t>
            </w:r>
            <w:r w:rsidR="00C90B14" w:rsidRPr="00F84D98">
              <w:rPr>
                <w:rFonts w:ascii="Times New Roman" w:hAnsi="Times New Roman" w:cs="Times New Roman"/>
                <w:sz w:val="24"/>
                <w:szCs w:val="24"/>
              </w:rPr>
              <w:t>.</w:t>
            </w:r>
            <w:r w:rsidR="00DD6126" w:rsidRPr="00F84D98">
              <w:rPr>
                <w:rFonts w:ascii="Times New Roman" w:hAnsi="Times New Roman" w:cs="Times New Roman"/>
                <w:sz w:val="24"/>
                <w:szCs w:val="24"/>
              </w:rPr>
              <w:t xml:space="preserve"> </w:t>
            </w:r>
            <w:r w:rsidR="00C90B14" w:rsidRPr="00F84D98">
              <w:rPr>
                <w:rFonts w:ascii="Times New Roman" w:hAnsi="Times New Roman" w:cs="Times New Roman"/>
                <w:sz w:val="24"/>
                <w:szCs w:val="24"/>
              </w:rPr>
              <w:t>oktobrī</w:t>
            </w:r>
            <w:r w:rsidRPr="00F84D98">
              <w:rPr>
                <w:rFonts w:ascii="Times New Roman" w:hAnsi="Times New Roman" w:cs="Times New Roman"/>
                <w:sz w:val="24"/>
                <w:szCs w:val="24"/>
              </w:rPr>
              <w:t xml:space="preserve"> </w:t>
            </w:r>
            <w:r w:rsidRPr="00F84D98">
              <w:rPr>
                <w:rFonts w:ascii="Times New Roman" w:eastAsia="Calibri" w:hAnsi="Times New Roman" w:cs="Times New Roman"/>
                <w:sz w:val="24"/>
                <w:szCs w:val="24"/>
              </w:rPr>
              <w:t>ievietots dienesta tīmekļa vietnē</w:t>
            </w:r>
            <w:r w:rsidRPr="00F84D98">
              <w:rPr>
                <w:rFonts w:ascii="Times New Roman" w:eastAsia="Times New Roman" w:hAnsi="Times New Roman" w:cs="Times New Roman"/>
                <w:sz w:val="24"/>
                <w:szCs w:val="24"/>
                <w:lang w:eastAsia="lv-LV"/>
              </w:rPr>
              <w:t xml:space="preserve"> </w:t>
            </w:r>
            <w:hyperlink r:id="rId8" w:history="1">
              <w:r w:rsidRPr="00F84D98">
                <w:rPr>
                  <w:rStyle w:val="Hyperlink"/>
                  <w:rFonts w:ascii="Times New Roman" w:eastAsia="Times New Roman" w:hAnsi="Times New Roman" w:cs="Times New Roman"/>
                  <w:sz w:val="24"/>
                  <w:szCs w:val="24"/>
                  <w:lang w:eastAsia="lv-LV"/>
                </w:rPr>
                <w:t>www.ikvd.gov.lv</w:t>
              </w:r>
            </w:hyperlink>
            <w:r w:rsidRPr="00F84D98">
              <w:rPr>
                <w:rFonts w:ascii="Times New Roman" w:eastAsia="Times New Roman" w:hAnsi="Times New Roman" w:cs="Times New Roman"/>
                <w:sz w:val="24"/>
                <w:szCs w:val="24"/>
                <w:lang w:eastAsia="lv-LV"/>
              </w:rPr>
              <w:t>.</w:t>
            </w:r>
          </w:p>
        </w:tc>
      </w:tr>
      <w:tr w:rsidR="00346A4E" w:rsidRPr="00F84D98" w:rsidTr="007417AB">
        <w:trPr>
          <w:trHeight w:val="339"/>
          <w:jc w:val="center"/>
        </w:trPr>
        <w:tc>
          <w:tcPr>
            <w:tcW w:w="328" w:type="pct"/>
          </w:tcPr>
          <w:p w:rsidR="00346A4E" w:rsidRPr="00F84D98" w:rsidRDefault="00346A4E" w:rsidP="007417AB">
            <w:pPr>
              <w:spacing w:after="0" w:line="240" w:lineRule="auto"/>
              <w:ind w:left="57" w:right="57"/>
              <w:rPr>
                <w:rFonts w:ascii="Times New Roman" w:eastAsia="Times New Roman" w:hAnsi="Times New Roman" w:cs="Times New Roman"/>
                <w:bCs/>
                <w:sz w:val="24"/>
                <w:szCs w:val="24"/>
                <w:lang w:eastAsia="lv-LV"/>
              </w:rPr>
            </w:pPr>
            <w:r w:rsidRPr="00F84D98">
              <w:rPr>
                <w:rFonts w:ascii="Times New Roman" w:eastAsia="Times New Roman" w:hAnsi="Times New Roman" w:cs="Times New Roman"/>
                <w:bCs/>
                <w:sz w:val="24"/>
                <w:szCs w:val="24"/>
                <w:lang w:eastAsia="lv-LV"/>
              </w:rPr>
              <w:t>2.</w:t>
            </w:r>
          </w:p>
        </w:tc>
        <w:tc>
          <w:tcPr>
            <w:tcW w:w="1418" w:type="pct"/>
          </w:tcPr>
          <w:p w:rsidR="00346A4E" w:rsidRPr="00F84D98" w:rsidRDefault="00346A4E" w:rsidP="007417AB">
            <w:pPr>
              <w:spacing w:after="0" w:line="240" w:lineRule="auto"/>
              <w:ind w:left="57" w:right="57"/>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 xml:space="preserve">Sabiedrības līdzdalība projekta izstrādē </w:t>
            </w:r>
          </w:p>
        </w:tc>
        <w:tc>
          <w:tcPr>
            <w:tcW w:w="3254" w:type="pct"/>
            <w:gridSpan w:val="2"/>
          </w:tcPr>
          <w:p w:rsidR="00346A4E" w:rsidRPr="00F84D98" w:rsidRDefault="00346A4E" w:rsidP="007417AB">
            <w:pPr>
              <w:spacing w:after="0" w:line="240" w:lineRule="auto"/>
              <w:jc w:val="both"/>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 xml:space="preserve">Sabiedrības informēšanas pasākumi veikti arī </w:t>
            </w:r>
            <w:r w:rsidR="00A0264B" w:rsidRPr="00F84D98">
              <w:rPr>
                <w:rFonts w:ascii="Times New Roman" w:eastAsia="Times New Roman" w:hAnsi="Times New Roman" w:cs="Times New Roman"/>
                <w:sz w:val="24"/>
                <w:szCs w:val="24"/>
                <w:lang w:eastAsia="lv-LV"/>
              </w:rPr>
              <w:t xml:space="preserve">2018. gada 20. septembrī pieņemto </w:t>
            </w:r>
            <w:r w:rsidRPr="00F84D98">
              <w:rPr>
                <w:rFonts w:ascii="Times New Roman" w:eastAsia="Times New Roman" w:hAnsi="Times New Roman" w:cs="Times New Roman"/>
                <w:sz w:val="24"/>
                <w:szCs w:val="24"/>
                <w:lang w:eastAsia="lv-LV"/>
              </w:rPr>
              <w:t>grozījumu Izglītības likum</w:t>
            </w:r>
            <w:r w:rsidR="00A0264B" w:rsidRPr="00F84D98">
              <w:rPr>
                <w:rFonts w:ascii="Times New Roman" w:eastAsia="Times New Roman" w:hAnsi="Times New Roman" w:cs="Times New Roman"/>
                <w:sz w:val="24"/>
                <w:szCs w:val="24"/>
                <w:lang w:eastAsia="lv-LV"/>
              </w:rPr>
              <w:t>ā</w:t>
            </w:r>
            <w:r w:rsidRPr="00F84D98">
              <w:rPr>
                <w:rFonts w:ascii="Times New Roman" w:eastAsia="Times New Roman" w:hAnsi="Times New Roman" w:cs="Times New Roman"/>
                <w:sz w:val="24"/>
                <w:szCs w:val="24"/>
                <w:lang w:eastAsia="lv-LV"/>
              </w:rPr>
              <w:t xml:space="preserve"> izstrādes ietvaros.</w:t>
            </w:r>
          </w:p>
          <w:p w:rsidR="00346A4E" w:rsidRPr="00F84D98" w:rsidRDefault="00346A4E" w:rsidP="007417AB">
            <w:pPr>
              <w:spacing w:after="0" w:line="240" w:lineRule="auto"/>
              <w:jc w:val="both"/>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Sabiedrība par noteikumu projektu un tā mērķiem informēta arī regulārajos kursos un semināros par aktualitātēm izglītībā (piemēram, izglītības iestāžu un izglītības pārvalžu vadītājiem), ko organizē Izglītības un zinātnes ministrija sadarbībā ar dienestu un kuros saņemts atbalsts administratīvā sloga mazināšanai.</w:t>
            </w:r>
          </w:p>
          <w:p w:rsidR="00346A4E" w:rsidRPr="00F84D98" w:rsidRDefault="00346A4E" w:rsidP="007417AB">
            <w:pPr>
              <w:spacing w:after="0" w:line="240" w:lineRule="auto"/>
              <w:jc w:val="both"/>
              <w:rPr>
                <w:rFonts w:ascii="Times New Roman" w:eastAsia="Times New Roman" w:hAnsi="Times New Roman" w:cs="Times New Roman"/>
                <w:sz w:val="24"/>
                <w:szCs w:val="24"/>
                <w:lang w:eastAsia="lv-LV"/>
              </w:rPr>
            </w:pPr>
            <w:r w:rsidRPr="00F84D98">
              <w:rPr>
                <w:rFonts w:ascii="Times New Roman" w:hAnsi="Times New Roman" w:cs="Times New Roman"/>
                <w:sz w:val="24"/>
                <w:szCs w:val="24"/>
              </w:rPr>
              <w:t xml:space="preserve">Par dienesta tīmekļa vietnē </w:t>
            </w:r>
            <w:hyperlink r:id="rId9" w:history="1">
              <w:r w:rsidRPr="00F84D98">
                <w:rPr>
                  <w:rStyle w:val="Hyperlink"/>
                  <w:rFonts w:ascii="Times New Roman" w:hAnsi="Times New Roman" w:cs="Times New Roman"/>
                  <w:sz w:val="24"/>
                  <w:szCs w:val="24"/>
                </w:rPr>
                <w:t>www.ikvd.gov.lv</w:t>
              </w:r>
            </w:hyperlink>
            <w:r w:rsidRPr="00F84D98">
              <w:rPr>
                <w:rFonts w:ascii="Times New Roman" w:hAnsi="Times New Roman" w:cs="Times New Roman"/>
                <w:sz w:val="24"/>
                <w:szCs w:val="24"/>
              </w:rPr>
              <w:t xml:space="preserve"> ievietoto noteikumu projektu sabiedrības viedokļi nav saņemti.</w:t>
            </w:r>
          </w:p>
        </w:tc>
      </w:tr>
      <w:tr w:rsidR="00346A4E" w:rsidRPr="00F84D98" w:rsidTr="007417AB">
        <w:trPr>
          <w:trHeight w:val="375"/>
          <w:jc w:val="center"/>
        </w:trPr>
        <w:tc>
          <w:tcPr>
            <w:tcW w:w="328" w:type="pct"/>
            <w:tcBorders>
              <w:bottom w:val="single" w:sz="4" w:space="0" w:color="auto"/>
            </w:tcBorders>
          </w:tcPr>
          <w:p w:rsidR="00346A4E" w:rsidRPr="00F84D98" w:rsidRDefault="00346A4E" w:rsidP="007417AB">
            <w:pPr>
              <w:spacing w:after="0" w:line="240" w:lineRule="auto"/>
              <w:ind w:left="57" w:right="57"/>
              <w:rPr>
                <w:rFonts w:ascii="Times New Roman" w:eastAsia="Times New Roman" w:hAnsi="Times New Roman" w:cs="Times New Roman"/>
                <w:bCs/>
                <w:sz w:val="24"/>
                <w:szCs w:val="24"/>
                <w:lang w:eastAsia="lv-LV"/>
              </w:rPr>
            </w:pPr>
            <w:r w:rsidRPr="00F84D98">
              <w:rPr>
                <w:rFonts w:ascii="Times New Roman" w:eastAsia="Times New Roman" w:hAnsi="Times New Roman" w:cs="Times New Roman"/>
                <w:bCs/>
                <w:sz w:val="24"/>
                <w:szCs w:val="24"/>
                <w:lang w:eastAsia="lv-LV"/>
              </w:rPr>
              <w:t>3.</w:t>
            </w:r>
          </w:p>
        </w:tc>
        <w:tc>
          <w:tcPr>
            <w:tcW w:w="1418" w:type="pct"/>
            <w:tcBorders>
              <w:bottom w:val="single" w:sz="4" w:space="0" w:color="auto"/>
            </w:tcBorders>
          </w:tcPr>
          <w:p w:rsidR="00346A4E" w:rsidRPr="00F84D98" w:rsidRDefault="00346A4E" w:rsidP="007417AB">
            <w:pPr>
              <w:spacing w:after="0" w:line="240" w:lineRule="auto"/>
              <w:ind w:left="57" w:right="57"/>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 xml:space="preserve">Sabiedrības līdzdalības rezultāti </w:t>
            </w:r>
          </w:p>
        </w:tc>
        <w:tc>
          <w:tcPr>
            <w:tcW w:w="3254" w:type="pct"/>
            <w:gridSpan w:val="2"/>
            <w:tcBorders>
              <w:bottom w:val="single" w:sz="4" w:space="0" w:color="auto"/>
            </w:tcBorders>
          </w:tcPr>
          <w:p w:rsidR="00346A4E" w:rsidRPr="00F84D98" w:rsidRDefault="00346A4E" w:rsidP="007417AB">
            <w:pPr>
              <w:spacing w:after="0" w:line="240" w:lineRule="auto"/>
              <w:jc w:val="both"/>
              <w:rPr>
                <w:rFonts w:ascii="Times New Roman" w:hAnsi="Times New Roman" w:cs="Times New Roman"/>
                <w:sz w:val="24"/>
                <w:szCs w:val="24"/>
              </w:rPr>
            </w:pPr>
            <w:r w:rsidRPr="00F84D98">
              <w:rPr>
                <w:rFonts w:ascii="Times New Roman" w:hAnsi="Times New Roman" w:cs="Times New Roman"/>
                <w:sz w:val="24"/>
                <w:szCs w:val="24"/>
              </w:rPr>
              <w:t xml:space="preserve">Par dienesta tīmekļa vietnē </w:t>
            </w:r>
            <w:hyperlink r:id="rId10" w:history="1">
              <w:r w:rsidRPr="00F84D98">
                <w:rPr>
                  <w:rStyle w:val="Hyperlink"/>
                  <w:rFonts w:ascii="Times New Roman" w:hAnsi="Times New Roman" w:cs="Times New Roman"/>
                  <w:sz w:val="24"/>
                  <w:szCs w:val="24"/>
                </w:rPr>
                <w:t>www.ikvd.gov.lv</w:t>
              </w:r>
            </w:hyperlink>
            <w:r w:rsidRPr="00F84D98">
              <w:rPr>
                <w:rFonts w:ascii="Times New Roman" w:hAnsi="Times New Roman" w:cs="Times New Roman"/>
                <w:sz w:val="24"/>
                <w:szCs w:val="24"/>
              </w:rPr>
              <w:t xml:space="preserve"> ievietoto noteikumu projektu sabiedrības viedokļi nav saņemti.</w:t>
            </w:r>
          </w:p>
        </w:tc>
      </w:tr>
      <w:tr w:rsidR="00346A4E" w:rsidRPr="00F84D98" w:rsidTr="007417AB">
        <w:trPr>
          <w:trHeight w:val="476"/>
          <w:jc w:val="center"/>
        </w:trPr>
        <w:tc>
          <w:tcPr>
            <w:tcW w:w="328" w:type="pct"/>
            <w:tcBorders>
              <w:bottom w:val="single" w:sz="4" w:space="0" w:color="auto"/>
            </w:tcBorders>
          </w:tcPr>
          <w:p w:rsidR="00346A4E" w:rsidRPr="00F84D98" w:rsidRDefault="00346A4E" w:rsidP="007417AB">
            <w:pPr>
              <w:spacing w:after="0" w:line="240" w:lineRule="auto"/>
              <w:ind w:left="57" w:right="57"/>
              <w:rPr>
                <w:rFonts w:ascii="Times New Roman" w:eastAsia="Times New Roman" w:hAnsi="Times New Roman" w:cs="Times New Roman"/>
                <w:bCs/>
                <w:sz w:val="24"/>
                <w:szCs w:val="24"/>
                <w:lang w:eastAsia="lv-LV"/>
              </w:rPr>
            </w:pPr>
            <w:r w:rsidRPr="00F84D98">
              <w:rPr>
                <w:rFonts w:ascii="Times New Roman" w:eastAsia="Times New Roman" w:hAnsi="Times New Roman" w:cs="Times New Roman"/>
                <w:bCs/>
                <w:sz w:val="24"/>
                <w:szCs w:val="24"/>
                <w:lang w:eastAsia="lv-LV"/>
              </w:rPr>
              <w:t>4.</w:t>
            </w:r>
          </w:p>
        </w:tc>
        <w:tc>
          <w:tcPr>
            <w:tcW w:w="1418" w:type="pct"/>
            <w:tcBorders>
              <w:bottom w:val="single" w:sz="4" w:space="0" w:color="auto"/>
            </w:tcBorders>
          </w:tcPr>
          <w:p w:rsidR="00346A4E" w:rsidRPr="00F84D98" w:rsidRDefault="00346A4E" w:rsidP="007417AB">
            <w:pPr>
              <w:spacing w:after="0" w:line="240" w:lineRule="auto"/>
              <w:ind w:left="57" w:right="57"/>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Cita informācija</w:t>
            </w:r>
          </w:p>
          <w:p w:rsidR="00346A4E" w:rsidRPr="00F84D98" w:rsidRDefault="00346A4E" w:rsidP="007417AB">
            <w:pPr>
              <w:spacing w:after="0" w:line="240" w:lineRule="auto"/>
              <w:ind w:left="57" w:right="57"/>
              <w:rPr>
                <w:rFonts w:ascii="Times New Roman" w:eastAsia="Times New Roman" w:hAnsi="Times New Roman" w:cs="Times New Roman"/>
                <w:sz w:val="24"/>
                <w:szCs w:val="24"/>
                <w:lang w:eastAsia="lv-LV"/>
              </w:rPr>
            </w:pPr>
          </w:p>
        </w:tc>
        <w:tc>
          <w:tcPr>
            <w:tcW w:w="3254" w:type="pct"/>
            <w:gridSpan w:val="2"/>
            <w:tcBorders>
              <w:bottom w:val="single" w:sz="4" w:space="0" w:color="auto"/>
            </w:tcBorders>
          </w:tcPr>
          <w:p w:rsidR="00346A4E" w:rsidRPr="00F84D98" w:rsidRDefault="00346A4E" w:rsidP="007417AB">
            <w:pPr>
              <w:spacing w:after="0" w:line="240" w:lineRule="auto"/>
              <w:jc w:val="both"/>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Nav.</w:t>
            </w:r>
          </w:p>
        </w:tc>
      </w:tr>
      <w:tr w:rsidR="00346A4E" w:rsidRPr="00F84D98" w:rsidTr="007417AB">
        <w:trPr>
          <w:trHeight w:val="291"/>
          <w:jc w:val="center"/>
        </w:trPr>
        <w:tc>
          <w:tcPr>
            <w:tcW w:w="328" w:type="pct"/>
            <w:tcBorders>
              <w:top w:val="single" w:sz="4" w:space="0" w:color="auto"/>
              <w:left w:val="nil"/>
              <w:bottom w:val="single" w:sz="4" w:space="0" w:color="auto"/>
              <w:right w:val="nil"/>
            </w:tcBorders>
          </w:tcPr>
          <w:p w:rsidR="00346A4E" w:rsidRPr="00F84D98" w:rsidRDefault="00346A4E" w:rsidP="007417AB">
            <w:pPr>
              <w:spacing w:after="0" w:line="240" w:lineRule="auto"/>
              <w:ind w:left="57" w:right="57"/>
              <w:rPr>
                <w:rFonts w:ascii="Times New Roman" w:eastAsia="Times New Roman" w:hAnsi="Times New Roman" w:cs="Times New Roman"/>
                <w:bCs/>
                <w:sz w:val="24"/>
                <w:szCs w:val="24"/>
                <w:lang w:eastAsia="lv-LV"/>
              </w:rPr>
            </w:pPr>
          </w:p>
        </w:tc>
        <w:tc>
          <w:tcPr>
            <w:tcW w:w="1418" w:type="pct"/>
            <w:tcBorders>
              <w:top w:val="single" w:sz="4" w:space="0" w:color="auto"/>
              <w:left w:val="nil"/>
              <w:bottom w:val="single" w:sz="4" w:space="0" w:color="auto"/>
              <w:right w:val="nil"/>
            </w:tcBorders>
          </w:tcPr>
          <w:p w:rsidR="00346A4E" w:rsidRPr="00F84D98" w:rsidRDefault="00346A4E" w:rsidP="007417AB">
            <w:pPr>
              <w:spacing w:after="0" w:line="240" w:lineRule="auto"/>
              <w:ind w:left="57" w:right="57"/>
              <w:rPr>
                <w:rFonts w:ascii="Times New Roman" w:eastAsia="Times New Roman" w:hAnsi="Times New Roman" w:cs="Times New Roman"/>
                <w:sz w:val="24"/>
                <w:szCs w:val="24"/>
                <w:lang w:eastAsia="lv-LV"/>
              </w:rPr>
            </w:pPr>
          </w:p>
        </w:tc>
        <w:tc>
          <w:tcPr>
            <w:tcW w:w="3254" w:type="pct"/>
            <w:gridSpan w:val="2"/>
            <w:tcBorders>
              <w:top w:val="single" w:sz="4" w:space="0" w:color="auto"/>
              <w:left w:val="nil"/>
              <w:bottom w:val="single" w:sz="4" w:space="0" w:color="auto"/>
              <w:right w:val="nil"/>
            </w:tcBorders>
          </w:tcPr>
          <w:p w:rsidR="00346A4E" w:rsidRPr="00F84D98" w:rsidRDefault="00346A4E" w:rsidP="007417AB">
            <w:pPr>
              <w:spacing w:after="0" w:line="240" w:lineRule="auto"/>
              <w:ind w:firstLine="284"/>
              <w:jc w:val="both"/>
              <w:rPr>
                <w:rFonts w:ascii="Times New Roman" w:eastAsia="Times New Roman" w:hAnsi="Times New Roman" w:cs="Times New Roman"/>
                <w:sz w:val="24"/>
                <w:szCs w:val="24"/>
                <w:lang w:eastAsia="lv-LV"/>
              </w:rPr>
            </w:pPr>
          </w:p>
        </w:tc>
      </w:tr>
      <w:tr w:rsidR="00346A4E" w:rsidRPr="00F84D98" w:rsidTr="007417AB">
        <w:tblPrEx>
          <w:tblCellMar>
            <w:top w:w="28" w:type="dxa"/>
            <w:left w:w="28" w:type="dxa"/>
            <w:bottom w:w="28" w:type="dxa"/>
            <w:right w:w="28" w:type="dxa"/>
          </w:tblCellMar>
        </w:tblPrEx>
        <w:trPr>
          <w:jc w:val="center"/>
        </w:trPr>
        <w:tc>
          <w:tcPr>
            <w:tcW w:w="5000" w:type="pct"/>
            <w:gridSpan w:val="4"/>
            <w:tcBorders>
              <w:top w:val="single" w:sz="4" w:space="0" w:color="auto"/>
            </w:tcBorders>
          </w:tcPr>
          <w:p w:rsidR="00346A4E" w:rsidRPr="00F84D98" w:rsidRDefault="00346A4E" w:rsidP="007417AB">
            <w:pPr>
              <w:spacing w:after="0" w:line="240" w:lineRule="auto"/>
              <w:ind w:left="57" w:right="57"/>
              <w:jc w:val="center"/>
              <w:rPr>
                <w:rFonts w:ascii="Times New Roman" w:eastAsia="Times New Roman" w:hAnsi="Times New Roman" w:cs="Times New Roman"/>
                <w:b/>
                <w:bCs/>
                <w:sz w:val="24"/>
                <w:szCs w:val="24"/>
                <w:lang w:eastAsia="lv-LV"/>
              </w:rPr>
            </w:pPr>
            <w:r w:rsidRPr="00F84D98">
              <w:rPr>
                <w:rFonts w:ascii="Times New Roman" w:eastAsia="Times New Roman" w:hAnsi="Times New Roman" w:cs="Times New Roman"/>
                <w:b/>
                <w:bCs/>
                <w:sz w:val="24"/>
                <w:szCs w:val="24"/>
                <w:lang w:eastAsia="lv-LV"/>
              </w:rPr>
              <w:t>VII. Tiesību akta projekta izpildes nodrošināšana un tās ietekme uz institūcijām</w:t>
            </w:r>
          </w:p>
        </w:tc>
      </w:tr>
      <w:tr w:rsidR="00346A4E" w:rsidRPr="00F84D98" w:rsidTr="007417AB">
        <w:tblPrEx>
          <w:jc w:val="left"/>
          <w:tblCellMar>
            <w:top w:w="28" w:type="dxa"/>
            <w:left w:w="28" w:type="dxa"/>
            <w:bottom w:w="28" w:type="dxa"/>
            <w:right w:w="28" w:type="dxa"/>
          </w:tblCellMar>
        </w:tblPrEx>
        <w:trPr>
          <w:trHeight w:val="690"/>
        </w:trPr>
        <w:tc>
          <w:tcPr>
            <w:tcW w:w="328" w:type="pct"/>
          </w:tcPr>
          <w:p w:rsidR="00346A4E" w:rsidRPr="00F84D98" w:rsidRDefault="00346A4E" w:rsidP="007417AB">
            <w:pPr>
              <w:spacing w:after="0" w:line="240" w:lineRule="auto"/>
              <w:ind w:left="57" w:right="57"/>
              <w:rPr>
                <w:rFonts w:ascii="Times New Roman" w:eastAsia="Times New Roman" w:hAnsi="Times New Roman" w:cs="Times New Roman"/>
                <w:bCs/>
                <w:sz w:val="24"/>
                <w:szCs w:val="24"/>
                <w:lang w:eastAsia="lv-LV"/>
              </w:rPr>
            </w:pPr>
            <w:r w:rsidRPr="00F84D98">
              <w:rPr>
                <w:rFonts w:ascii="Times New Roman" w:eastAsia="Times New Roman" w:hAnsi="Times New Roman" w:cs="Times New Roman"/>
                <w:bCs/>
                <w:sz w:val="24"/>
                <w:szCs w:val="24"/>
                <w:lang w:eastAsia="lv-LV"/>
              </w:rPr>
              <w:t>1.</w:t>
            </w:r>
          </w:p>
        </w:tc>
        <w:tc>
          <w:tcPr>
            <w:tcW w:w="1547" w:type="pct"/>
            <w:gridSpan w:val="2"/>
          </w:tcPr>
          <w:p w:rsidR="00346A4E" w:rsidRPr="00F84D98" w:rsidRDefault="00346A4E" w:rsidP="007417AB">
            <w:pPr>
              <w:spacing w:after="0" w:line="240" w:lineRule="auto"/>
              <w:ind w:left="57" w:right="57"/>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 xml:space="preserve">Projekta izpildē iesaistītās institūcijas </w:t>
            </w:r>
          </w:p>
        </w:tc>
        <w:tc>
          <w:tcPr>
            <w:tcW w:w="3125" w:type="pct"/>
          </w:tcPr>
          <w:p w:rsidR="00F65A59" w:rsidRPr="00F84D98" w:rsidRDefault="00F65A59" w:rsidP="00F65A59">
            <w:pPr>
              <w:spacing w:after="0" w:line="240" w:lineRule="auto"/>
              <w:ind w:right="57"/>
              <w:jc w:val="both"/>
              <w:rPr>
                <w:rFonts w:ascii="Times New Roman" w:eastAsia="Times New Roman" w:hAnsi="Times New Roman" w:cs="Times New Roman"/>
                <w:bCs/>
                <w:sz w:val="24"/>
                <w:szCs w:val="24"/>
                <w:lang w:eastAsia="lv-LV"/>
              </w:rPr>
            </w:pPr>
            <w:r w:rsidRPr="00F84D98">
              <w:rPr>
                <w:rFonts w:ascii="Times New Roman" w:eastAsia="Times New Roman" w:hAnsi="Times New Roman" w:cs="Times New Roman"/>
                <w:bCs/>
                <w:sz w:val="24"/>
                <w:szCs w:val="24"/>
                <w:lang w:eastAsia="lv-LV"/>
              </w:rPr>
              <w:t xml:space="preserve">Dienests, Izglītības un zinātnes ministrija, Valsts policija, Ģenerālprokuratūra, vecāku nevalstiskā organizācija, Valsts bērnu tiesību aizsardzības inspekcija, Latvijas </w:t>
            </w:r>
            <w:r w:rsidRPr="00F84D98">
              <w:rPr>
                <w:rFonts w:ascii="Times New Roman" w:eastAsia="Times New Roman" w:hAnsi="Times New Roman" w:cs="Times New Roman"/>
                <w:bCs/>
                <w:sz w:val="24"/>
                <w:szCs w:val="24"/>
                <w:lang w:eastAsia="lv-LV"/>
              </w:rPr>
              <w:lastRenderedPageBreak/>
              <w:t>Izglītības un zinātnes darbinieku arodbiedrība, Iekšlietu ministrijas Informācijas centrs, Ieslodzījuma vietu pārvalde, Valsts probācijas dienests, izglītības iestādes un to dibinātāji, Latvijas Nacionālais arhīvs vai tā struktūrvienības, citas institūcijas vai organizācijas, kuru rīcībā var būt komisijai izvērtēšanai nepieciešamā informācija.</w:t>
            </w:r>
          </w:p>
        </w:tc>
      </w:tr>
      <w:tr w:rsidR="00346A4E" w:rsidRPr="00F84D98" w:rsidTr="007417AB">
        <w:tblPrEx>
          <w:jc w:val="left"/>
          <w:tblCellMar>
            <w:top w:w="28" w:type="dxa"/>
            <w:left w:w="28" w:type="dxa"/>
            <w:bottom w:w="28" w:type="dxa"/>
            <w:right w:w="28" w:type="dxa"/>
          </w:tblCellMar>
        </w:tblPrEx>
        <w:trPr>
          <w:trHeight w:val="463"/>
        </w:trPr>
        <w:tc>
          <w:tcPr>
            <w:tcW w:w="328" w:type="pct"/>
          </w:tcPr>
          <w:p w:rsidR="00346A4E" w:rsidRPr="00F84D98" w:rsidRDefault="00346A4E" w:rsidP="007417AB">
            <w:pPr>
              <w:spacing w:after="0" w:line="240" w:lineRule="auto"/>
              <w:ind w:left="57" w:right="57"/>
              <w:rPr>
                <w:rFonts w:ascii="Times New Roman" w:eastAsia="Times New Roman" w:hAnsi="Times New Roman" w:cs="Times New Roman"/>
                <w:bCs/>
                <w:sz w:val="24"/>
                <w:szCs w:val="24"/>
                <w:lang w:eastAsia="lv-LV"/>
              </w:rPr>
            </w:pPr>
            <w:r w:rsidRPr="00F84D98">
              <w:rPr>
                <w:rFonts w:ascii="Times New Roman" w:eastAsia="Times New Roman" w:hAnsi="Times New Roman" w:cs="Times New Roman"/>
                <w:bCs/>
                <w:sz w:val="24"/>
                <w:szCs w:val="24"/>
                <w:lang w:eastAsia="lv-LV"/>
              </w:rPr>
              <w:lastRenderedPageBreak/>
              <w:t>2.</w:t>
            </w:r>
          </w:p>
        </w:tc>
        <w:tc>
          <w:tcPr>
            <w:tcW w:w="1547" w:type="pct"/>
            <w:gridSpan w:val="2"/>
          </w:tcPr>
          <w:p w:rsidR="00346A4E" w:rsidRPr="00F84D98" w:rsidRDefault="00346A4E" w:rsidP="007417AB">
            <w:pPr>
              <w:spacing w:after="0" w:line="240" w:lineRule="auto"/>
              <w:ind w:left="57" w:right="57"/>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Projekta izpildes ietekme uz pārvaldes funkcijām un institucionālo struktūru.</w:t>
            </w:r>
          </w:p>
          <w:p w:rsidR="00346A4E" w:rsidRPr="00F84D98" w:rsidRDefault="00346A4E" w:rsidP="007417AB">
            <w:pPr>
              <w:spacing w:after="0" w:line="240" w:lineRule="auto"/>
              <w:ind w:left="57" w:right="57"/>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 xml:space="preserve">Jaunu institūciju izveide, esošu institūciju likvidācija vai reorganizācija, to ietekme uz institūcijas cilvēkresursiem </w:t>
            </w:r>
          </w:p>
        </w:tc>
        <w:tc>
          <w:tcPr>
            <w:tcW w:w="3125" w:type="pct"/>
          </w:tcPr>
          <w:p w:rsidR="00346A4E" w:rsidRPr="00F84D98" w:rsidRDefault="00346A4E" w:rsidP="007417AB">
            <w:pPr>
              <w:spacing w:after="0" w:line="240" w:lineRule="auto"/>
              <w:jc w:val="both"/>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 xml:space="preserve">Jaunu institūciju izveide vai esošu institūciju likvidācija vai reorganizācija nav nepieciešama. </w:t>
            </w:r>
          </w:p>
        </w:tc>
      </w:tr>
      <w:tr w:rsidR="00346A4E" w:rsidRPr="00F84D98" w:rsidTr="007417AB">
        <w:tblPrEx>
          <w:jc w:val="left"/>
          <w:tblCellMar>
            <w:top w:w="28" w:type="dxa"/>
            <w:left w:w="28" w:type="dxa"/>
            <w:bottom w:w="28" w:type="dxa"/>
            <w:right w:w="28" w:type="dxa"/>
          </w:tblCellMar>
        </w:tblPrEx>
        <w:trPr>
          <w:trHeight w:val="476"/>
        </w:trPr>
        <w:tc>
          <w:tcPr>
            <w:tcW w:w="328" w:type="pct"/>
          </w:tcPr>
          <w:p w:rsidR="00346A4E" w:rsidRPr="00F84D98" w:rsidRDefault="00346A4E" w:rsidP="007417AB">
            <w:pPr>
              <w:spacing w:after="0" w:line="240" w:lineRule="auto"/>
              <w:ind w:left="57" w:right="57"/>
              <w:jc w:val="both"/>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3.</w:t>
            </w:r>
          </w:p>
        </w:tc>
        <w:tc>
          <w:tcPr>
            <w:tcW w:w="1547" w:type="pct"/>
            <w:gridSpan w:val="2"/>
          </w:tcPr>
          <w:p w:rsidR="00346A4E" w:rsidRPr="00F84D98" w:rsidRDefault="00346A4E" w:rsidP="007417AB">
            <w:pPr>
              <w:spacing w:after="0" w:line="240" w:lineRule="auto"/>
              <w:ind w:left="57" w:right="57"/>
              <w:rPr>
                <w:rFonts w:ascii="Times New Roman" w:eastAsia="Times New Roman" w:hAnsi="Times New Roman" w:cs="Times New Roman"/>
                <w:sz w:val="24"/>
                <w:szCs w:val="24"/>
                <w:lang w:eastAsia="lv-LV"/>
              </w:rPr>
            </w:pPr>
            <w:r w:rsidRPr="00F84D98">
              <w:rPr>
                <w:rFonts w:ascii="Times New Roman" w:eastAsia="Times New Roman" w:hAnsi="Times New Roman" w:cs="Times New Roman"/>
                <w:sz w:val="24"/>
                <w:szCs w:val="24"/>
                <w:lang w:eastAsia="lv-LV"/>
              </w:rPr>
              <w:t>Cita informācija</w:t>
            </w:r>
          </w:p>
        </w:tc>
        <w:tc>
          <w:tcPr>
            <w:tcW w:w="3125" w:type="pct"/>
          </w:tcPr>
          <w:p w:rsidR="00346A4E" w:rsidRPr="00F84D98" w:rsidRDefault="00346A4E" w:rsidP="007417AB">
            <w:pPr>
              <w:spacing w:after="0" w:line="240" w:lineRule="auto"/>
              <w:ind w:left="57" w:right="57"/>
              <w:jc w:val="both"/>
              <w:rPr>
                <w:rFonts w:ascii="Times New Roman" w:eastAsia="Times New Roman" w:hAnsi="Times New Roman" w:cs="Times New Roman"/>
                <w:sz w:val="24"/>
                <w:szCs w:val="24"/>
                <w:lang w:eastAsia="lv-LV"/>
              </w:rPr>
            </w:pPr>
            <w:r w:rsidRPr="00F84D98">
              <w:rPr>
                <w:rFonts w:ascii="Times New Roman" w:eastAsia="Times New Roman" w:hAnsi="Times New Roman" w:cs="Times New Roman"/>
                <w:lang w:eastAsia="lv-LV"/>
              </w:rPr>
              <w:t>Nav.</w:t>
            </w:r>
          </w:p>
        </w:tc>
      </w:tr>
    </w:tbl>
    <w:p w:rsidR="00346A4E" w:rsidRPr="00F84D98" w:rsidRDefault="00346A4E" w:rsidP="00346A4E">
      <w:pPr>
        <w:spacing w:after="0" w:line="240" w:lineRule="auto"/>
        <w:jc w:val="both"/>
        <w:rPr>
          <w:rFonts w:ascii="Times New Roman" w:eastAsia="Times New Roman" w:hAnsi="Times New Roman" w:cs="Times New Roman"/>
          <w:bCs/>
          <w:sz w:val="24"/>
          <w:szCs w:val="24"/>
          <w:lang w:eastAsia="lv-LV"/>
        </w:rPr>
      </w:pPr>
    </w:p>
    <w:p w:rsidR="007C10AA" w:rsidRPr="00F84D98" w:rsidRDefault="007C10AA" w:rsidP="00346A4E">
      <w:pPr>
        <w:tabs>
          <w:tab w:val="left" w:pos="6946"/>
        </w:tabs>
        <w:spacing w:after="0" w:line="240" w:lineRule="auto"/>
        <w:rPr>
          <w:rFonts w:ascii="Times New Roman" w:hAnsi="Times New Roman" w:cs="Times New Roman"/>
          <w:sz w:val="24"/>
          <w:szCs w:val="24"/>
          <w:lang w:eastAsia="ru-RU"/>
        </w:rPr>
      </w:pPr>
    </w:p>
    <w:p w:rsidR="00346A4E" w:rsidRPr="00F84D98" w:rsidRDefault="00346A4E" w:rsidP="00346A4E">
      <w:pPr>
        <w:tabs>
          <w:tab w:val="left" w:pos="6946"/>
        </w:tabs>
        <w:spacing w:after="0" w:line="240" w:lineRule="auto"/>
        <w:rPr>
          <w:rFonts w:ascii="Times New Roman" w:hAnsi="Times New Roman" w:cs="Times New Roman"/>
          <w:sz w:val="24"/>
          <w:szCs w:val="24"/>
          <w:lang w:eastAsia="ru-RU"/>
        </w:rPr>
      </w:pPr>
      <w:r w:rsidRPr="00F84D98">
        <w:rPr>
          <w:rFonts w:ascii="Times New Roman" w:hAnsi="Times New Roman" w:cs="Times New Roman"/>
          <w:sz w:val="24"/>
          <w:szCs w:val="24"/>
          <w:lang w:eastAsia="ru-RU"/>
        </w:rPr>
        <w:t xml:space="preserve">Izglītības un zinātnes ministrs                                                    Kārlis </w:t>
      </w:r>
      <w:proofErr w:type="spellStart"/>
      <w:r w:rsidRPr="00F84D98">
        <w:rPr>
          <w:rFonts w:ascii="Times New Roman" w:hAnsi="Times New Roman" w:cs="Times New Roman"/>
          <w:sz w:val="24"/>
          <w:szCs w:val="24"/>
          <w:lang w:eastAsia="ru-RU"/>
        </w:rPr>
        <w:t>Šadurskis</w:t>
      </w:r>
      <w:proofErr w:type="spellEnd"/>
    </w:p>
    <w:p w:rsidR="00346A4E" w:rsidRPr="00F84D98" w:rsidRDefault="00346A4E" w:rsidP="00346A4E">
      <w:pPr>
        <w:spacing w:after="0" w:line="240" w:lineRule="auto"/>
        <w:rPr>
          <w:rFonts w:ascii="Times New Roman" w:hAnsi="Times New Roman" w:cs="Times New Roman"/>
          <w:sz w:val="24"/>
          <w:szCs w:val="24"/>
          <w:lang w:eastAsia="ru-RU"/>
        </w:rPr>
      </w:pPr>
    </w:p>
    <w:p w:rsidR="007C10AA" w:rsidRPr="00F84D98" w:rsidRDefault="007C10AA" w:rsidP="00346A4E">
      <w:pPr>
        <w:spacing w:after="0" w:line="240" w:lineRule="auto"/>
        <w:rPr>
          <w:rFonts w:ascii="Times New Roman" w:hAnsi="Times New Roman" w:cs="Times New Roman"/>
          <w:sz w:val="24"/>
          <w:szCs w:val="24"/>
          <w:lang w:eastAsia="ru-RU"/>
        </w:rPr>
      </w:pPr>
    </w:p>
    <w:p w:rsidR="00346A4E" w:rsidRPr="00F84D98" w:rsidRDefault="00346A4E" w:rsidP="00346A4E">
      <w:pPr>
        <w:spacing w:after="0" w:line="240" w:lineRule="auto"/>
        <w:rPr>
          <w:rFonts w:ascii="Times New Roman" w:hAnsi="Times New Roman" w:cs="Times New Roman"/>
          <w:sz w:val="24"/>
          <w:szCs w:val="24"/>
          <w:lang w:eastAsia="ru-RU"/>
        </w:rPr>
      </w:pPr>
      <w:r w:rsidRPr="00F84D98">
        <w:rPr>
          <w:rFonts w:ascii="Times New Roman" w:hAnsi="Times New Roman" w:cs="Times New Roman"/>
          <w:sz w:val="24"/>
          <w:szCs w:val="24"/>
          <w:lang w:eastAsia="ru-RU"/>
        </w:rPr>
        <w:t xml:space="preserve">Vīza: </w:t>
      </w:r>
    </w:p>
    <w:p w:rsidR="00346A4E" w:rsidRPr="00F84D98" w:rsidRDefault="00346A4E" w:rsidP="00346A4E">
      <w:pPr>
        <w:tabs>
          <w:tab w:val="left" w:pos="7371"/>
        </w:tabs>
        <w:spacing w:after="0" w:line="240" w:lineRule="auto"/>
        <w:rPr>
          <w:rFonts w:ascii="Times New Roman" w:hAnsi="Times New Roman" w:cs="Times New Roman"/>
          <w:sz w:val="24"/>
          <w:szCs w:val="24"/>
          <w:lang w:eastAsia="ru-RU"/>
        </w:rPr>
      </w:pPr>
      <w:r w:rsidRPr="00F84D98">
        <w:rPr>
          <w:rFonts w:ascii="Times New Roman" w:hAnsi="Times New Roman" w:cs="Times New Roman"/>
          <w:sz w:val="24"/>
          <w:szCs w:val="24"/>
          <w:lang w:eastAsia="ru-RU"/>
        </w:rPr>
        <w:t>Valsts sekretāre                                                                           Līga Lejiņa</w:t>
      </w:r>
    </w:p>
    <w:p w:rsidR="00C87197" w:rsidRPr="00F84D98" w:rsidRDefault="00C87197" w:rsidP="00346A4E">
      <w:pPr>
        <w:tabs>
          <w:tab w:val="left" w:pos="7371"/>
        </w:tabs>
        <w:spacing w:after="0" w:line="240" w:lineRule="auto"/>
        <w:rPr>
          <w:rFonts w:ascii="Times New Roman" w:hAnsi="Times New Roman" w:cs="Times New Roman"/>
          <w:sz w:val="24"/>
          <w:szCs w:val="24"/>
          <w:lang w:eastAsia="ru-RU"/>
        </w:rPr>
      </w:pPr>
    </w:p>
    <w:p w:rsidR="00C87197" w:rsidRPr="00F84D98" w:rsidRDefault="00C87197" w:rsidP="00346A4E">
      <w:pPr>
        <w:tabs>
          <w:tab w:val="left" w:pos="7371"/>
        </w:tabs>
        <w:spacing w:after="0" w:line="240" w:lineRule="auto"/>
        <w:rPr>
          <w:rFonts w:ascii="Times New Roman" w:hAnsi="Times New Roman" w:cs="Times New Roman"/>
          <w:sz w:val="24"/>
          <w:szCs w:val="24"/>
          <w:lang w:eastAsia="ru-RU"/>
        </w:rPr>
      </w:pPr>
    </w:p>
    <w:p w:rsidR="00346A4E" w:rsidRPr="00F84D98" w:rsidRDefault="002C1900" w:rsidP="00346A4E">
      <w:pPr>
        <w:spacing w:after="0" w:line="240" w:lineRule="auto"/>
        <w:jc w:val="both"/>
        <w:rPr>
          <w:rFonts w:ascii="Times New Roman" w:hAnsi="Times New Roman" w:cs="Times New Roman"/>
          <w:sz w:val="20"/>
          <w:lang w:eastAsia="lv-LV"/>
        </w:rPr>
      </w:pPr>
      <w:r w:rsidRPr="00F84D98">
        <w:rPr>
          <w:rFonts w:ascii="Times New Roman" w:hAnsi="Times New Roman" w:cs="Times New Roman"/>
          <w:sz w:val="20"/>
          <w:lang w:eastAsia="lv-LV"/>
        </w:rPr>
        <w:t>1</w:t>
      </w:r>
      <w:r w:rsidR="00C74C7C" w:rsidRPr="00F84D98">
        <w:rPr>
          <w:rFonts w:ascii="Times New Roman" w:hAnsi="Times New Roman" w:cs="Times New Roman"/>
          <w:sz w:val="20"/>
          <w:lang w:eastAsia="lv-LV"/>
        </w:rPr>
        <w:t>6</w:t>
      </w:r>
      <w:r w:rsidR="00323883" w:rsidRPr="00F84D98">
        <w:rPr>
          <w:rFonts w:ascii="Times New Roman" w:hAnsi="Times New Roman" w:cs="Times New Roman"/>
          <w:sz w:val="20"/>
          <w:lang w:eastAsia="lv-LV"/>
        </w:rPr>
        <w:t>.10.</w:t>
      </w:r>
      <w:r w:rsidR="00346A4E" w:rsidRPr="00F84D98">
        <w:rPr>
          <w:rFonts w:ascii="Times New Roman" w:hAnsi="Times New Roman" w:cs="Times New Roman"/>
          <w:sz w:val="20"/>
          <w:lang w:eastAsia="lv-LV"/>
        </w:rPr>
        <w:t xml:space="preserve">2018 </w:t>
      </w:r>
      <w:r w:rsidR="00454E86">
        <w:rPr>
          <w:rFonts w:ascii="Times New Roman" w:hAnsi="Times New Roman" w:cs="Times New Roman"/>
          <w:sz w:val="20"/>
          <w:lang w:eastAsia="lv-LV"/>
        </w:rPr>
        <w:t>10</w:t>
      </w:r>
      <w:r w:rsidR="00346A4E" w:rsidRPr="00F84D98">
        <w:rPr>
          <w:rFonts w:ascii="Times New Roman" w:hAnsi="Times New Roman" w:cs="Times New Roman"/>
          <w:sz w:val="20"/>
          <w:lang w:eastAsia="lv-LV"/>
        </w:rPr>
        <w:t>:</w:t>
      </w:r>
      <w:r w:rsidR="0010452A">
        <w:rPr>
          <w:rFonts w:ascii="Times New Roman" w:hAnsi="Times New Roman" w:cs="Times New Roman"/>
          <w:sz w:val="20"/>
          <w:lang w:eastAsia="lv-LV"/>
        </w:rPr>
        <w:t>1</w:t>
      </w:r>
      <w:r w:rsidR="00C74C7C" w:rsidRPr="00F84D98">
        <w:rPr>
          <w:rFonts w:ascii="Times New Roman" w:hAnsi="Times New Roman" w:cs="Times New Roman"/>
          <w:sz w:val="20"/>
          <w:lang w:eastAsia="lv-LV"/>
        </w:rPr>
        <w:t>8</w:t>
      </w:r>
    </w:p>
    <w:p w:rsidR="00346A4E" w:rsidRPr="00F84D98" w:rsidRDefault="00346A4E" w:rsidP="00346A4E">
      <w:pPr>
        <w:spacing w:after="0" w:line="240" w:lineRule="auto"/>
        <w:jc w:val="both"/>
        <w:rPr>
          <w:rFonts w:ascii="Times New Roman" w:hAnsi="Times New Roman" w:cs="Times New Roman"/>
          <w:sz w:val="20"/>
          <w:lang w:eastAsia="lv-LV"/>
        </w:rPr>
      </w:pPr>
      <w:r w:rsidRPr="00F84D98">
        <w:rPr>
          <w:rFonts w:ascii="Times New Roman" w:hAnsi="Times New Roman" w:cs="Times New Roman"/>
          <w:sz w:val="20"/>
          <w:lang w:eastAsia="lv-LV"/>
        </w:rPr>
        <w:t>1</w:t>
      </w:r>
      <w:r w:rsidR="007C10AA" w:rsidRPr="00F84D98">
        <w:rPr>
          <w:rFonts w:ascii="Times New Roman" w:hAnsi="Times New Roman" w:cs="Times New Roman"/>
          <w:sz w:val="20"/>
          <w:lang w:eastAsia="lv-LV"/>
        </w:rPr>
        <w:t>5</w:t>
      </w:r>
      <w:r w:rsidR="00997E79">
        <w:rPr>
          <w:rFonts w:ascii="Times New Roman" w:hAnsi="Times New Roman" w:cs="Times New Roman"/>
          <w:sz w:val="20"/>
          <w:lang w:eastAsia="lv-LV"/>
        </w:rPr>
        <w:t>63</w:t>
      </w:r>
    </w:p>
    <w:p w:rsidR="00346A4E" w:rsidRPr="00F84D98" w:rsidRDefault="00346A4E" w:rsidP="00346A4E">
      <w:pPr>
        <w:spacing w:after="0" w:line="240" w:lineRule="auto"/>
        <w:jc w:val="both"/>
        <w:rPr>
          <w:rFonts w:ascii="Times New Roman" w:hAnsi="Times New Roman" w:cs="Times New Roman"/>
          <w:sz w:val="20"/>
        </w:rPr>
      </w:pPr>
      <w:r w:rsidRPr="00F84D98">
        <w:rPr>
          <w:rFonts w:ascii="Times New Roman" w:hAnsi="Times New Roman" w:cs="Times New Roman"/>
          <w:sz w:val="20"/>
        </w:rPr>
        <w:t>I.Juhņēviča</w:t>
      </w:r>
    </w:p>
    <w:p w:rsidR="00346A4E" w:rsidRPr="00F84D98" w:rsidRDefault="00346A4E" w:rsidP="00346A4E">
      <w:pPr>
        <w:spacing w:after="0" w:line="240" w:lineRule="auto"/>
        <w:jc w:val="both"/>
        <w:rPr>
          <w:rFonts w:ascii="Times New Roman" w:hAnsi="Times New Roman" w:cs="Times New Roman"/>
          <w:sz w:val="20"/>
        </w:rPr>
      </w:pPr>
      <w:r w:rsidRPr="00F84D98">
        <w:rPr>
          <w:rFonts w:ascii="Times New Roman" w:hAnsi="Times New Roman" w:cs="Times New Roman"/>
          <w:sz w:val="20"/>
        </w:rPr>
        <w:t xml:space="preserve">67358078; </w:t>
      </w:r>
      <w:hyperlink r:id="rId11" w:history="1">
        <w:r w:rsidRPr="00F84D98">
          <w:rPr>
            <w:rStyle w:val="Hyperlink"/>
            <w:rFonts w:ascii="Times New Roman" w:hAnsi="Times New Roman" w:cs="Times New Roman"/>
            <w:sz w:val="20"/>
          </w:rPr>
          <w:t>Inita.Juhnevica@ikvd.gov.lv</w:t>
        </w:r>
      </w:hyperlink>
    </w:p>
    <w:p w:rsidR="00346A4E" w:rsidRPr="00F84D98" w:rsidRDefault="00346A4E" w:rsidP="00346A4E">
      <w:pPr>
        <w:spacing w:after="0" w:line="240" w:lineRule="auto"/>
        <w:jc w:val="both"/>
        <w:rPr>
          <w:rFonts w:ascii="Times New Roman" w:hAnsi="Times New Roman" w:cs="Times New Roman"/>
          <w:sz w:val="20"/>
        </w:rPr>
      </w:pPr>
      <w:r w:rsidRPr="00F84D98">
        <w:rPr>
          <w:rFonts w:ascii="Times New Roman" w:hAnsi="Times New Roman" w:cs="Times New Roman"/>
          <w:sz w:val="20"/>
        </w:rPr>
        <w:t>A.Lasmane</w:t>
      </w:r>
    </w:p>
    <w:p w:rsidR="00B41FE9" w:rsidRPr="00F84D98" w:rsidRDefault="00346A4E" w:rsidP="00346A4E">
      <w:pPr>
        <w:spacing w:after="0" w:line="240" w:lineRule="auto"/>
        <w:jc w:val="both"/>
        <w:rPr>
          <w:rStyle w:val="Hyperlink"/>
          <w:rFonts w:ascii="Times New Roman" w:hAnsi="Times New Roman" w:cs="Times New Roman"/>
          <w:sz w:val="20"/>
        </w:rPr>
      </w:pPr>
      <w:r w:rsidRPr="00F84D98">
        <w:rPr>
          <w:rFonts w:ascii="Times New Roman" w:hAnsi="Times New Roman" w:cs="Times New Roman"/>
          <w:sz w:val="20"/>
        </w:rPr>
        <w:t xml:space="preserve">67367202; </w:t>
      </w:r>
      <w:hyperlink r:id="rId12" w:history="1">
        <w:r w:rsidRPr="00F84D98">
          <w:rPr>
            <w:rStyle w:val="Hyperlink"/>
            <w:rFonts w:ascii="Times New Roman" w:hAnsi="Times New Roman" w:cs="Times New Roman"/>
            <w:sz w:val="20"/>
          </w:rPr>
          <w:t>Agnese.Lasmane@ikvd.gov.lv</w:t>
        </w:r>
      </w:hyperlink>
    </w:p>
    <w:p w:rsidR="008302ED" w:rsidRPr="00F84D98" w:rsidRDefault="008302ED" w:rsidP="008302ED">
      <w:pPr>
        <w:spacing w:after="0" w:line="240" w:lineRule="auto"/>
        <w:jc w:val="both"/>
        <w:rPr>
          <w:rFonts w:ascii="Times New Roman" w:hAnsi="Times New Roman" w:cs="Times New Roman"/>
          <w:sz w:val="20"/>
          <w:szCs w:val="20"/>
        </w:rPr>
      </w:pPr>
      <w:r w:rsidRPr="00F84D98">
        <w:rPr>
          <w:rStyle w:val="Hyperlink"/>
          <w:rFonts w:ascii="Times New Roman" w:hAnsi="Times New Roman" w:cs="Times New Roman"/>
          <w:color w:val="auto"/>
          <w:sz w:val="20"/>
          <w:szCs w:val="20"/>
          <w:u w:val="none"/>
        </w:rPr>
        <w:t>J.</w:t>
      </w:r>
      <w:r w:rsidRPr="00F84D98">
        <w:rPr>
          <w:rFonts w:ascii="Times New Roman" w:hAnsi="Times New Roman" w:cs="Times New Roman"/>
          <w:sz w:val="20"/>
          <w:szCs w:val="20"/>
        </w:rPr>
        <w:t>Veinberga</w:t>
      </w:r>
    </w:p>
    <w:p w:rsidR="008302ED" w:rsidRPr="008302ED" w:rsidRDefault="008302ED" w:rsidP="008302ED">
      <w:pPr>
        <w:spacing w:after="0" w:line="240" w:lineRule="auto"/>
        <w:jc w:val="both"/>
        <w:rPr>
          <w:rFonts w:ascii="Times New Roman" w:hAnsi="Times New Roman" w:cs="Times New Roman"/>
          <w:sz w:val="20"/>
          <w:szCs w:val="20"/>
          <w:u w:val="single"/>
        </w:rPr>
      </w:pPr>
      <w:r w:rsidRPr="00F84D98">
        <w:rPr>
          <w:rFonts w:ascii="Times New Roman" w:hAnsi="Times New Roman" w:cs="Times New Roman"/>
          <w:sz w:val="20"/>
          <w:szCs w:val="20"/>
        </w:rPr>
        <w:t xml:space="preserve">67358077; </w:t>
      </w:r>
      <w:hyperlink r:id="rId13" w:history="1">
        <w:r w:rsidRPr="00F84D98">
          <w:rPr>
            <w:rStyle w:val="Hyperlink"/>
            <w:rFonts w:ascii="Times New Roman" w:hAnsi="Times New Roman" w:cs="Times New Roman"/>
            <w:color w:val="auto"/>
            <w:sz w:val="20"/>
            <w:szCs w:val="20"/>
          </w:rPr>
          <w:t>J</w:t>
        </w:r>
        <w:r w:rsidRPr="00F84D98">
          <w:rPr>
            <w:rStyle w:val="Hyperlink"/>
            <w:rFonts w:ascii="Times New Roman" w:hAnsi="Times New Roman" w:cs="Times New Roman"/>
            <w:sz w:val="20"/>
          </w:rPr>
          <w:t>ana.Veinberga@ikvd.gov.</w:t>
        </w:r>
        <w:r w:rsidRPr="00F84D98">
          <w:rPr>
            <w:rStyle w:val="Hyperlink"/>
            <w:rFonts w:ascii="Times New Roman" w:hAnsi="Times New Roman" w:cs="Times New Roman"/>
            <w:color w:val="auto"/>
            <w:sz w:val="20"/>
            <w:szCs w:val="20"/>
          </w:rPr>
          <w:t>lv</w:t>
        </w:r>
      </w:hyperlink>
    </w:p>
    <w:sectPr w:rsidR="008302ED" w:rsidRPr="008302ED" w:rsidSect="006B34AC">
      <w:headerReference w:type="even" r:id="rId14"/>
      <w:headerReference w:type="default" r:id="rId15"/>
      <w:footerReference w:type="even" r:id="rId16"/>
      <w:footerReference w:type="default" r:id="rId17"/>
      <w:headerReference w:type="first" r:id="rId18"/>
      <w:footerReference w:type="first" r:id="rId19"/>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3F2" w:rsidRDefault="005043F2" w:rsidP="00346A4E">
      <w:pPr>
        <w:spacing w:after="0" w:line="240" w:lineRule="auto"/>
      </w:pPr>
      <w:r>
        <w:separator/>
      </w:r>
    </w:p>
  </w:endnote>
  <w:endnote w:type="continuationSeparator" w:id="0">
    <w:p w:rsidR="005043F2" w:rsidRDefault="005043F2" w:rsidP="0034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DB6" w:rsidRDefault="00E32D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4AC" w:rsidRPr="00CD3CBB" w:rsidRDefault="00D1036C" w:rsidP="00CD3CBB">
    <w:pPr>
      <w:pStyle w:val="Footer"/>
      <w:jc w:val="both"/>
      <w:rPr>
        <w:rFonts w:ascii="Times New Roman" w:hAnsi="Times New Roman" w:cs="Times New Roman"/>
        <w:sz w:val="20"/>
        <w:szCs w:val="20"/>
      </w:rPr>
    </w:pPr>
    <w:r>
      <w:rPr>
        <w:rFonts w:ascii="Times New Roman" w:hAnsi="Times New Roman" w:cs="Times New Roman"/>
        <w:sz w:val="20"/>
        <w:szCs w:val="20"/>
      </w:rPr>
      <w:t>IZ</w:t>
    </w:r>
    <w:r w:rsidRPr="00465877">
      <w:rPr>
        <w:rFonts w:ascii="Times New Roman" w:hAnsi="Times New Roman" w:cs="Times New Roman"/>
        <w:sz w:val="20"/>
        <w:szCs w:val="20"/>
      </w:rPr>
      <w:t>M</w:t>
    </w:r>
    <w:r>
      <w:rPr>
        <w:rFonts w:ascii="Times New Roman" w:hAnsi="Times New Roman" w:cs="Times New Roman"/>
        <w:sz w:val="20"/>
        <w:szCs w:val="20"/>
      </w:rPr>
      <w:t>a</w:t>
    </w:r>
    <w:r w:rsidRPr="00465877">
      <w:rPr>
        <w:rFonts w:ascii="Times New Roman" w:hAnsi="Times New Roman" w:cs="Times New Roman"/>
        <w:sz w:val="20"/>
        <w:szCs w:val="20"/>
      </w:rPr>
      <w:t>not_</w:t>
    </w:r>
    <w:r w:rsidR="002C1900">
      <w:rPr>
        <w:rFonts w:ascii="Times New Roman" w:hAnsi="Times New Roman" w:cs="Times New Roman"/>
        <w:sz w:val="20"/>
        <w:szCs w:val="20"/>
      </w:rPr>
      <w:t>1</w:t>
    </w:r>
    <w:r w:rsidR="00E32DB6">
      <w:rPr>
        <w:rFonts w:ascii="Times New Roman" w:hAnsi="Times New Roman" w:cs="Times New Roman"/>
        <w:sz w:val="20"/>
        <w:szCs w:val="20"/>
      </w:rPr>
      <w:t>6</w:t>
    </w:r>
    <w:r w:rsidR="00580880" w:rsidRPr="00580880">
      <w:rPr>
        <w:rFonts w:ascii="Times New Roman" w:hAnsi="Times New Roman" w:cs="Times New Roman"/>
        <w:sz w:val="20"/>
        <w:szCs w:val="20"/>
      </w:rPr>
      <w:t>1018_pedagoga_atlauja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4AC" w:rsidRPr="00465877" w:rsidRDefault="00D1036C" w:rsidP="006B34AC">
    <w:pPr>
      <w:pStyle w:val="Footer"/>
      <w:jc w:val="both"/>
      <w:rPr>
        <w:rFonts w:ascii="Times New Roman" w:hAnsi="Times New Roman" w:cs="Times New Roman"/>
        <w:sz w:val="20"/>
        <w:szCs w:val="20"/>
      </w:rPr>
    </w:pPr>
    <w:r>
      <w:rPr>
        <w:rFonts w:ascii="Times New Roman" w:hAnsi="Times New Roman" w:cs="Times New Roman"/>
        <w:sz w:val="20"/>
        <w:szCs w:val="20"/>
      </w:rPr>
      <w:t>IZ</w:t>
    </w:r>
    <w:r w:rsidRPr="00465877">
      <w:rPr>
        <w:rFonts w:ascii="Times New Roman" w:hAnsi="Times New Roman" w:cs="Times New Roman"/>
        <w:sz w:val="20"/>
        <w:szCs w:val="20"/>
      </w:rPr>
      <w:t>M</w:t>
    </w:r>
    <w:r>
      <w:rPr>
        <w:rFonts w:ascii="Times New Roman" w:hAnsi="Times New Roman" w:cs="Times New Roman"/>
        <w:sz w:val="20"/>
        <w:szCs w:val="20"/>
      </w:rPr>
      <w:t>a</w:t>
    </w:r>
    <w:r w:rsidRPr="00465877">
      <w:rPr>
        <w:rFonts w:ascii="Times New Roman" w:hAnsi="Times New Roman" w:cs="Times New Roman"/>
        <w:sz w:val="20"/>
        <w:szCs w:val="20"/>
      </w:rPr>
      <w:t>not_</w:t>
    </w:r>
    <w:r w:rsidR="002C1900">
      <w:rPr>
        <w:rFonts w:ascii="Times New Roman" w:hAnsi="Times New Roman" w:cs="Times New Roman"/>
        <w:sz w:val="20"/>
        <w:szCs w:val="20"/>
      </w:rPr>
      <w:t>1</w:t>
    </w:r>
    <w:r w:rsidR="00E32DB6">
      <w:rPr>
        <w:rFonts w:ascii="Times New Roman" w:hAnsi="Times New Roman" w:cs="Times New Roman"/>
        <w:sz w:val="20"/>
        <w:szCs w:val="20"/>
      </w:rPr>
      <w:t>6</w:t>
    </w:r>
    <w:r w:rsidR="00580880" w:rsidRPr="00580880">
      <w:rPr>
        <w:rFonts w:ascii="Times New Roman" w:hAnsi="Times New Roman" w:cs="Times New Roman"/>
        <w:sz w:val="20"/>
        <w:szCs w:val="20"/>
      </w:rPr>
      <w:t>1018_pedagoga_atlauja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3F2" w:rsidRDefault="005043F2" w:rsidP="00346A4E">
      <w:pPr>
        <w:spacing w:after="0" w:line="240" w:lineRule="auto"/>
      </w:pPr>
      <w:r>
        <w:separator/>
      </w:r>
    </w:p>
  </w:footnote>
  <w:footnote w:type="continuationSeparator" w:id="0">
    <w:p w:rsidR="005043F2" w:rsidRDefault="005043F2" w:rsidP="00346A4E">
      <w:pPr>
        <w:spacing w:after="0" w:line="240" w:lineRule="auto"/>
      </w:pPr>
      <w:r>
        <w:continuationSeparator/>
      </w:r>
    </w:p>
  </w:footnote>
  <w:footnote w:id="1">
    <w:p w:rsidR="00002B71" w:rsidRPr="00002B71" w:rsidRDefault="00002B71" w:rsidP="00002B71">
      <w:pPr>
        <w:pStyle w:val="FootnoteText"/>
        <w:jc w:val="both"/>
        <w:rPr>
          <w:rFonts w:ascii="Times New Roman" w:hAnsi="Times New Roman" w:cs="Times New Roman"/>
        </w:rPr>
      </w:pPr>
      <w:r w:rsidRPr="00002B71">
        <w:rPr>
          <w:rStyle w:val="FootnoteReference"/>
          <w:rFonts w:ascii="Times New Roman" w:hAnsi="Times New Roman" w:cs="Times New Roman"/>
        </w:rPr>
        <w:footnoteRef/>
      </w:r>
      <w:r w:rsidRPr="00002B71">
        <w:rPr>
          <w:rFonts w:ascii="Times New Roman" w:hAnsi="Times New Roman" w:cs="Times New Roman"/>
        </w:rPr>
        <w:t xml:space="preserve"> Sk. </w:t>
      </w:r>
      <w:hyperlink r:id="rId1" w:history="1">
        <w:r w:rsidRPr="00002B71">
          <w:rPr>
            <w:rStyle w:val="Hyperlink"/>
            <w:rFonts w:ascii="Times New Roman" w:hAnsi="Times New Roman" w:cs="Times New Roman"/>
          </w:rPr>
          <w:t>http://www.satv.tiesa.gov.lv/wp-content/uploads/2017/03/2017-07-01_Spriedums.pdf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4AC" w:rsidRDefault="00D1036C" w:rsidP="006B34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34AC" w:rsidRDefault="004137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574172"/>
      <w:docPartObj>
        <w:docPartGallery w:val="Page Numbers (Top of Page)"/>
        <w:docPartUnique/>
      </w:docPartObj>
    </w:sdtPr>
    <w:sdtEndPr/>
    <w:sdtContent>
      <w:p w:rsidR="006B34AC" w:rsidRDefault="00D1036C">
        <w:pPr>
          <w:pStyle w:val="Header"/>
          <w:jc w:val="center"/>
        </w:pPr>
        <w:r>
          <w:fldChar w:fldCharType="begin"/>
        </w:r>
        <w:r>
          <w:instrText>PAGE   \* MERGEFORMAT</w:instrText>
        </w:r>
        <w:r>
          <w:fldChar w:fldCharType="separate"/>
        </w:r>
        <w:r w:rsidR="00413752">
          <w:rPr>
            <w:noProof/>
          </w:rPr>
          <w:t>2</w:t>
        </w:r>
        <w:r>
          <w:fldChar w:fldCharType="end"/>
        </w:r>
      </w:p>
    </w:sdtContent>
  </w:sdt>
  <w:p w:rsidR="006B34AC" w:rsidRDefault="00413752"/>
  <w:p w:rsidR="00E32DB6" w:rsidRDefault="00E32DB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DB6" w:rsidRDefault="00E32D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A4E"/>
    <w:rsid w:val="00002B71"/>
    <w:rsid w:val="00031D49"/>
    <w:rsid w:val="00045B8C"/>
    <w:rsid w:val="000F6AA4"/>
    <w:rsid w:val="001007F0"/>
    <w:rsid w:val="0010452A"/>
    <w:rsid w:val="001337DA"/>
    <w:rsid w:val="001509DD"/>
    <w:rsid w:val="00186693"/>
    <w:rsid w:val="001A6046"/>
    <w:rsid w:val="001B2BEA"/>
    <w:rsid w:val="00224077"/>
    <w:rsid w:val="00226A9F"/>
    <w:rsid w:val="002309CA"/>
    <w:rsid w:val="002418B9"/>
    <w:rsid w:val="00241CBA"/>
    <w:rsid w:val="0025313F"/>
    <w:rsid w:val="00256043"/>
    <w:rsid w:val="002612E2"/>
    <w:rsid w:val="002835AF"/>
    <w:rsid w:val="002C1900"/>
    <w:rsid w:val="002E465A"/>
    <w:rsid w:val="002F1DEF"/>
    <w:rsid w:val="002F2B86"/>
    <w:rsid w:val="00323883"/>
    <w:rsid w:val="003435F6"/>
    <w:rsid w:val="00346A4E"/>
    <w:rsid w:val="003757FE"/>
    <w:rsid w:val="003D6BC5"/>
    <w:rsid w:val="0040405D"/>
    <w:rsid w:val="00406142"/>
    <w:rsid w:val="00413752"/>
    <w:rsid w:val="00416B03"/>
    <w:rsid w:val="00422B4D"/>
    <w:rsid w:val="00423BA4"/>
    <w:rsid w:val="00452BEF"/>
    <w:rsid w:val="00454E86"/>
    <w:rsid w:val="00466844"/>
    <w:rsid w:val="004900B4"/>
    <w:rsid w:val="004A14D6"/>
    <w:rsid w:val="004F67FB"/>
    <w:rsid w:val="005043F2"/>
    <w:rsid w:val="0053644C"/>
    <w:rsid w:val="00570E3D"/>
    <w:rsid w:val="005740A3"/>
    <w:rsid w:val="00580880"/>
    <w:rsid w:val="005817B0"/>
    <w:rsid w:val="005A0088"/>
    <w:rsid w:val="005D04C3"/>
    <w:rsid w:val="005D3515"/>
    <w:rsid w:val="0060340E"/>
    <w:rsid w:val="006066CE"/>
    <w:rsid w:val="00611CA3"/>
    <w:rsid w:val="00677BAD"/>
    <w:rsid w:val="0068748B"/>
    <w:rsid w:val="006B1D4F"/>
    <w:rsid w:val="00741C79"/>
    <w:rsid w:val="0074691E"/>
    <w:rsid w:val="0076791D"/>
    <w:rsid w:val="0077409E"/>
    <w:rsid w:val="007C10AA"/>
    <w:rsid w:val="007E7572"/>
    <w:rsid w:val="008156ED"/>
    <w:rsid w:val="008302ED"/>
    <w:rsid w:val="00832FBD"/>
    <w:rsid w:val="008522AF"/>
    <w:rsid w:val="008872C6"/>
    <w:rsid w:val="008B6A93"/>
    <w:rsid w:val="008C163D"/>
    <w:rsid w:val="008D4BF0"/>
    <w:rsid w:val="008E43DF"/>
    <w:rsid w:val="00922B42"/>
    <w:rsid w:val="0094318E"/>
    <w:rsid w:val="00966205"/>
    <w:rsid w:val="00977F27"/>
    <w:rsid w:val="00997E79"/>
    <w:rsid w:val="009A2A68"/>
    <w:rsid w:val="009A538C"/>
    <w:rsid w:val="009B3693"/>
    <w:rsid w:val="009F23A0"/>
    <w:rsid w:val="00A0264B"/>
    <w:rsid w:val="00A178B3"/>
    <w:rsid w:val="00A230F3"/>
    <w:rsid w:val="00A545C8"/>
    <w:rsid w:val="00A64994"/>
    <w:rsid w:val="00AF3203"/>
    <w:rsid w:val="00B02193"/>
    <w:rsid w:val="00B41FE9"/>
    <w:rsid w:val="00B50539"/>
    <w:rsid w:val="00B66DDF"/>
    <w:rsid w:val="00B915AE"/>
    <w:rsid w:val="00B957CA"/>
    <w:rsid w:val="00C33D50"/>
    <w:rsid w:val="00C34070"/>
    <w:rsid w:val="00C431B4"/>
    <w:rsid w:val="00C71AA4"/>
    <w:rsid w:val="00C74C7C"/>
    <w:rsid w:val="00C8680A"/>
    <w:rsid w:val="00C87197"/>
    <w:rsid w:val="00C90B14"/>
    <w:rsid w:val="00CB6FE8"/>
    <w:rsid w:val="00CD7631"/>
    <w:rsid w:val="00D1036C"/>
    <w:rsid w:val="00D15A28"/>
    <w:rsid w:val="00D32570"/>
    <w:rsid w:val="00D42954"/>
    <w:rsid w:val="00D456F4"/>
    <w:rsid w:val="00D46E11"/>
    <w:rsid w:val="00D9512F"/>
    <w:rsid w:val="00DC7F61"/>
    <w:rsid w:val="00DD15E0"/>
    <w:rsid w:val="00DD6126"/>
    <w:rsid w:val="00DF0616"/>
    <w:rsid w:val="00DF63E6"/>
    <w:rsid w:val="00E04913"/>
    <w:rsid w:val="00E04A81"/>
    <w:rsid w:val="00E060AD"/>
    <w:rsid w:val="00E32DB6"/>
    <w:rsid w:val="00E566D9"/>
    <w:rsid w:val="00E8442A"/>
    <w:rsid w:val="00E85FBD"/>
    <w:rsid w:val="00E9342B"/>
    <w:rsid w:val="00ED143E"/>
    <w:rsid w:val="00EE15A1"/>
    <w:rsid w:val="00EE1C88"/>
    <w:rsid w:val="00EF79C8"/>
    <w:rsid w:val="00F037C4"/>
    <w:rsid w:val="00F270C2"/>
    <w:rsid w:val="00F34714"/>
    <w:rsid w:val="00F65A59"/>
    <w:rsid w:val="00F84D98"/>
    <w:rsid w:val="00FB7B22"/>
    <w:rsid w:val="00FC30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A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6A4E"/>
  </w:style>
  <w:style w:type="paragraph" w:styleId="Footer">
    <w:name w:val="footer"/>
    <w:basedOn w:val="Normal"/>
    <w:link w:val="FooterChar"/>
    <w:uiPriority w:val="99"/>
    <w:unhideWhenUsed/>
    <w:rsid w:val="00346A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6A4E"/>
  </w:style>
  <w:style w:type="character" w:styleId="PageNumber">
    <w:name w:val="page number"/>
    <w:rsid w:val="00346A4E"/>
  </w:style>
  <w:style w:type="character" w:styleId="Hyperlink">
    <w:name w:val="Hyperlink"/>
    <w:basedOn w:val="DefaultParagraphFont"/>
    <w:uiPriority w:val="99"/>
    <w:unhideWhenUsed/>
    <w:rsid w:val="00346A4E"/>
    <w:rPr>
      <w:color w:val="0000FF" w:themeColor="hyperlink"/>
      <w:u w:val="single"/>
    </w:rPr>
  </w:style>
  <w:style w:type="paragraph" w:customStyle="1" w:styleId="tv2132">
    <w:name w:val="tv2132"/>
    <w:basedOn w:val="Normal"/>
    <w:rsid w:val="00346A4E"/>
    <w:pPr>
      <w:spacing w:after="0" w:line="360" w:lineRule="auto"/>
      <w:ind w:firstLine="300"/>
    </w:pPr>
    <w:rPr>
      <w:rFonts w:ascii="Times New Roman" w:eastAsia="Times New Roman" w:hAnsi="Times New Roman" w:cs="Times New Roman"/>
      <w:color w:val="414142"/>
      <w:sz w:val="20"/>
      <w:szCs w:val="20"/>
      <w:lang w:eastAsia="lv-LV"/>
    </w:rPr>
  </w:style>
  <w:style w:type="table" w:styleId="TableGrid">
    <w:name w:val="Table Grid"/>
    <w:basedOn w:val="TableNormal"/>
    <w:rsid w:val="0034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1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C79"/>
    <w:rPr>
      <w:rFonts w:ascii="Tahoma" w:hAnsi="Tahoma" w:cs="Tahoma"/>
      <w:sz w:val="16"/>
      <w:szCs w:val="16"/>
    </w:rPr>
  </w:style>
  <w:style w:type="paragraph" w:styleId="FootnoteText">
    <w:name w:val="footnote text"/>
    <w:basedOn w:val="Normal"/>
    <w:link w:val="FootnoteTextChar"/>
    <w:uiPriority w:val="99"/>
    <w:semiHidden/>
    <w:unhideWhenUsed/>
    <w:rsid w:val="00002B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B71"/>
    <w:rPr>
      <w:sz w:val="20"/>
      <w:szCs w:val="20"/>
    </w:rPr>
  </w:style>
  <w:style w:type="character" w:styleId="FootnoteReference">
    <w:name w:val="footnote reference"/>
    <w:basedOn w:val="DefaultParagraphFont"/>
    <w:uiPriority w:val="99"/>
    <w:semiHidden/>
    <w:unhideWhenUsed/>
    <w:rsid w:val="00002B71"/>
    <w:rPr>
      <w:vertAlign w:val="superscript"/>
    </w:rPr>
  </w:style>
  <w:style w:type="character" w:styleId="CommentReference">
    <w:name w:val="annotation reference"/>
    <w:basedOn w:val="DefaultParagraphFont"/>
    <w:uiPriority w:val="99"/>
    <w:semiHidden/>
    <w:unhideWhenUsed/>
    <w:rsid w:val="00EE15A1"/>
    <w:rPr>
      <w:sz w:val="16"/>
      <w:szCs w:val="16"/>
    </w:rPr>
  </w:style>
  <w:style w:type="paragraph" w:styleId="CommentText">
    <w:name w:val="annotation text"/>
    <w:basedOn w:val="Normal"/>
    <w:link w:val="CommentTextChar"/>
    <w:uiPriority w:val="99"/>
    <w:semiHidden/>
    <w:unhideWhenUsed/>
    <w:rsid w:val="00EE15A1"/>
    <w:pPr>
      <w:spacing w:line="240" w:lineRule="auto"/>
    </w:pPr>
    <w:rPr>
      <w:sz w:val="20"/>
      <w:szCs w:val="20"/>
    </w:rPr>
  </w:style>
  <w:style w:type="character" w:customStyle="1" w:styleId="CommentTextChar">
    <w:name w:val="Comment Text Char"/>
    <w:basedOn w:val="DefaultParagraphFont"/>
    <w:link w:val="CommentText"/>
    <w:uiPriority w:val="99"/>
    <w:semiHidden/>
    <w:rsid w:val="00EE15A1"/>
    <w:rPr>
      <w:sz w:val="20"/>
      <w:szCs w:val="20"/>
    </w:rPr>
  </w:style>
  <w:style w:type="paragraph" w:styleId="CommentSubject">
    <w:name w:val="annotation subject"/>
    <w:basedOn w:val="CommentText"/>
    <w:next w:val="CommentText"/>
    <w:link w:val="CommentSubjectChar"/>
    <w:uiPriority w:val="99"/>
    <w:semiHidden/>
    <w:unhideWhenUsed/>
    <w:rsid w:val="00EE15A1"/>
    <w:rPr>
      <w:b/>
      <w:bCs/>
    </w:rPr>
  </w:style>
  <w:style w:type="character" w:customStyle="1" w:styleId="CommentSubjectChar">
    <w:name w:val="Comment Subject Char"/>
    <w:basedOn w:val="CommentTextChar"/>
    <w:link w:val="CommentSubject"/>
    <w:uiPriority w:val="99"/>
    <w:semiHidden/>
    <w:rsid w:val="00EE15A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A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6A4E"/>
  </w:style>
  <w:style w:type="paragraph" w:styleId="Footer">
    <w:name w:val="footer"/>
    <w:basedOn w:val="Normal"/>
    <w:link w:val="FooterChar"/>
    <w:uiPriority w:val="99"/>
    <w:unhideWhenUsed/>
    <w:rsid w:val="00346A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6A4E"/>
  </w:style>
  <w:style w:type="character" w:styleId="PageNumber">
    <w:name w:val="page number"/>
    <w:rsid w:val="00346A4E"/>
  </w:style>
  <w:style w:type="character" w:styleId="Hyperlink">
    <w:name w:val="Hyperlink"/>
    <w:basedOn w:val="DefaultParagraphFont"/>
    <w:uiPriority w:val="99"/>
    <w:unhideWhenUsed/>
    <w:rsid w:val="00346A4E"/>
    <w:rPr>
      <w:color w:val="0000FF" w:themeColor="hyperlink"/>
      <w:u w:val="single"/>
    </w:rPr>
  </w:style>
  <w:style w:type="paragraph" w:customStyle="1" w:styleId="tv2132">
    <w:name w:val="tv2132"/>
    <w:basedOn w:val="Normal"/>
    <w:rsid w:val="00346A4E"/>
    <w:pPr>
      <w:spacing w:after="0" w:line="360" w:lineRule="auto"/>
      <w:ind w:firstLine="300"/>
    </w:pPr>
    <w:rPr>
      <w:rFonts w:ascii="Times New Roman" w:eastAsia="Times New Roman" w:hAnsi="Times New Roman" w:cs="Times New Roman"/>
      <w:color w:val="414142"/>
      <w:sz w:val="20"/>
      <w:szCs w:val="20"/>
      <w:lang w:eastAsia="lv-LV"/>
    </w:rPr>
  </w:style>
  <w:style w:type="table" w:styleId="TableGrid">
    <w:name w:val="Table Grid"/>
    <w:basedOn w:val="TableNormal"/>
    <w:rsid w:val="0034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1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C79"/>
    <w:rPr>
      <w:rFonts w:ascii="Tahoma" w:hAnsi="Tahoma" w:cs="Tahoma"/>
      <w:sz w:val="16"/>
      <w:szCs w:val="16"/>
    </w:rPr>
  </w:style>
  <w:style w:type="paragraph" w:styleId="FootnoteText">
    <w:name w:val="footnote text"/>
    <w:basedOn w:val="Normal"/>
    <w:link w:val="FootnoteTextChar"/>
    <w:uiPriority w:val="99"/>
    <w:semiHidden/>
    <w:unhideWhenUsed/>
    <w:rsid w:val="00002B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B71"/>
    <w:rPr>
      <w:sz w:val="20"/>
      <w:szCs w:val="20"/>
    </w:rPr>
  </w:style>
  <w:style w:type="character" w:styleId="FootnoteReference">
    <w:name w:val="footnote reference"/>
    <w:basedOn w:val="DefaultParagraphFont"/>
    <w:uiPriority w:val="99"/>
    <w:semiHidden/>
    <w:unhideWhenUsed/>
    <w:rsid w:val="00002B71"/>
    <w:rPr>
      <w:vertAlign w:val="superscript"/>
    </w:rPr>
  </w:style>
  <w:style w:type="character" w:styleId="CommentReference">
    <w:name w:val="annotation reference"/>
    <w:basedOn w:val="DefaultParagraphFont"/>
    <w:uiPriority w:val="99"/>
    <w:semiHidden/>
    <w:unhideWhenUsed/>
    <w:rsid w:val="00EE15A1"/>
    <w:rPr>
      <w:sz w:val="16"/>
      <w:szCs w:val="16"/>
    </w:rPr>
  </w:style>
  <w:style w:type="paragraph" w:styleId="CommentText">
    <w:name w:val="annotation text"/>
    <w:basedOn w:val="Normal"/>
    <w:link w:val="CommentTextChar"/>
    <w:uiPriority w:val="99"/>
    <w:semiHidden/>
    <w:unhideWhenUsed/>
    <w:rsid w:val="00EE15A1"/>
    <w:pPr>
      <w:spacing w:line="240" w:lineRule="auto"/>
    </w:pPr>
    <w:rPr>
      <w:sz w:val="20"/>
      <w:szCs w:val="20"/>
    </w:rPr>
  </w:style>
  <w:style w:type="character" w:customStyle="1" w:styleId="CommentTextChar">
    <w:name w:val="Comment Text Char"/>
    <w:basedOn w:val="DefaultParagraphFont"/>
    <w:link w:val="CommentText"/>
    <w:uiPriority w:val="99"/>
    <w:semiHidden/>
    <w:rsid w:val="00EE15A1"/>
    <w:rPr>
      <w:sz w:val="20"/>
      <w:szCs w:val="20"/>
    </w:rPr>
  </w:style>
  <w:style w:type="paragraph" w:styleId="CommentSubject">
    <w:name w:val="annotation subject"/>
    <w:basedOn w:val="CommentText"/>
    <w:next w:val="CommentText"/>
    <w:link w:val="CommentSubjectChar"/>
    <w:uiPriority w:val="99"/>
    <w:semiHidden/>
    <w:unhideWhenUsed/>
    <w:rsid w:val="00EE15A1"/>
    <w:rPr>
      <w:b/>
      <w:bCs/>
    </w:rPr>
  </w:style>
  <w:style w:type="character" w:customStyle="1" w:styleId="CommentSubjectChar">
    <w:name w:val="Comment Subject Char"/>
    <w:basedOn w:val="CommentTextChar"/>
    <w:link w:val="CommentSubject"/>
    <w:uiPriority w:val="99"/>
    <w:semiHidden/>
    <w:rsid w:val="00EE15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vd.gov.lv" TargetMode="External"/><Relationship Id="rId13" Type="http://schemas.openxmlformats.org/officeDocument/2006/relationships/hyperlink" Target="mailto:Jana.Veinberga@ikvd.gov.lv"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gnese.Lasmane@ikvd.gov.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ita.Juhnevica@ikvd.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kvd.gov.l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ikvd.gov.lv"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atv.tiesa.gov.lv/wp-content/uploads/2017/03/2017-07-01_Spriedu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FA58D-B158-42EA-86A7-E6098A179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8316</Words>
  <Characters>4741</Characters>
  <Application>Microsoft Office Word</Application>
  <DocSecurity>4</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Jana Veinberga</cp:lastModifiedBy>
  <cp:revision>2</cp:revision>
  <cp:lastPrinted>2018-10-15T08:18:00Z</cp:lastPrinted>
  <dcterms:created xsi:type="dcterms:W3CDTF">2018-10-29T14:16:00Z</dcterms:created>
  <dcterms:modified xsi:type="dcterms:W3CDTF">2018-10-29T14:16:00Z</dcterms:modified>
</cp:coreProperties>
</file>