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B0AFF" w14:textId="77777777" w:rsidR="00A624F9" w:rsidRPr="003E76E1" w:rsidRDefault="00A624F9" w:rsidP="00A624F9">
      <w:pPr>
        <w:pStyle w:val="Footer"/>
        <w:tabs>
          <w:tab w:val="left" w:pos="720"/>
        </w:tabs>
        <w:jc w:val="right"/>
        <w:rPr>
          <w:bCs/>
          <w:i/>
        </w:rPr>
      </w:pPr>
      <w:bookmarkStart w:id="0" w:name="_GoBack"/>
      <w:bookmarkEnd w:id="0"/>
      <w:r w:rsidRPr="003E76E1">
        <w:rPr>
          <w:bCs/>
          <w:i/>
        </w:rPr>
        <w:t>Projekts</w:t>
      </w:r>
    </w:p>
    <w:p w14:paraId="3AE1C788" w14:textId="77777777" w:rsidR="00A624F9" w:rsidRPr="003E76E1" w:rsidRDefault="00A624F9" w:rsidP="00A624F9">
      <w:pPr>
        <w:pStyle w:val="Footer"/>
        <w:tabs>
          <w:tab w:val="left" w:pos="720"/>
        </w:tabs>
        <w:jc w:val="right"/>
        <w:rPr>
          <w:bCs/>
          <w:i/>
          <w:sz w:val="28"/>
          <w:szCs w:val="28"/>
        </w:rPr>
      </w:pPr>
    </w:p>
    <w:p w14:paraId="02B07FA8" w14:textId="77777777" w:rsidR="00A624F9" w:rsidRPr="003E76E1" w:rsidRDefault="00A624F9" w:rsidP="00A624F9">
      <w:pPr>
        <w:pStyle w:val="Footer"/>
        <w:tabs>
          <w:tab w:val="left" w:pos="720"/>
        </w:tabs>
        <w:jc w:val="center"/>
        <w:rPr>
          <w:bCs/>
          <w:sz w:val="28"/>
          <w:szCs w:val="28"/>
        </w:rPr>
      </w:pPr>
      <w:r w:rsidRPr="003E76E1">
        <w:rPr>
          <w:bCs/>
          <w:sz w:val="28"/>
          <w:szCs w:val="28"/>
        </w:rPr>
        <w:t>LATVIJAS REPUBLIKAS MINISTRU KABINETS</w:t>
      </w:r>
    </w:p>
    <w:p w14:paraId="481DFBF0" w14:textId="77777777" w:rsidR="00A624F9" w:rsidRPr="003E76E1" w:rsidRDefault="00A624F9" w:rsidP="00A624F9">
      <w:pPr>
        <w:pStyle w:val="Footer"/>
        <w:tabs>
          <w:tab w:val="left" w:pos="720"/>
        </w:tabs>
        <w:jc w:val="right"/>
        <w:rPr>
          <w:bCs/>
          <w:i/>
          <w:sz w:val="28"/>
          <w:szCs w:val="28"/>
        </w:rPr>
      </w:pPr>
    </w:p>
    <w:p w14:paraId="415710F7" w14:textId="77777777" w:rsidR="00A624F9" w:rsidRPr="003E76E1" w:rsidRDefault="00A624F9" w:rsidP="00A624F9">
      <w:pPr>
        <w:pStyle w:val="Footer"/>
        <w:tabs>
          <w:tab w:val="left" w:pos="720"/>
        </w:tabs>
        <w:jc w:val="right"/>
        <w:rPr>
          <w:bCs/>
          <w:i/>
          <w:sz w:val="28"/>
          <w:szCs w:val="28"/>
        </w:rPr>
      </w:pPr>
    </w:p>
    <w:p w14:paraId="443297FD" w14:textId="77777777" w:rsidR="00A624F9" w:rsidRPr="003E76E1" w:rsidRDefault="00A624F9" w:rsidP="00A624F9">
      <w:pPr>
        <w:jc w:val="both"/>
        <w:rPr>
          <w:sz w:val="28"/>
          <w:szCs w:val="28"/>
        </w:rPr>
      </w:pPr>
      <w:r w:rsidRPr="003E76E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3E76E1">
        <w:rPr>
          <w:sz w:val="28"/>
          <w:szCs w:val="28"/>
        </w:rPr>
        <w:t>. gada___._________</w:t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  <w:t>Noteikumi Nr.____</w:t>
      </w:r>
    </w:p>
    <w:p w14:paraId="63FDB0F4" w14:textId="77777777" w:rsidR="00A624F9" w:rsidRPr="003E76E1" w:rsidRDefault="00A624F9" w:rsidP="00A624F9">
      <w:pPr>
        <w:jc w:val="both"/>
        <w:rPr>
          <w:sz w:val="28"/>
          <w:szCs w:val="28"/>
        </w:rPr>
      </w:pPr>
      <w:r w:rsidRPr="003E76E1">
        <w:rPr>
          <w:sz w:val="28"/>
          <w:szCs w:val="28"/>
        </w:rPr>
        <w:t>Rīgā</w:t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</w:r>
      <w:r w:rsidRPr="003E76E1">
        <w:rPr>
          <w:sz w:val="28"/>
          <w:szCs w:val="28"/>
        </w:rPr>
        <w:tab/>
        <w:t>(prot. Nr.___ ___.§)</w:t>
      </w:r>
    </w:p>
    <w:p w14:paraId="2B7B8659" w14:textId="77777777" w:rsidR="00AC6B44" w:rsidRDefault="00AC6B44" w:rsidP="00AC6B44">
      <w:pPr>
        <w:rPr>
          <w:sz w:val="28"/>
          <w:szCs w:val="28"/>
        </w:rPr>
      </w:pPr>
    </w:p>
    <w:p w14:paraId="130EB656" w14:textId="506A9C3E" w:rsidR="00D2159A" w:rsidRPr="00470567" w:rsidRDefault="00144A84" w:rsidP="00F91502">
      <w:pPr>
        <w:jc w:val="center"/>
        <w:rPr>
          <w:b/>
          <w:sz w:val="28"/>
          <w:szCs w:val="28"/>
        </w:rPr>
      </w:pPr>
      <w:r w:rsidRPr="00470567">
        <w:rPr>
          <w:b/>
          <w:sz w:val="28"/>
          <w:szCs w:val="28"/>
        </w:rPr>
        <w:t>Grozījumi</w:t>
      </w:r>
      <w:r w:rsidR="00022C64" w:rsidRPr="00470567">
        <w:rPr>
          <w:b/>
          <w:sz w:val="28"/>
          <w:szCs w:val="28"/>
        </w:rPr>
        <w:t xml:space="preserve"> Ministru kabineta 2015</w:t>
      </w:r>
      <w:r w:rsidR="00AC6B44" w:rsidRPr="00470567">
        <w:rPr>
          <w:b/>
          <w:sz w:val="28"/>
          <w:szCs w:val="28"/>
        </w:rPr>
        <w:t>. </w:t>
      </w:r>
      <w:r w:rsidR="00022C64" w:rsidRPr="00470567">
        <w:rPr>
          <w:b/>
          <w:sz w:val="28"/>
          <w:szCs w:val="28"/>
        </w:rPr>
        <w:t>gada 14</w:t>
      </w:r>
      <w:r w:rsidR="00AC6B44" w:rsidRPr="00470567">
        <w:rPr>
          <w:b/>
          <w:sz w:val="28"/>
          <w:szCs w:val="28"/>
        </w:rPr>
        <w:t>. </w:t>
      </w:r>
      <w:r w:rsidR="00022C64" w:rsidRPr="00470567">
        <w:rPr>
          <w:b/>
          <w:sz w:val="28"/>
          <w:szCs w:val="28"/>
        </w:rPr>
        <w:t>jūlija noteikumos Nr</w:t>
      </w:r>
      <w:r w:rsidR="00AC6B44" w:rsidRPr="00470567">
        <w:rPr>
          <w:b/>
          <w:sz w:val="28"/>
          <w:szCs w:val="28"/>
        </w:rPr>
        <w:t>. </w:t>
      </w:r>
      <w:r w:rsidR="00022C64" w:rsidRPr="00470567">
        <w:rPr>
          <w:b/>
          <w:sz w:val="28"/>
          <w:szCs w:val="28"/>
        </w:rPr>
        <w:t xml:space="preserve">397 </w:t>
      </w:r>
      <w:r w:rsidR="00A624F9" w:rsidRPr="00A624F9">
        <w:rPr>
          <w:b/>
          <w:sz w:val="28"/>
          <w:szCs w:val="28"/>
        </w:rPr>
        <w:t>„</w:t>
      </w:r>
      <w:r w:rsidR="00022C64" w:rsidRPr="00470567">
        <w:rPr>
          <w:b/>
          <w:sz w:val="28"/>
          <w:szCs w:val="28"/>
        </w:rPr>
        <w:t xml:space="preserve">Izglītības iestāžu un citu Izglītības likumā noteikto institūciju </w:t>
      </w:r>
      <w:r w:rsidR="00AC6B44" w:rsidRPr="00470567">
        <w:rPr>
          <w:b/>
          <w:sz w:val="28"/>
          <w:szCs w:val="28"/>
        </w:rPr>
        <w:br/>
      </w:r>
      <w:r w:rsidR="00022C64" w:rsidRPr="00470567">
        <w:rPr>
          <w:b/>
          <w:sz w:val="28"/>
          <w:szCs w:val="28"/>
        </w:rPr>
        <w:t>reģistrācijas kārtība</w:t>
      </w:r>
      <w:r w:rsidR="00A624F9">
        <w:rPr>
          <w:b/>
          <w:sz w:val="28"/>
          <w:szCs w:val="28"/>
        </w:rPr>
        <w:t>”</w:t>
      </w:r>
    </w:p>
    <w:p w14:paraId="3CDDC60B" w14:textId="77777777" w:rsidR="00AC6B44" w:rsidRPr="00470567" w:rsidRDefault="00AC6B44" w:rsidP="00AC6B44">
      <w:pPr>
        <w:rPr>
          <w:sz w:val="28"/>
          <w:szCs w:val="28"/>
        </w:rPr>
      </w:pPr>
    </w:p>
    <w:p w14:paraId="605448B9" w14:textId="77777777" w:rsidR="00AC6B44" w:rsidRPr="00470567" w:rsidRDefault="00144A84" w:rsidP="00022C64">
      <w:pPr>
        <w:jc w:val="right"/>
        <w:rPr>
          <w:sz w:val="28"/>
          <w:szCs w:val="28"/>
        </w:rPr>
      </w:pPr>
      <w:r w:rsidRPr="00470567">
        <w:rPr>
          <w:sz w:val="28"/>
          <w:szCs w:val="28"/>
        </w:rPr>
        <w:t xml:space="preserve">Izdoti saskaņā ar </w:t>
      </w:r>
    </w:p>
    <w:p w14:paraId="130EB658" w14:textId="49230A70" w:rsidR="00022C64" w:rsidRPr="00470567" w:rsidRDefault="00144A84" w:rsidP="00022C64">
      <w:pPr>
        <w:jc w:val="right"/>
        <w:rPr>
          <w:sz w:val="28"/>
          <w:szCs w:val="28"/>
        </w:rPr>
      </w:pPr>
      <w:r w:rsidRPr="00470567">
        <w:rPr>
          <w:sz w:val="28"/>
          <w:szCs w:val="28"/>
        </w:rPr>
        <w:t>Izglītības likuma</w:t>
      </w:r>
    </w:p>
    <w:p w14:paraId="11B62FC0" w14:textId="4E2EE23B" w:rsidR="00AC6B44" w:rsidRPr="00470567" w:rsidRDefault="00144A84" w:rsidP="00417A9B">
      <w:pPr>
        <w:jc w:val="right"/>
        <w:rPr>
          <w:sz w:val="28"/>
          <w:szCs w:val="28"/>
        </w:rPr>
      </w:pPr>
      <w:r w:rsidRPr="00470567">
        <w:rPr>
          <w:sz w:val="28"/>
          <w:szCs w:val="28"/>
        </w:rPr>
        <w:t>14</w:t>
      </w:r>
      <w:r w:rsidR="00AC6B44" w:rsidRPr="00470567">
        <w:rPr>
          <w:sz w:val="28"/>
          <w:szCs w:val="28"/>
        </w:rPr>
        <w:t>. </w:t>
      </w:r>
      <w:r w:rsidRPr="00470567">
        <w:rPr>
          <w:sz w:val="28"/>
          <w:szCs w:val="28"/>
        </w:rPr>
        <w:t>panta 8</w:t>
      </w:r>
      <w:r w:rsidR="00AC6B44" w:rsidRPr="00470567">
        <w:rPr>
          <w:sz w:val="28"/>
          <w:szCs w:val="28"/>
        </w:rPr>
        <w:t>. </w:t>
      </w:r>
      <w:r w:rsidRPr="00470567">
        <w:rPr>
          <w:sz w:val="28"/>
          <w:szCs w:val="28"/>
        </w:rPr>
        <w:t>punktu</w:t>
      </w:r>
      <w:r w:rsidR="003724E5" w:rsidRPr="00470567">
        <w:rPr>
          <w:sz w:val="28"/>
          <w:szCs w:val="28"/>
        </w:rPr>
        <w:t xml:space="preserve"> un </w:t>
      </w:r>
    </w:p>
    <w:p w14:paraId="130EB659" w14:textId="4B5A8666" w:rsidR="00417A9B" w:rsidRPr="00470567" w:rsidRDefault="003724E5" w:rsidP="00417A9B">
      <w:pPr>
        <w:jc w:val="right"/>
        <w:rPr>
          <w:sz w:val="28"/>
          <w:szCs w:val="28"/>
        </w:rPr>
      </w:pPr>
      <w:r w:rsidRPr="00470567">
        <w:rPr>
          <w:sz w:val="28"/>
          <w:szCs w:val="28"/>
        </w:rPr>
        <w:t>24</w:t>
      </w:r>
      <w:r w:rsidR="00AC6B44" w:rsidRPr="00470567">
        <w:rPr>
          <w:sz w:val="28"/>
          <w:szCs w:val="28"/>
        </w:rPr>
        <w:t>. </w:t>
      </w:r>
      <w:r w:rsidRPr="00470567">
        <w:rPr>
          <w:sz w:val="28"/>
          <w:szCs w:val="28"/>
        </w:rPr>
        <w:t>panta trešo daļu</w:t>
      </w:r>
    </w:p>
    <w:p w14:paraId="130EB65A" w14:textId="77777777" w:rsidR="002214BB" w:rsidRPr="00470567" w:rsidRDefault="002214BB" w:rsidP="00AC6B44">
      <w:pPr>
        <w:ind w:firstLine="720"/>
        <w:jc w:val="both"/>
        <w:rPr>
          <w:sz w:val="28"/>
          <w:szCs w:val="28"/>
        </w:rPr>
      </w:pPr>
    </w:p>
    <w:p w14:paraId="130EB65B" w14:textId="6B4477C6" w:rsidR="00AE5B08" w:rsidRPr="00470567" w:rsidRDefault="00144A84" w:rsidP="00AC6B44">
      <w:pPr>
        <w:ind w:firstLine="720"/>
        <w:jc w:val="both"/>
        <w:rPr>
          <w:sz w:val="28"/>
          <w:szCs w:val="28"/>
        </w:rPr>
      </w:pPr>
      <w:r w:rsidRPr="00470567">
        <w:rPr>
          <w:sz w:val="28"/>
          <w:szCs w:val="28"/>
        </w:rPr>
        <w:t>Izdarīt Ministru kabineta 2015</w:t>
      </w:r>
      <w:r w:rsidR="00AC6B44" w:rsidRPr="00470567">
        <w:rPr>
          <w:sz w:val="28"/>
          <w:szCs w:val="28"/>
        </w:rPr>
        <w:t>. </w:t>
      </w:r>
      <w:r w:rsidR="00C000EC" w:rsidRPr="00470567">
        <w:rPr>
          <w:sz w:val="28"/>
          <w:szCs w:val="28"/>
        </w:rPr>
        <w:t>gada 14</w:t>
      </w:r>
      <w:r w:rsidR="00AC6B44" w:rsidRPr="00470567">
        <w:rPr>
          <w:sz w:val="28"/>
          <w:szCs w:val="28"/>
        </w:rPr>
        <w:t>. </w:t>
      </w:r>
      <w:r w:rsidR="00C000EC" w:rsidRPr="00470567">
        <w:rPr>
          <w:sz w:val="28"/>
          <w:szCs w:val="28"/>
        </w:rPr>
        <w:t>jūlija noteikum</w:t>
      </w:r>
      <w:r w:rsidRPr="00470567">
        <w:rPr>
          <w:sz w:val="28"/>
          <w:szCs w:val="28"/>
        </w:rPr>
        <w:t>os Nr</w:t>
      </w:r>
      <w:r w:rsidR="00AC6B44" w:rsidRPr="00470567">
        <w:rPr>
          <w:sz w:val="28"/>
          <w:szCs w:val="28"/>
        </w:rPr>
        <w:t>. </w:t>
      </w:r>
      <w:r w:rsidRPr="00470567">
        <w:rPr>
          <w:sz w:val="28"/>
          <w:szCs w:val="28"/>
        </w:rPr>
        <w:t xml:space="preserve">397 </w:t>
      </w:r>
      <w:r w:rsidR="00A624F9" w:rsidRPr="00570D73">
        <w:rPr>
          <w:sz w:val="28"/>
          <w:szCs w:val="28"/>
        </w:rPr>
        <w:t>„</w:t>
      </w:r>
      <w:r w:rsidRPr="00470567">
        <w:rPr>
          <w:sz w:val="28"/>
          <w:szCs w:val="28"/>
        </w:rPr>
        <w:t>Izglītības iestāžu un citu Izglītības likumā noteikto institūciju reģistrācijas kārtība</w:t>
      </w:r>
      <w:r w:rsidR="00A624F9">
        <w:rPr>
          <w:sz w:val="28"/>
          <w:szCs w:val="28"/>
        </w:rPr>
        <w:t>”</w:t>
      </w:r>
      <w:r w:rsidRPr="00470567">
        <w:rPr>
          <w:sz w:val="28"/>
          <w:szCs w:val="28"/>
        </w:rPr>
        <w:t xml:space="preserve"> (Latvijas</w:t>
      </w:r>
      <w:r w:rsidR="003821E5" w:rsidRPr="00470567">
        <w:rPr>
          <w:sz w:val="28"/>
          <w:szCs w:val="28"/>
        </w:rPr>
        <w:t xml:space="preserve"> Vēstnesis, 2015, 139</w:t>
      </w:r>
      <w:r w:rsidR="00AC6B44" w:rsidRPr="00470567">
        <w:rPr>
          <w:sz w:val="28"/>
          <w:szCs w:val="28"/>
        </w:rPr>
        <w:t>. </w:t>
      </w:r>
      <w:r w:rsidR="003821E5" w:rsidRPr="00470567">
        <w:rPr>
          <w:sz w:val="28"/>
          <w:szCs w:val="28"/>
        </w:rPr>
        <w:t>nr.</w:t>
      </w:r>
      <w:r w:rsidR="00A624F9">
        <w:rPr>
          <w:sz w:val="28"/>
          <w:szCs w:val="28"/>
        </w:rPr>
        <w:t>; 2018., 68. nr.</w:t>
      </w:r>
      <w:r w:rsidR="003821E5" w:rsidRPr="00470567">
        <w:rPr>
          <w:sz w:val="28"/>
          <w:szCs w:val="28"/>
        </w:rPr>
        <w:t>) šādu</w:t>
      </w:r>
      <w:r w:rsidRPr="00470567">
        <w:rPr>
          <w:sz w:val="28"/>
          <w:szCs w:val="28"/>
        </w:rPr>
        <w:t>s</w:t>
      </w:r>
      <w:r w:rsidR="003821E5" w:rsidRPr="00470567">
        <w:rPr>
          <w:sz w:val="28"/>
          <w:szCs w:val="28"/>
        </w:rPr>
        <w:t xml:space="preserve"> grozījumu</w:t>
      </w:r>
      <w:r w:rsidRPr="00470567">
        <w:rPr>
          <w:sz w:val="28"/>
          <w:szCs w:val="28"/>
        </w:rPr>
        <w:t>s:</w:t>
      </w:r>
    </w:p>
    <w:p w14:paraId="3526817B" w14:textId="77777777" w:rsidR="001D7C96" w:rsidRDefault="001D7C96" w:rsidP="00634BC5">
      <w:pPr>
        <w:ind w:firstLine="720"/>
        <w:jc w:val="both"/>
        <w:rPr>
          <w:sz w:val="28"/>
          <w:szCs w:val="28"/>
        </w:rPr>
      </w:pPr>
    </w:p>
    <w:p w14:paraId="331BA329" w14:textId="427C2A9D" w:rsidR="001D7C96" w:rsidRDefault="001D7C96" w:rsidP="001D7C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Izteikt 4. punktu šādā redakcijā:</w:t>
      </w:r>
    </w:p>
    <w:p w14:paraId="068EFBE7" w14:textId="77777777" w:rsidR="00D45FD1" w:rsidRDefault="00D45FD1" w:rsidP="001D7C96">
      <w:pPr>
        <w:ind w:firstLine="720"/>
        <w:jc w:val="both"/>
        <w:rPr>
          <w:sz w:val="28"/>
          <w:szCs w:val="28"/>
        </w:rPr>
      </w:pPr>
    </w:p>
    <w:p w14:paraId="288CE69F" w14:textId="6DE3F91A" w:rsidR="001D7C96" w:rsidRPr="001D7C96" w:rsidRDefault="001D7C96" w:rsidP="001D7C96">
      <w:pPr>
        <w:ind w:firstLine="720"/>
        <w:jc w:val="both"/>
        <w:rPr>
          <w:sz w:val="28"/>
          <w:szCs w:val="28"/>
        </w:rPr>
      </w:pPr>
      <w:r w:rsidRPr="00570D73">
        <w:rPr>
          <w:sz w:val="28"/>
          <w:szCs w:val="28"/>
        </w:rPr>
        <w:t>„</w:t>
      </w:r>
      <w:r w:rsidRPr="001D7C96">
        <w:rPr>
          <w:sz w:val="28"/>
          <w:szCs w:val="28"/>
        </w:rPr>
        <w:t xml:space="preserve">4. Amatpersona, izvērtējot izglītības iestādes vai institūcijas dibinātāja vai atbildīgās personas (turpmāk – iesniedzējs) iesniegumu un tam pievienotos dokumentus, </w:t>
      </w:r>
      <w:r w:rsidR="0019180C" w:rsidRPr="00D45FD1">
        <w:rPr>
          <w:sz w:val="28"/>
          <w:szCs w:val="28"/>
        </w:rPr>
        <w:t>mēneša laikā pēc attiecīgā iesnieguma saņemšanas</w:t>
      </w:r>
      <w:r w:rsidR="0019180C" w:rsidRPr="001D7C96">
        <w:rPr>
          <w:sz w:val="28"/>
          <w:szCs w:val="28"/>
        </w:rPr>
        <w:t xml:space="preserve"> </w:t>
      </w:r>
      <w:r w:rsidRPr="001D7C96">
        <w:rPr>
          <w:sz w:val="28"/>
          <w:szCs w:val="28"/>
        </w:rPr>
        <w:t>pieņem lēmumu:</w:t>
      </w:r>
    </w:p>
    <w:p w14:paraId="5FAA5395" w14:textId="77777777" w:rsidR="001D7C96" w:rsidRPr="001D7C96" w:rsidRDefault="001D7C96" w:rsidP="001D7C96">
      <w:pPr>
        <w:ind w:firstLine="720"/>
        <w:jc w:val="both"/>
        <w:rPr>
          <w:sz w:val="28"/>
          <w:szCs w:val="28"/>
        </w:rPr>
      </w:pPr>
      <w:r w:rsidRPr="001D7C96">
        <w:rPr>
          <w:sz w:val="28"/>
          <w:szCs w:val="28"/>
        </w:rPr>
        <w:t>4.1. par izglītības iestādes vai institūcijas reģistrāciju reģistrā;</w:t>
      </w:r>
    </w:p>
    <w:p w14:paraId="3ED41A0B" w14:textId="50133AC1" w:rsidR="001D7C96" w:rsidRPr="001D7C96" w:rsidRDefault="001D7C96" w:rsidP="001D7C96">
      <w:pPr>
        <w:ind w:firstLine="720"/>
        <w:jc w:val="both"/>
        <w:rPr>
          <w:sz w:val="28"/>
          <w:szCs w:val="28"/>
        </w:rPr>
      </w:pPr>
      <w:r w:rsidRPr="001D7C96">
        <w:rPr>
          <w:sz w:val="28"/>
          <w:szCs w:val="28"/>
        </w:rPr>
        <w:t>4.</w:t>
      </w:r>
      <w:r w:rsidR="00D45FD1">
        <w:rPr>
          <w:sz w:val="28"/>
          <w:szCs w:val="28"/>
        </w:rPr>
        <w:t>2</w:t>
      </w:r>
      <w:r w:rsidRPr="001D7C96">
        <w:rPr>
          <w:sz w:val="28"/>
          <w:szCs w:val="28"/>
        </w:rPr>
        <w:t>. par izglītības iestādes vai institūcijas reģistrācijas atteikumu;</w:t>
      </w:r>
    </w:p>
    <w:p w14:paraId="68A3894D" w14:textId="026BDDA7" w:rsidR="001D7C96" w:rsidRPr="001D7C96" w:rsidRDefault="00D45FD1" w:rsidP="001D7C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1D7C96" w:rsidRPr="001D7C96">
        <w:rPr>
          <w:sz w:val="28"/>
          <w:szCs w:val="28"/>
        </w:rPr>
        <w:t>. par atteikumu izdarīt grozījumus reģistrā;</w:t>
      </w:r>
    </w:p>
    <w:p w14:paraId="21421A23" w14:textId="1A01CBAE" w:rsidR="001D7C96" w:rsidRDefault="00D45FD1" w:rsidP="001D7C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1D7C96" w:rsidRPr="001D7C96">
        <w:rPr>
          <w:sz w:val="28"/>
          <w:szCs w:val="28"/>
        </w:rPr>
        <w:t>. par izglītības iestādes vai institūcijas svītrošanu no reģistra.</w:t>
      </w:r>
      <w:r>
        <w:rPr>
          <w:sz w:val="28"/>
          <w:szCs w:val="28"/>
        </w:rPr>
        <w:t>”</w:t>
      </w:r>
    </w:p>
    <w:p w14:paraId="6BA311B4" w14:textId="77777777" w:rsidR="001D7C96" w:rsidRDefault="001D7C96" w:rsidP="00634BC5">
      <w:pPr>
        <w:ind w:firstLine="720"/>
        <w:jc w:val="both"/>
        <w:rPr>
          <w:sz w:val="28"/>
          <w:szCs w:val="28"/>
        </w:rPr>
      </w:pPr>
    </w:p>
    <w:p w14:paraId="6694B564" w14:textId="1B984A7C" w:rsidR="0019180C" w:rsidRDefault="00D45FD1" w:rsidP="001918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180C">
        <w:rPr>
          <w:sz w:val="28"/>
          <w:szCs w:val="28"/>
        </w:rPr>
        <w:t>Svītrot 5. punktu.</w:t>
      </w:r>
    </w:p>
    <w:p w14:paraId="71FFA88C" w14:textId="77777777" w:rsidR="00D45FD1" w:rsidRDefault="00D45FD1" w:rsidP="00634BC5">
      <w:pPr>
        <w:ind w:firstLine="720"/>
        <w:jc w:val="both"/>
        <w:rPr>
          <w:sz w:val="28"/>
          <w:szCs w:val="28"/>
        </w:rPr>
      </w:pPr>
    </w:p>
    <w:p w14:paraId="640E9B24" w14:textId="426EB06D" w:rsidR="00634BC5" w:rsidRDefault="00CB6774" w:rsidP="00634B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4BC5">
        <w:rPr>
          <w:sz w:val="28"/>
          <w:szCs w:val="28"/>
        </w:rPr>
        <w:t xml:space="preserve">. Svītrot 8. punktā </w:t>
      </w:r>
      <w:r w:rsidR="008C6E11">
        <w:rPr>
          <w:sz w:val="28"/>
          <w:szCs w:val="28"/>
        </w:rPr>
        <w:t>iekavas</w:t>
      </w:r>
      <w:r w:rsidR="00634BC5">
        <w:rPr>
          <w:sz w:val="28"/>
          <w:szCs w:val="28"/>
        </w:rPr>
        <w:t xml:space="preserve"> </w:t>
      </w:r>
      <w:r w:rsidR="00634BC5" w:rsidRPr="00570D73">
        <w:rPr>
          <w:sz w:val="28"/>
          <w:szCs w:val="28"/>
        </w:rPr>
        <w:t>„</w:t>
      </w:r>
      <w:r w:rsidR="008C6E11">
        <w:rPr>
          <w:sz w:val="28"/>
          <w:szCs w:val="28"/>
        </w:rPr>
        <w:t>(</w:t>
      </w:r>
      <w:r w:rsidR="00634BC5" w:rsidRPr="008214EB">
        <w:rPr>
          <w:sz w:val="28"/>
          <w:szCs w:val="28"/>
        </w:rPr>
        <w:t xml:space="preserve">1. </w:t>
      </w:r>
      <w:r w:rsidR="008C6E11">
        <w:rPr>
          <w:sz w:val="28"/>
          <w:szCs w:val="28"/>
        </w:rPr>
        <w:t>p</w:t>
      </w:r>
      <w:r w:rsidR="00634BC5" w:rsidRPr="008214EB">
        <w:rPr>
          <w:sz w:val="28"/>
          <w:szCs w:val="28"/>
        </w:rPr>
        <w:t>ielikums</w:t>
      </w:r>
      <w:r w:rsidR="008C6E11">
        <w:rPr>
          <w:sz w:val="28"/>
          <w:szCs w:val="28"/>
        </w:rPr>
        <w:t>)</w:t>
      </w:r>
      <w:r w:rsidR="00634BC5">
        <w:rPr>
          <w:sz w:val="28"/>
          <w:szCs w:val="28"/>
        </w:rPr>
        <w:t xml:space="preserve">” un </w:t>
      </w:r>
      <w:r w:rsidR="00634BC5" w:rsidRPr="00570D73">
        <w:rPr>
          <w:sz w:val="28"/>
          <w:szCs w:val="28"/>
        </w:rPr>
        <w:t>„</w:t>
      </w:r>
      <w:r w:rsidR="008C6E11">
        <w:rPr>
          <w:sz w:val="28"/>
          <w:szCs w:val="28"/>
        </w:rPr>
        <w:t>(</w:t>
      </w:r>
      <w:r w:rsidR="00634BC5" w:rsidRPr="008214EB">
        <w:rPr>
          <w:sz w:val="28"/>
          <w:szCs w:val="28"/>
        </w:rPr>
        <w:t xml:space="preserve">2. </w:t>
      </w:r>
      <w:r w:rsidR="008C6E11">
        <w:rPr>
          <w:sz w:val="28"/>
          <w:szCs w:val="28"/>
        </w:rPr>
        <w:t>p</w:t>
      </w:r>
      <w:r w:rsidR="00634BC5" w:rsidRPr="008214EB">
        <w:rPr>
          <w:sz w:val="28"/>
          <w:szCs w:val="28"/>
        </w:rPr>
        <w:t>ielikums</w:t>
      </w:r>
      <w:r w:rsidR="008C6E11">
        <w:rPr>
          <w:sz w:val="28"/>
          <w:szCs w:val="28"/>
        </w:rPr>
        <w:t>)</w:t>
      </w:r>
      <w:r w:rsidR="00634BC5">
        <w:rPr>
          <w:sz w:val="28"/>
          <w:szCs w:val="28"/>
        </w:rPr>
        <w:t>”.</w:t>
      </w:r>
    </w:p>
    <w:p w14:paraId="62C7FD2E" w14:textId="77777777" w:rsidR="00F115A8" w:rsidRDefault="00F115A8" w:rsidP="00195728">
      <w:pPr>
        <w:ind w:firstLine="720"/>
        <w:jc w:val="both"/>
        <w:rPr>
          <w:sz w:val="28"/>
          <w:szCs w:val="28"/>
        </w:rPr>
      </w:pPr>
    </w:p>
    <w:p w14:paraId="2D48B616" w14:textId="0E7F2D0C" w:rsidR="00F115A8" w:rsidRDefault="00F115A8" w:rsidP="001957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Papildināt 12. punktu ar otro teikumu šādā redakcijā:</w:t>
      </w:r>
    </w:p>
    <w:p w14:paraId="18028F9C" w14:textId="77777777" w:rsidR="00F115A8" w:rsidRDefault="00F115A8" w:rsidP="00195728">
      <w:pPr>
        <w:ind w:firstLine="720"/>
        <w:jc w:val="both"/>
        <w:rPr>
          <w:sz w:val="28"/>
          <w:szCs w:val="28"/>
        </w:rPr>
      </w:pPr>
    </w:p>
    <w:p w14:paraId="43B0E7E4" w14:textId="4D6FD90D" w:rsidR="00F115A8" w:rsidRDefault="00F115A8" w:rsidP="00195728">
      <w:pPr>
        <w:ind w:firstLine="720"/>
        <w:jc w:val="both"/>
        <w:rPr>
          <w:sz w:val="28"/>
          <w:szCs w:val="28"/>
        </w:rPr>
      </w:pPr>
      <w:r w:rsidRPr="00570D73">
        <w:rPr>
          <w:sz w:val="28"/>
          <w:szCs w:val="28"/>
        </w:rPr>
        <w:t>„</w:t>
      </w:r>
      <w:r>
        <w:rPr>
          <w:sz w:val="28"/>
          <w:szCs w:val="28"/>
        </w:rPr>
        <w:t>A</w:t>
      </w:r>
      <w:r w:rsidRPr="00F115A8">
        <w:rPr>
          <w:sz w:val="28"/>
          <w:szCs w:val="28"/>
        </w:rPr>
        <w:t>matpersonai, pamatojoties uz Valsts adrešu reģistra</w:t>
      </w:r>
      <w:r w:rsidR="00513FE0">
        <w:rPr>
          <w:sz w:val="28"/>
          <w:szCs w:val="28"/>
        </w:rPr>
        <w:t xml:space="preserve"> vai </w:t>
      </w:r>
      <w:r w:rsidR="00513FE0" w:rsidRPr="00513FE0">
        <w:rPr>
          <w:sz w:val="28"/>
          <w:szCs w:val="28"/>
        </w:rPr>
        <w:t>Nekustamā īpašuma valsts kadastra informācijas sistēmas</w:t>
      </w:r>
      <w:r w:rsidRPr="00F115A8">
        <w:rPr>
          <w:sz w:val="28"/>
          <w:szCs w:val="28"/>
        </w:rPr>
        <w:t xml:space="preserve"> informāciju, ir tiesības, nepieņemot atsevišķu lēmumu, aktualizēt </w:t>
      </w:r>
      <w:r w:rsidR="00154640">
        <w:rPr>
          <w:sz w:val="28"/>
          <w:szCs w:val="28"/>
        </w:rPr>
        <w:t xml:space="preserve">reģistrā </w:t>
      </w:r>
      <w:r w:rsidRPr="00F115A8">
        <w:rPr>
          <w:sz w:val="28"/>
          <w:szCs w:val="28"/>
        </w:rPr>
        <w:t xml:space="preserve">ziņas par </w:t>
      </w:r>
      <w:r w:rsidR="00513FE0">
        <w:rPr>
          <w:sz w:val="28"/>
          <w:szCs w:val="28"/>
        </w:rPr>
        <w:t xml:space="preserve">izglītības iestāžu un institūciju </w:t>
      </w:r>
      <w:r w:rsidRPr="00F115A8">
        <w:rPr>
          <w:sz w:val="28"/>
          <w:szCs w:val="28"/>
        </w:rPr>
        <w:t>adresēm.</w:t>
      </w:r>
      <w:r>
        <w:rPr>
          <w:sz w:val="28"/>
          <w:szCs w:val="28"/>
        </w:rPr>
        <w:t>”</w:t>
      </w:r>
    </w:p>
    <w:p w14:paraId="3492B6BC" w14:textId="77777777" w:rsidR="00513FE0" w:rsidRDefault="00513FE0" w:rsidP="00195728">
      <w:pPr>
        <w:ind w:firstLine="720"/>
        <w:jc w:val="both"/>
        <w:rPr>
          <w:sz w:val="28"/>
          <w:szCs w:val="28"/>
        </w:rPr>
      </w:pPr>
    </w:p>
    <w:p w14:paraId="130EB660" w14:textId="42EE7521" w:rsidR="003249EB" w:rsidRDefault="00F115A8" w:rsidP="001957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C6B44" w:rsidRPr="00470567">
        <w:rPr>
          <w:sz w:val="28"/>
          <w:szCs w:val="28"/>
        </w:rPr>
        <w:t>. </w:t>
      </w:r>
      <w:r w:rsidR="008214EB">
        <w:rPr>
          <w:sz w:val="28"/>
          <w:szCs w:val="28"/>
        </w:rPr>
        <w:t>Svītrot</w:t>
      </w:r>
      <w:r w:rsidR="00144A84" w:rsidRPr="00470567">
        <w:rPr>
          <w:sz w:val="28"/>
          <w:szCs w:val="28"/>
        </w:rPr>
        <w:t xml:space="preserve"> </w:t>
      </w:r>
      <w:r w:rsidR="00A624F9">
        <w:rPr>
          <w:sz w:val="28"/>
          <w:szCs w:val="28"/>
        </w:rPr>
        <w:t>14</w:t>
      </w:r>
      <w:r w:rsidR="00AC6B44" w:rsidRPr="00470567">
        <w:rPr>
          <w:sz w:val="28"/>
          <w:szCs w:val="28"/>
        </w:rPr>
        <w:t>. </w:t>
      </w:r>
      <w:r w:rsidR="00144A84" w:rsidRPr="00470567">
        <w:rPr>
          <w:sz w:val="28"/>
          <w:szCs w:val="28"/>
        </w:rPr>
        <w:t>punkt</w:t>
      </w:r>
      <w:r w:rsidR="00A624F9">
        <w:rPr>
          <w:sz w:val="28"/>
          <w:szCs w:val="28"/>
        </w:rPr>
        <w:t>ā</w:t>
      </w:r>
      <w:r w:rsidR="00144A84" w:rsidRPr="00470567">
        <w:rPr>
          <w:sz w:val="28"/>
          <w:szCs w:val="28"/>
        </w:rPr>
        <w:t xml:space="preserve"> </w:t>
      </w:r>
      <w:r w:rsidR="00942A50">
        <w:rPr>
          <w:sz w:val="28"/>
          <w:szCs w:val="28"/>
        </w:rPr>
        <w:t>vārdus un skaitļus</w:t>
      </w:r>
      <w:r w:rsidR="00195728">
        <w:rPr>
          <w:sz w:val="28"/>
          <w:szCs w:val="28"/>
        </w:rPr>
        <w:t xml:space="preserve"> </w:t>
      </w:r>
      <w:r w:rsidR="008214EB" w:rsidRPr="00570D73">
        <w:rPr>
          <w:sz w:val="28"/>
          <w:szCs w:val="28"/>
        </w:rPr>
        <w:t>„</w:t>
      </w:r>
      <w:r w:rsidR="008214EB" w:rsidRPr="00A624F9">
        <w:rPr>
          <w:sz w:val="28"/>
          <w:szCs w:val="28"/>
        </w:rPr>
        <w:t>izsniedz izglītības iestādes reģistrācijas apliecību (3. pielikums) vai institūcijas reģistrācijas apliecību (4. pielikums)</w:t>
      </w:r>
      <w:r w:rsidR="008214EB">
        <w:rPr>
          <w:sz w:val="28"/>
          <w:szCs w:val="28"/>
        </w:rPr>
        <w:t>”.</w:t>
      </w:r>
    </w:p>
    <w:p w14:paraId="6263F67E" w14:textId="77777777" w:rsidR="00942A50" w:rsidRDefault="00942A50" w:rsidP="00AC6B44">
      <w:pPr>
        <w:ind w:firstLine="720"/>
        <w:jc w:val="both"/>
        <w:rPr>
          <w:sz w:val="28"/>
          <w:szCs w:val="28"/>
        </w:rPr>
      </w:pPr>
    </w:p>
    <w:p w14:paraId="07921F71" w14:textId="78FE7715" w:rsidR="00D84C42" w:rsidRDefault="00F115A8" w:rsidP="00AC6B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4C42">
        <w:rPr>
          <w:sz w:val="28"/>
          <w:szCs w:val="28"/>
        </w:rPr>
        <w:t>. Svītrot 18. punktu.</w:t>
      </w:r>
    </w:p>
    <w:p w14:paraId="0BCCEDC6" w14:textId="77777777" w:rsidR="00D84C42" w:rsidRDefault="00D84C42" w:rsidP="00AC6B44">
      <w:pPr>
        <w:ind w:firstLine="720"/>
        <w:jc w:val="both"/>
        <w:rPr>
          <w:sz w:val="28"/>
          <w:szCs w:val="28"/>
        </w:rPr>
      </w:pPr>
    </w:p>
    <w:p w14:paraId="4C8AC0A6" w14:textId="7A1DB4EB" w:rsidR="00942A50" w:rsidRDefault="00F115A8" w:rsidP="00AC6B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42A50">
        <w:rPr>
          <w:sz w:val="28"/>
          <w:szCs w:val="28"/>
        </w:rPr>
        <w:t>. Izteikt 1</w:t>
      </w:r>
      <w:r w:rsidR="00D84C42">
        <w:rPr>
          <w:sz w:val="28"/>
          <w:szCs w:val="28"/>
        </w:rPr>
        <w:t>9</w:t>
      </w:r>
      <w:r w:rsidR="00942A50">
        <w:rPr>
          <w:sz w:val="28"/>
          <w:szCs w:val="28"/>
        </w:rPr>
        <w:t>. punktu šādā redakcijā:</w:t>
      </w:r>
    </w:p>
    <w:p w14:paraId="0CA97EC8" w14:textId="77777777" w:rsidR="00E51CB7" w:rsidRDefault="00E51CB7" w:rsidP="00AC6B44">
      <w:pPr>
        <w:ind w:firstLine="720"/>
        <w:jc w:val="both"/>
        <w:rPr>
          <w:sz w:val="28"/>
          <w:szCs w:val="28"/>
        </w:rPr>
      </w:pPr>
    </w:p>
    <w:p w14:paraId="1B083631" w14:textId="140E7A67" w:rsidR="00195728" w:rsidRPr="00942A50" w:rsidRDefault="00942A50" w:rsidP="00AC6B44">
      <w:pPr>
        <w:ind w:firstLine="720"/>
        <w:jc w:val="both"/>
        <w:rPr>
          <w:sz w:val="28"/>
          <w:szCs w:val="28"/>
        </w:rPr>
      </w:pPr>
      <w:r w:rsidRPr="004D27E8">
        <w:rPr>
          <w:sz w:val="28"/>
          <w:szCs w:val="28"/>
        </w:rPr>
        <w:t>„</w:t>
      </w:r>
      <w:r w:rsidR="00195728" w:rsidRPr="004D27E8">
        <w:rPr>
          <w:sz w:val="28"/>
          <w:szCs w:val="28"/>
          <w:shd w:val="clear" w:color="auto" w:fill="FFFFFF"/>
        </w:rPr>
        <w:t>19. Ja mainījušās ziņas, kas norādītas šo noteikumu </w:t>
      </w:r>
      <w:hyperlink r:id="rId8" w:anchor="p18" w:history="1">
        <w:r w:rsidR="00195728" w:rsidRPr="004D27E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A67DF2" w:rsidRPr="004D27E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195728" w:rsidRPr="004D27E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A67DF2" w:rsidRPr="004D27E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un 16.</w:t>
        </w:r>
        <w:r w:rsidR="00195728" w:rsidRPr="004D27E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punktā</w:t>
        </w:r>
      </w:hyperlink>
      <w:r w:rsidR="00195728" w:rsidRPr="004D27E8">
        <w:rPr>
          <w:sz w:val="28"/>
          <w:szCs w:val="28"/>
          <w:shd w:val="clear" w:color="auto" w:fill="FFFFFF"/>
        </w:rPr>
        <w:t>, amatpersona</w:t>
      </w:r>
      <w:r w:rsidR="00A67DF2" w:rsidRPr="004D27E8">
        <w:rPr>
          <w:sz w:val="28"/>
          <w:szCs w:val="28"/>
          <w:shd w:val="clear" w:color="auto" w:fill="FFFFFF"/>
        </w:rPr>
        <w:t xml:space="preserve"> </w:t>
      </w:r>
      <w:r w:rsidR="00A67DF2" w:rsidRPr="004D27E8">
        <w:rPr>
          <w:sz w:val="28"/>
          <w:szCs w:val="28"/>
        </w:rPr>
        <w:t>triju darbdienu laikā no 17. punktā minēto dokumentu saņemšanas</w:t>
      </w:r>
      <w:r w:rsidR="00195728" w:rsidRPr="004D27E8">
        <w:rPr>
          <w:sz w:val="28"/>
          <w:szCs w:val="28"/>
          <w:shd w:val="clear" w:color="auto" w:fill="FFFFFF"/>
        </w:rPr>
        <w:t xml:space="preserve"> aktualizē reģistrā iekļauto informāciju, nepieņemot atsevišķu lēmumu, vai pieņem lēmumu par </w:t>
      </w:r>
      <w:r w:rsidRPr="004D27E8">
        <w:rPr>
          <w:sz w:val="28"/>
          <w:szCs w:val="28"/>
          <w:shd w:val="clear" w:color="auto" w:fill="FFFFFF"/>
        </w:rPr>
        <w:t xml:space="preserve">grozījumu izdarīšanu ar nosacījumu, </w:t>
      </w:r>
      <w:r w:rsidR="00195728" w:rsidRPr="004D27E8">
        <w:rPr>
          <w:sz w:val="28"/>
          <w:szCs w:val="28"/>
          <w:shd w:val="clear" w:color="auto" w:fill="FFFFFF"/>
        </w:rPr>
        <w:t>grozījumu izdarīšanas atlikšanu</w:t>
      </w:r>
      <w:r w:rsidRPr="004D27E8">
        <w:rPr>
          <w:sz w:val="28"/>
          <w:szCs w:val="28"/>
          <w:shd w:val="clear" w:color="auto" w:fill="FFFFFF"/>
        </w:rPr>
        <w:t xml:space="preserve"> </w:t>
      </w:r>
      <w:r w:rsidR="00195728" w:rsidRPr="004D27E8">
        <w:rPr>
          <w:sz w:val="28"/>
          <w:szCs w:val="28"/>
          <w:shd w:val="clear" w:color="auto" w:fill="FFFFFF"/>
        </w:rPr>
        <w:t>vai atteikšanu.</w:t>
      </w:r>
      <w:r w:rsidRPr="004D27E8">
        <w:rPr>
          <w:sz w:val="28"/>
          <w:szCs w:val="28"/>
          <w:shd w:val="clear" w:color="auto" w:fill="FFFFFF"/>
        </w:rPr>
        <w:t>”</w:t>
      </w:r>
    </w:p>
    <w:p w14:paraId="28CDEFA8" w14:textId="77777777" w:rsidR="00B341B8" w:rsidRDefault="00B341B8" w:rsidP="00AC6B44">
      <w:pPr>
        <w:ind w:firstLine="720"/>
        <w:jc w:val="both"/>
        <w:rPr>
          <w:sz w:val="28"/>
          <w:szCs w:val="28"/>
        </w:rPr>
      </w:pPr>
    </w:p>
    <w:p w14:paraId="78E6A973" w14:textId="6E2B2042" w:rsidR="00A67DF2" w:rsidRDefault="00F115A8" w:rsidP="00AC6B44">
      <w:pPr>
        <w:ind w:firstLine="720"/>
        <w:jc w:val="both"/>
        <w:rPr>
          <w:sz w:val="28"/>
          <w:szCs w:val="28"/>
        </w:rPr>
      </w:pPr>
      <w:r w:rsidRPr="00513FE0">
        <w:rPr>
          <w:sz w:val="28"/>
          <w:szCs w:val="28"/>
        </w:rPr>
        <w:t>8</w:t>
      </w:r>
      <w:r w:rsidR="00A67DF2" w:rsidRPr="00513FE0">
        <w:rPr>
          <w:sz w:val="28"/>
          <w:szCs w:val="28"/>
        </w:rPr>
        <w:t>. Aizstāt 20. punktā vārdus „pieņem attiecīgu lēmumu (par grozījumu izdarīšanu, izdarīšanas atlikšanu vai atteikšanu, vai izglītības iestādes vai institūcijas svītrošanu no reģistra)</w:t>
      </w:r>
      <w:r w:rsidRPr="00513FE0">
        <w:rPr>
          <w:sz w:val="28"/>
          <w:szCs w:val="28"/>
        </w:rPr>
        <w:t>”</w:t>
      </w:r>
      <w:r w:rsidR="00A67DF2" w:rsidRPr="00513FE0">
        <w:rPr>
          <w:sz w:val="28"/>
          <w:szCs w:val="28"/>
        </w:rPr>
        <w:t xml:space="preserve"> ar vārdiem „</w:t>
      </w:r>
      <w:r w:rsidRPr="00513FE0">
        <w:rPr>
          <w:sz w:val="28"/>
          <w:szCs w:val="28"/>
        </w:rPr>
        <w:t>ievada informāciju Valsts izglītības informācijas sistēmā, ja atbilstoši normatīvajos aktos noteiktajai</w:t>
      </w:r>
      <w:r w:rsidRPr="00F115A8">
        <w:rPr>
          <w:sz w:val="28"/>
          <w:szCs w:val="28"/>
        </w:rPr>
        <w:t xml:space="preserve"> kārtībai nav pamata pieņemt lēmumu par grozījumu izdarīšanu ar nosacījumu, grozījumu izdarīšanas atlikšanu vai atteikšanu</w:t>
      </w:r>
      <w:r w:rsidR="00A67DF2">
        <w:rPr>
          <w:sz w:val="28"/>
          <w:szCs w:val="28"/>
        </w:rPr>
        <w:t>””</w:t>
      </w:r>
      <w:r>
        <w:rPr>
          <w:sz w:val="28"/>
          <w:szCs w:val="28"/>
        </w:rPr>
        <w:t>.</w:t>
      </w:r>
    </w:p>
    <w:p w14:paraId="51F03E3A" w14:textId="77777777" w:rsidR="00F115A8" w:rsidRDefault="00F115A8" w:rsidP="00F115A8">
      <w:pPr>
        <w:ind w:firstLine="720"/>
        <w:jc w:val="both"/>
        <w:rPr>
          <w:sz w:val="28"/>
          <w:szCs w:val="28"/>
        </w:rPr>
      </w:pPr>
    </w:p>
    <w:p w14:paraId="7D8AD3E7" w14:textId="1A588725" w:rsidR="00F115A8" w:rsidRDefault="00F115A8" w:rsidP="00F115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04830">
        <w:rPr>
          <w:sz w:val="28"/>
          <w:szCs w:val="28"/>
        </w:rPr>
        <w:t xml:space="preserve">. </w:t>
      </w:r>
      <w:r>
        <w:rPr>
          <w:sz w:val="28"/>
          <w:szCs w:val="28"/>
        </w:rPr>
        <w:t>Svītro</w:t>
      </w:r>
      <w:r w:rsidRPr="00304830">
        <w:rPr>
          <w:sz w:val="28"/>
          <w:szCs w:val="28"/>
        </w:rPr>
        <w:t xml:space="preserve">t </w:t>
      </w:r>
      <w:r>
        <w:rPr>
          <w:sz w:val="28"/>
          <w:szCs w:val="28"/>
        </w:rPr>
        <w:t>1., 2., 3</w:t>
      </w:r>
      <w:r w:rsidRPr="00304830">
        <w:rPr>
          <w:sz w:val="28"/>
          <w:szCs w:val="28"/>
        </w:rPr>
        <w:t>.</w:t>
      </w:r>
      <w:r>
        <w:rPr>
          <w:sz w:val="28"/>
          <w:szCs w:val="28"/>
        </w:rPr>
        <w:t xml:space="preserve"> un 4.</w:t>
      </w:r>
      <w:r w:rsidRPr="00304830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304830">
        <w:rPr>
          <w:sz w:val="28"/>
          <w:szCs w:val="28"/>
        </w:rPr>
        <w:t>ielikumu</w:t>
      </w:r>
      <w:r>
        <w:rPr>
          <w:sz w:val="28"/>
          <w:szCs w:val="28"/>
        </w:rPr>
        <w:t>.</w:t>
      </w:r>
    </w:p>
    <w:p w14:paraId="6929B80E" w14:textId="77777777" w:rsidR="00513FE0" w:rsidRDefault="00513FE0" w:rsidP="00A624F9">
      <w:pPr>
        <w:tabs>
          <w:tab w:val="left" w:pos="6804"/>
        </w:tabs>
        <w:jc w:val="both"/>
        <w:outlineLvl w:val="0"/>
        <w:rPr>
          <w:sz w:val="28"/>
          <w:szCs w:val="28"/>
        </w:rPr>
      </w:pPr>
    </w:p>
    <w:p w14:paraId="0697C4F5" w14:textId="77777777" w:rsidR="005F237D" w:rsidRDefault="005F237D" w:rsidP="004F1DB5">
      <w:pPr>
        <w:rPr>
          <w:sz w:val="28"/>
          <w:szCs w:val="28"/>
        </w:rPr>
      </w:pPr>
    </w:p>
    <w:p w14:paraId="64313776" w14:textId="63A01156" w:rsidR="004F1DB5" w:rsidRPr="00E6332F" w:rsidRDefault="004F1DB5" w:rsidP="004F1DB5">
      <w:pPr>
        <w:rPr>
          <w:sz w:val="28"/>
          <w:szCs w:val="28"/>
        </w:rPr>
      </w:pPr>
      <w:r w:rsidRPr="00E6332F">
        <w:rPr>
          <w:sz w:val="28"/>
          <w:szCs w:val="28"/>
        </w:rPr>
        <w:t>Ministru prezidents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Māris </w:t>
      </w:r>
      <w:proofErr w:type="spellStart"/>
      <w:r w:rsidRPr="00E6332F">
        <w:rPr>
          <w:sz w:val="28"/>
          <w:szCs w:val="28"/>
        </w:rPr>
        <w:t>Kučinskis</w:t>
      </w:r>
      <w:proofErr w:type="spellEnd"/>
      <w:r w:rsidRPr="00E6332F">
        <w:rPr>
          <w:sz w:val="28"/>
          <w:szCs w:val="28"/>
        </w:rPr>
        <w:t xml:space="preserve">  </w:t>
      </w:r>
    </w:p>
    <w:p w14:paraId="09915594" w14:textId="77777777" w:rsidR="004F1DB5" w:rsidRPr="00E6332F" w:rsidRDefault="004F1DB5" w:rsidP="004F1DB5">
      <w:pPr>
        <w:ind w:firstLine="567"/>
        <w:rPr>
          <w:sz w:val="28"/>
          <w:szCs w:val="28"/>
        </w:rPr>
      </w:pPr>
    </w:p>
    <w:p w14:paraId="1B5E2AAC" w14:textId="77777777" w:rsidR="005F237D" w:rsidRDefault="005F237D" w:rsidP="004F1DB5">
      <w:pPr>
        <w:rPr>
          <w:sz w:val="28"/>
          <w:szCs w:val="28"/>
        </w:rPr>
      </w:pPr>
    </w:p>
    <w:p w14:paraId="278CCC0F" w14:textId="2648E146" w:rsidR="004F1DB5" w:rsidRPr="00E6332F" w:rsidRDefault="004F1DB5" w:rsidP="004F1DB5">
      <w:pPr>
        <w:rPr>
          <w:sz w:val="28"/>
          <w:szCs w:val="28"/>
        </w:rPr>
      </w:pPr>
      <w:r w:rsidRPr="00E6332F">
        <w:rPr>
          <w:sz w:val="28"/>
          <w:szCs w:val="28"/>
        </w:rPr>
        <w:t>Izglītības un zinātnes ministrs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Kārlis </w:t>
      </w:r>
      <w:proofErr w:type="spellStart"/>
      <w:r w:rsidRPr="00E6332F">
        <w:rPr>
          <w:sz w:val="28"/>
          <w:szCs w:val="28"/>
        </w:rPr>
        <w:t>Šadurskis</w:t>
      </w:r>
      <w:proofErr w:type="spellEnd"/>
    </w:p>
    <w:p w14:paraId="5F0B053B" w14:textId="77777777" w:rsidR="004F1DB5" w:rsidRDefault="004F1DB5" w:rsidP="004F1DB5">
      <w:pPr>
        <w:rPr>
          <w:sz w:val="28"/>
          <w:szCs w:val="28"/>
        </w:rPr>
      </w:pPr>
    </w:p>
    <w:p w14:paraId="751E02CB" w14:textId="77777777" w:rsidR="005F237D" w:rsidRPr="00E6332F" w:rsidRDefault="005F237D" w:rsidP="004F1DB5">
      <w:pPr>
        <w:rPr>
          <w:sz w:val="28"/>
          <w:szCs w:val="28"/>
        </w:rPr>
      </w:pPr>
    </w:p>
    <w:p w14:paraId="44D48160" w14:textId="77777777" w:rsidR="004F1DB5" w:rsidRPr="00E6332F" w:rsidRDefault="004F1DB5" w:rsidP="004F1DB5">
      <w:pPr>
        <w:rPr>
          <w:sz w:val="28"/>
          <w:szCs w:val="28"/>
        </w:rPr>
      </w:pPr>
      <w:r w:rsidRPr="00E6332F">
        <w:rPr>
          <w:sz w:val="28"/>
          <w:szCs w:val="28"/>
        </w:rPr>
        <w:t>Iesniedzējs:</w:t>
      </w:r>
    </w:p>
    <w:p w14:paraId="29C98D26" w14:textId="19B8B6CB" w:rsidR="004F1DB5" w:rsidRPr="00E6332F" w:rsidRDefault="004F1DB5" w:rsidP="004F1DB5">
      <w:pPr>
        <w:rPr>
          <w:sz w:val="28"/>
          <w:szCs w:val="28"/>
        </w:rPr>
      </w:pPr>
      <w:r w:rsidRPr="00E6332F">
        <w:rPr>
          <w:sz w:val="28"/>
          <w:szCs w:val="28"/>
        </w:rPr>
        <w:t>Izglītības un zinātnes ministrs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Kārlis </w:t>
      </w:r>
      <w:proofErr w:type="spellStart"/>
      <w:r w:rsidRPr="00E6332F">
        <w:rPr>
          <w:sz w:val="28"/>
          <w:szCs w:val="28"/>
        </w:rPr>
        <w:t>Šadurskis</w:t>
      </w:r>
      <w:proofErr w:type="spellEnd"/>
    </w:p>
    <w:p w14:paraId="3438B489" w14:textId="77777777" w:rsidR="004F1DB5" w:rsidRDefault="004F1DB5" w:rsidP="004F1DB5">
      <w:pPr>
        <w:rPr>
          <w:sz w:val="28"/>
          <w:szCs w:val="28"/>
        </w:rPr>
      </w:pPr>
    </w:p>
    <w:p w14:paraId="114A940A" w14:textId="77777777" w:rsidR="005F237D" w:rsidRPr="00E6332F" w:rsidRDefault="005F237D" w:rsidP="004F1DB5">
      <w:pPr>
        <w:rPr>
          <w:sz w:val="28"/>
          <w:szCs w:val="28"/>
        </w:rPr>
      </w:pPr>
    </w:p>
    <w:p w14:paraId="7E72BB6A" w14:textId="77777777" w:rsidR="004F1DB5" w:rsidRPr="00E6332F" w:rsidRDefault="004F1DB5" w:rsidP="004F1DB5">
      <w:pPr>
        <w:rPr>
          <w:sz w:val="28"/>
          <w:szCs w:val="28"/>
        </w:rPr>
      </w:pPr>
      <w:r w:rsidRPr="00E6332F">
        <w:rPr>
          <w:sz w:val="28"/>
          <w:szCs w:val="28"/>
        </w:rPr>
        <w:t xml:space="preserve">Vizē: </w:t>
      </w:r>
    </w:p>
    <w:p w14:paraId="128CD4EF" w14:textId="60375ACC" w:rsidR="004F1DB5" w:rsidRPr="00E6332F" w:rsidRDefault="004F1DB5" w:rsidP="004F1DB5">
      <w:pPr>
        <w:rPr>
          <w:sz w:val="28"/>
          <w:szCs w:val="28"/>
        </w:rPr>
      </w:pPr>
      <w:r w:rsidRPr="00E6332F">
        <w:rPr>
          <w:sz w:val="28"/>
          <w:szCs w:val="28"/>
        </w:rPr>
        <w:t xml:space="preserve">Valsts sekretāre 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>Līga Lejiņa</w:t>
      </w:r>
    </w:p>
    <w:p w14:paraId="3FD19F61" w14:textId="77777777" w:rsidR="004F1DB5" w:rsidRDefault="004F1DB5" w:rsidP="004F1DB5">
      <w:pPr>
        <w:rPr>
          <w:sz w:val="28"/>
          <w:szCs w:val="28"/>
        </w:rPr>
      </w:pPr>
    </w:p>
    <w:p w14:paraId="352CC33C" w14:textId="77777777" w:rsidR="005F237D" w:rsidRPr="00E6332F" w:rsidRDefault="005F237D" w:rsidP="004F1DB5">
      <w:pPr>
        <w:rPr>
          <w:sz w:val="28"/>
          <w:szCs w:val="28"/>
        </w:rPr>
      </w:pPr>
    </w:p>
    <w:p w14:paraId="67DC1BCF" w14:textId="0C3ADA60" w:rsidR="004F1DB5" w:rsidRPr="00CD7A19" w:rsidRDefault="004F1DB5" w:rsidP="004F1DB5">
      <w:pPr>
        <w:rPr>
          <w:sz w:val="20"/>
          <w:szCs w:val="20"/>
        </w:rPr>
      </w:pPr>
      <w:r w:rsidRPr="00CD7A19">
        <w:rPr>
          <w:sz w:val="20"/>
          <w:szCs w:val="20"/>
        </w:rPr>
        <w:fldChar w:fldCharType="begin"/>
      </w:r>
      <w:r w:rsidRPr="00CD7A19">
        <w:rPr>
          <w:sz w:val="20"/>
          <w:szCs w:val="20"/>
        </w:rPr>
        <w:instrText xml:space="preserve"> DATE   \* MERGEFORMAT </w:instrText>
      </w:r>
      <w:r w:rsidRPr="00CD7A19">
        <w:rPr>
          <w:sz w:val="20"/>
          <w:szCs w:val="20"/>
        </w:rPr>
        <w:fldChar w:fldCharType="separate"/>
      </w:r>
      <w:r w:rsidR="00002E16">
        <w:rPr>
          <w:noProof/>
          <w:sz w:val="20"/>
          <w:szCs w:val="20"/>
        </w:rPr>
        <w:t>2018.10.16.</w:t>
      </w:r>
      <w:r w:rsidRPr="00CD7A19">
        <w:rPr>
          <w:noProof/>
          <w:sz w:val="20"/>
          <w:szCs w:val="20"/>
        </w:rPr>
        <w:fldChar w:fldCharType="end"/>
      </w:r>
      <w:r w:rsidR="00B739CD">
        <w:rPr>
          <w:noProof/>
          <w:sz w:val="20"/>
          <w:szCs w:val="20"/>
        </w:rPr>
        <w:t xml:space="preserve"> 09:1</w:t>
      </w:r>
      <w:r w:rsidR="0053049A">
        <w:rPr>
          <w:noProof/>
          <w:sz w:val="20"/>
          <w:szCs w:val="20"/>
        </w:rPr>
        <w:t>5</w:t>
      </w:r>
    </w:p>
    <w:p w14:paraId="0223D0A9" w14:textId="4F233ABF" w:rsidR="004F1DB5" w:rsidRDefault="0053049A" w:rsidP="004F1DB5">
      <w:pPr>
        <w:rPr>
          <w:sz w:val="20"/>
          <w:szCs w:val="20"/>
        </w:rPr>
      </w:pPr>
      <w:r>
        <w:rPr>
          <w:sz w:val="20"/>
          <w:szCs w:val="20"/>
        </w:rPr>
        <w:t>361</w:t>
      </w:r>
    </w:p>
    <w:p w14:paraId="1CC50F0A" w14:textId="77777777" w:rsidR="0053049A" w:rsidRPr="006F6002" w:rsidRDefault="0053049A" w:rsidP="0053049A">
      <w:pPr>
        <w:jc w:val="both"/>
        <w:rPr>
          <w:sz w:val="20"/>
        </w:rPr>
      </w:pPr>
      <w:r w:rsidRPr="006F6002">
        <w:rPr>
          <w:sz w:val="20"/>
        </w:rPr>
        <w:t>I.Juhņēviča</w:t>
      </w:r>
    </w:p>
    <w:p w14:paraId="4EDEBCBC" w14:textId="77777777" w:rsidR="0053049A" w:rsidRPr="006F6002" w:rsidRDefault="0053049A" w:rsidP="0053049A">
      <w:pPr>
        <w:jc w:val="both"/>
        <w:rPr>
          <w:sz w:val="20"/>
        </w:rPr>
      </w:pPr>
      <w:r w:rsidRPr="006F6002">
        <w:rPr>
          <w:sz w:val="20"/>
        </w:rPr>
        <w:t xml:space="preserve">67358078; </w:t>
      </w:r>
      <w:hyperlink r:id="rId9" w:history="1">
        <w:r w:rsidRPr="006F6002">
          <w:rPr>
            <w:rStyle w:val="Hyperlink"/>
            <w:sz w:val="20"/>
          </w:rPr>
          <w:t>Inita.Juhnevica@ikvd.gov.lv</w:t>
        </w:r>
      </w:hyperlink>
    </w:p>
    <w:p w14:paraId="14953BD6" w14:textId="1034C566" w:rsidR="007658B9" w:rsidRDefault="007658B9" w:rsidP="004F1DB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I.J.Mihailovs</w:t>
      </w:r>
      <w:proofErr w:type="spellEnd"/>
      <w:r>
        <w:rPr>
          <w:sz w:val="20"/>
          <w:szCs w:val="20"/>
        </w:rPr>
        <w:t>,</w:t>
      </w:r>
    </w:p>
    <w:p w14:paraId="7BB2AA1B" w14:textId="2DCEDB93" w:rsidR="007658B9" w:rsidRPr="00CD7A19" w:rsidRDefault="007658B9" w:rsidP="004F1DB5">
      <w:pPr>
        <w:rPr>
          <w:sz w:val="20"/>
          <w:szCs w:val="20"/>
        </w:rPr>
      </w:pPr>
      <w:r w:rsidRPr="007658B9">
        <w:rPr>
          <w:sz w:val="20"/>
          <w:szCs w:val="20"/>
        </w:rPr>
        <w:t>67507833</w:t>
      </w:r>
      <w:r>
        <w:rPr>
          <w:sz w:val="20"/>
          <w:szCs w:val="20"/>
        </w:rPr>
        <w:t xml:space="preserve">, </w:t>
      </w:r>
      <w:hyperlink r:id="rId10" w:history="1">
        <w:r w:rsidR="00B739CD" w:rsidRPr="00135DFE">
          <w:rPr>
            <w:rStyle w:val="Hyperlink"/>
            <w:sz w:val="20"/>
            <w:szCs w:val="20"/>
          </w:rPr>
          <w:t>Janis.Mihailovs@ikvd.gov.lv</w:t>
        </w:r>
      </w:hyperlink>
    </w:p>
    <w:p w14:paraId="69DEAE36" w14:textId="2807DF3E" w:rsidR="004F1DB5" w:rsidRPr="00CD7A19" w:rsidRDefault="004F1DB5" w:rsidP="004F1DB5">
      <w:pPr>
        <w:rPr>
          <w:sz w:val="20"/>
          <w:szCs w:val="20"/>
        </w:rPr>
      </w:pPr>
      <w:r w:rsidRPr="00CD7A19">
        <w:rPr>
          <w:sz w:val="20"/>
          <w:szCs w:val="20"/>
        </w:rPr>
        <w:t xml:space="preserve">A.Lasmane, </w:t>
      </w:r>
    </w:p>
    <w:p w14:paraId="4FCDE972" w14:textId="64DC47AA" w:rsidR="00A624F9" w:rsidRPr="00CD7A19" w:rsidRDefault="004F1DB5" w:rsidP="00CD7A19">
      <w:pPr>
        <w:rPr>
          <w:sz w:val="20"/>
          <w:szCs w:val="20"/>
          <w:u w:val="single"/>
        </w:rPr>
      </w:pPr>
      <w:r w:rsidRPr="00CD7A19">
        <w:rPr>
          <w:sz w:val="20"/>
          <w:szCs w:val="20"/>
        </w:rPr>
        <w:t xml:space="preserve">67367202, </w:t>
      </w:r>
      <w:hyperlink r:id="rId11" w:history="1">
        <w:r w:rsidR="00E610BE" w:rsidRPr="00CD7A19">
          <w:rPr>
            <w:rStyle w:val="Hyperlink"/>
            <w:sz w:val="20"/>
            <w:szCs w:val="20"/>
          </w:rPr>
          <w:t>Agnese.Lasmane@ikvd.gov.lv</w:t>
        </w:r>
      </w:hyperlink>
      <w:r w:rsidRPr="00CD7A19">
        <w:rPr>
          <w:sz w:val="20"/>
          <w:szCs w:val="20"/>
        </w:rPr>
        <w:t xml:space="preserve"> </w:t>
      </w:r>
    </w:p>
    <w:sectPr w:rsidR="00A624F9" w:rsidRPr="00CD7A19" w:rsidSect="00B341B8">
      <w:headerReference w:type="default" r:id="rId12"/>
      <w:footerReference w:type="defaul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7BA43" w14:textId="77777777" w:rsidR="00EA2EF4" w:rsidRDefault="00EA2EF4">
      <w:r>
        <w:separator/>
      </w:r>
    </w:p>
  </w:endnote>
  <w:endnote w:type="continuationSeparator" w:id="0">
    <w:p w14:paraId="4D4BD6B6" w14:textId="77777777" w:rsidR="00EA2EF4" w:rsidRDefault="00E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6FB3" w14:textId="16AC42F7" w:rsidR="00B341B8" w:rsidRPr="00513FE0" w:rsidRDefault="00513FE0" w:rsidP="00513FE0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0"/>
        <w:szCs w:val="20"/>
      </w:rPr>
    </w:pPr>
    <w:r w:rsidRPr="006C77C2">
      <w:rPr>
        <w:rFonts w:ascii="Times New Roman" w:hAnsi="Times New Roman"/>
        <w:b w:val="0"/>
        <w:bCs w:val="0"/>
        <w:sz w:val="20"/>
        <w:szCs w:val="20"/>
      </w:rPr>
      <w:t>IZMnot_</w:t>
    </w:r>
    <w:r w:rsidR="00B739CD">
      <w:rPr>
        <w:rFonts w:ascii="Times New Roman" w:hAnsi="Times New Roman"/>
        <w:b w:val="0"/>
        <w:bCs w:val="0"/>
        <w:sz w:val="20"/>
        <w:szCs w:val="20"/>
      </w:rPr>
      <w:t>0510</w:t>
    </w:r>
    <w:r w:rsidRPr="003E295D">
      <w:rPr>
        <w:rFonts w:ascii="Times New Roman" w:hAnsi="Times New Roman"/>
        <w:b w:val="0"/>
        <w:bCs w:val="0"/>
        <w:sz w:val="20"/>
        <w:szCs w:val="20"/>
      </w:rPr>
      <w:t>1</w:t>
    </w:r>
    <w:r>
      <w:rPr>
        <w:rFonts w:ascii="Times New Roman" w:hAnsi="Times New Roman"/>
        <w:b w:val="0"/>
        <w:bCs w:val="0"/>
        <w:sz w:val="20"/>
        <w:szCs w:val="20"/>
      </w:rPr>
      <w:t>8</w:t>
    </w:r>
    <w:r w:rsidRPr="003E295D">
      <w:rPr>
        <w:rFonts w:ascii="Times New Roman" w:hAnsi="Times New Roman"/>
        <w:b w:val="0"/>
        <w:bCs w:val="0"/>
        <w:sz w:val="20"/>
        <w:szCs w:val="20"/>
      </w:rPr>
      <w:t>_</w:t>
    </w:r>
    <w:r w:rsidRPr="006C77C2">
      <w:rPr>
        <w:rFonts w:ascii="Times New Roman" w:hAnsi="Times New Roman"/>
        <w:b w:val="0"/>
        <w:bCs w:val="0"/>
        <w:sz w:val="20"/>
        <w:szCs w:val="20"/>
      </w:rPr>
      <w:t>Groz</w:t>
    </w:r>
    <w:r>
      <w:rPr>
        <w:rFonts w:ascii="Times New Roman" w:hAnsi="Times New Roman"/>
        <w:b w:val="0"/>
        <w:bCs w:val="0"/>
        <w:sz w:val="20"/>
        <w:szCs w:val="20"/>
      </w:rPr>
      <w:t>397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73ADF" w14:textId="47D5D1D3" w:rsidR="00B341B8" w:rsidRPr="00A624F9" w:rsidRDefault="00A624F9" w:rsidP="00A624F9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0"/>
        <w:szCs w:val="20"/>
      </w:rPr>
    </w:pPr>
    <w:r w:rsidRPr="006C77C2">
      <w:rPr>
        <w:rFonts w:ascii="Times New Roman" w:hAnsi="Times New Roman"/>
        <w:b w:val="0"/>
        <w:bCs w:val="0"/>
        <w:sz w:val="20"/>
        <w:szCs w:val="20"/>
      </w:rPr>
      <w:t>IZMnot_</w:t>
    </w:r>
    <w:r w:rsidR="00B739CD">
      <w:rPr>
        <w:rFonts w:ascii="Times New Roman" w:hAnsi="Times New Roman"/>
        <w:b w:val="0"/>
        <w:bCs w:val="0"/>
        <w:sz w:val="20"/>
        <w:szCs w:val="20"/>
      </w:rPr>
      <w:t>0510</w:t>
    </w:r>
    <w:r w:rsidRPr="003E295D">
      <w:rPr>
        <w:rFonts w:ascii="Times New Roman" w:hAnsi="Times New Roman"/>
        <w:b w:val="0"/>
        <w:bCs w:val="0"/>
        <w:sz w:val="20"/>
        <w:szCs w:val="20"/>
      </w:rPr>
      <w:t>1</w:t>
    </w:r>
    <w:r>
      <w:rPr>
        <w:rFonts w:ascii="Times New Roman" w:hAnsi="Times New Roman"/>
        <w:b w:val="0"/>
        <w:bCs w:val="0"/>
        <w:sz w:val="20"/>
        <w:szCs w:val="20"/>
      </w:rPr>
      <w:t>8</w:t>
    </w:r>
    <w:r w:rsidRPr="003E295D">
      <w:rPr>
        <w:rFonts w:ascii="Times New Roman" w:hAnsi="Times New Roman"/>
        <w:b w:val="0"/>
        <w:bCs w:val="0"/>
        <w:sz w:val="20"/>
        <w:szCs w:val="20"/>
      </w:rPr>
      <w:t>_</w:t>
    </w:r>
    <w:r w:rsidRPr="006C77C2">
      <w:rPr>
        <w:rFonts w:ascii="Times New Roman" w:hAnsi="Times New Roman"/>
        <w:b w:val="0"/>
        <w:bCs w:val="0"/>
        <w:sz w:val="20"/>
        <w:szCs w:val="20"/>
      </w:rPr>
      <w:t>Groz</w:t>
    </w:r>
    <w:r>
      <w:rPr>
        <w:rFonts w:ascii="Times New Roman" w:hAnsi="Times New Roman"/>
        <w:b w:val="0"/>
        <w:bCs w:val="0"/>
        <w:sz w:val="20"/>
        <w:szCs w:val="20"/>
      </w:rPr>
      <w:t>397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39E2" w14:textId="77777777" w:rsidR="00EA2EF4" w:rsidRDefault="00EA2EF4">
      <w:r>
        <w:separator/>
      </w:r>
    </w:p>
  </w:footnote>
  <w:footnote w:type="continuationSeparator" w:id="0">
    <w:p w14:paraId="64D8DE9A" w14:textId="77777777" w:rsidR="00EA2EF4" w:rsidRDefault="00EA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3023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0EB685" w14:textId="4BC97AAB" w:rsidR="001C54C4" w:rsidRDefault="00144A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E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EB686" w14:textId="77777777" w:rsidR="001C54C4" w:rsidRDefault="001C54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DFC"/>
    <w:multiLevelType w:val="hybridMultilevel"/>
    <w:tmpl w:val="196A7DFC"/>
    <w:lvl w:ilvl="0" w:tplc="F5C65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27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66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43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C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5AB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746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A4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05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BB"/>
    <w:rsid w:val="00002E16"/>
    <w:rsid w:val="00003F07"/>
    <w:rsid w:val="000104EC"/>
    <w:rsid w:val="00016AE2"/>
    <w:rsid w:val="00022C64"/>
    <w:rsid w:val="00043439"/>
    <w:rsid w:val="00050A86"/>
    <w:rsid w:val="00050FCD"/>
    <w:rsid w:val="000613D2"/>
    <w:rsid w:val="00065B5C"/>
    <w:rsid w:val="00071D71"/>
    <w:rsid w:val="00083144"/>
    <w:rsid w:val="00083983"/>
    <w:rsid w:val="00087552"/>
    <w:rsid w:val="00095642"/>
    <w:rsid w:val="000A09D2"/>
    <w:rsid w:val="000A5618"/>
    <w:rsid w:val="000B17EB"/>
    <w:rsid w:val="000B6147"/>
    <w:rsid w:val="000D08AE"/>
    <w:rsid w:val="000E3F2B"/>
    <w:rsid w:val="000F1A18"/>
    <w:rsid w:val="00115D68"/>
    <w:rsid w:val="00116E9C"/>
    <w:rsid w:val="00130119"/>
    <w:rsid w:val="00144A84"/>
    <w:rsid w:val="00145D45"/>
    <w:rsid w:val="00154640"/>
    <w:rsid w:val="00163696"/>
    <w:rsid w:val="00186AC4"/>
    <w:rsid w:val="0019180C"/>
    <w:rsid w:val="001918B8"/>
    <w:rsid w:val="00195728"/>
    <w:rsid w:val="001A728E"/>
    <w:rsid w:val="001C54C4"/>
    <w:rsid w:val="001C7242"/>
    <w:rsid w:val="001D0364"/>
    <w:rsid w:val="001D7C96"/>
    <w:rsid w:val="001F59DC"/>
    <w:rsid w:val="001F6128"/>
    <w:rsid w:val="001F690B"/>
    <w:rsid w:val="00206829"/>
    <w:rsid w:val="00220CFA"/>
    <w:rsid w:val="002214BB"/>
    <w:rsid w:val="00227CBE"/>
    <w:rsid w:val="00230173"/>
    <w:rsid w:val="00232F80"/>
    <w:rsid w:val="002462DD"/>
    <w:rsid w:val="002503C6"/>
    <w:rsid w:val="00261C6A"/>
    <w:rsid w:val="00270828"/>
    <w:rsid w:val="0029127B"/>
    <w:rsid w:val="002966AA"/>
    <w:rsid w:val="002A586A"/>
    <w:rsid w:val="002A652E"/>
    <w:rsid w:val="002B6307"/>
    <w:rsid w:val="002B7787"/>
    <w:rsid w:val="002C11F8"/>
    <w:rsid w:val="002D007F"/>
    <w:rsid w:val="002D2009"/>
    <w:rsid w:val="002D4364"/>
    <w:rsid w:val="002D4A41"/>
    <w:rsid w:val="002E21E4"/>
    <w:rsid w:val="002E3BAE"/>
    <w:rsid w:val="002F162D"/>
    <w:rsid w:val="003042CC"/>
    <w:rsid w:val="003052E1"/>
    <w:rsid w:val="00310A31"/>
    <w:rsid w:val="0032063B"/>
    <w:rsid w:val="003249EB"/>
    <w:rsid w:val="00336CB1"/>
    <w:rsid w:val="003420CE"/>
    <w:rsid w:val="0034382A"/>
    <w:rsid w:val="003454A3"/>
    <w:rsid w:val="003471D0"/>
    <w:rsid w:val="00363F41"/>
    <w:rsid w:val="003724E5"/>
    <w:rsid w:val="003821E5"/>
    <w:rsid w:val="00383DE3"/>
    <w:rsid w:val="0038423B"/>
    <w:rsid w:val="00391474"/>
    <w:rsid w:val="003A1540"/>
    <w:rsid w:val="003A656E"/>
    <w:rsid w:val="003B0724"/>
    <w:rsid w:val="003B5F0C"/>
    <w:rsid w:val="003C09FE"/>
    <w:rsid w:val="003E17CD"/>
    <w:rsid w:val="003E6EB7"/>
    <w:rsid w:val="003E71FB"/>
    <w:rsid w:val="003F4D75"/>
    <w:rsid w:val="004007A7"/>
    <w:rsid w:val="00417A9B"/>
    <w:rsid w:val="00435A49"/>
    <w:rsid w:val="00444D0E"/>
    <w:rsid w:val="004470F8"/>
    <w:rsid w:val="004618CD"/>
    <w:rsid w:val="00461D1A"/>
    <w:rsid w:val="00470567"/>
    <w:rsid w:val="00470F71"/>
    <w:rsid w:val="004769A7"/>
    <w:rsid w:val="00495CD7"/>
    <w:rsid w:val="004A5F15"/>
    <w:rsid w:val="004C162B"/>
    <w:rsid w:val="004C2EA9"/>
    <w:rsid w:val="004C650C"/>
    <w:rsid w:val="004D089D"/>
    <w:rsid w:val="004D27E8"/>
    <w:rsid w:val="004E4EA4"/>
    <w:rsid w:val="004F1DB5"/>
    <w:rsid w:val="004F701A"/>
    <w:rsid w:val="00513FE0"/>
    <w:rsid w:val="00520611"/>
    <w:rsid w:val="0053049A"/>
    <w:rsid w:val="00540EF7"/>
    <w:rsid w:val="00543B55"/>
    <w:rsid w:val="00555368"/>
    <w:rsid w:val="005710EE"/>
    <w:rsid w:val="00571C4F"/>
    <w:rsid w:val="00571E61"/>
    <w:rsid w:val="00585760"/>
    <w:rsid w:val="0059474D"/>
    <w:rsid w:val="005A08F8"/>
    <w:rsid w:val="005B358E"/>
    <w:rsid w:val="005C6650"/>
    <w:rsid w:val="005C7571"/>
    <w:rsid w:val="005F237D"/>
    <w:rsid w:val="005F23E4"/>
    <w:rsid w:val="00603E36"/>
    <w:rsid w:val="0060586B"/>
    <w:rsid w:val="006065C0"/>
    <w:rsid w:val="006304E3"/>
    <w:rsid w:val="00634BC5"/>
    <w:rsid w:val="006355BE"/>
    <w:rsid w:val="006363E9"/>
    <w:rsid w:val="00637ACC"/>
    <w:rsid w:val="006402AA"/>
    <w:rsid w:val="00646EF0"/>
    <w:rsid w:val="00647E63"/>
    <w:rsid w:val="00651DB5"/>
    <w:rsid w:val="006563D0"/>
    <w:rsid w:val="00664149"/>
    <w:rsid w:val="006A1861"/>
    <w:rsid w:val="006A257A"/>
    <w:rsid w:val="006A5469"/>
    <w:rsid w:val="006B0E2F"/>
    <w:rsid w:val="006D421E"/>
    <w:rsid w:val="006E766C"/>
    <w:rsid w:val="00705975"/>
    <w:rsid w:val="00764D46"/>
    <w:rsid w:val="007658B9"/>
    <w:rsid w:val="007746B8"/>
    <w:rsid w:val="00777272"/>
    <w:rsid w:val="00786873"/>
    <w:rsid w:val="00786924"/>
    <w:rsid w:val="007C2B43"/>
    <w:rsid w:val="007E02FC"/>
    <w:rsid w:val="007E6A29"/>
    <w:rsid w:val="007F02F2"/>
    <w:rsid w:val="007F3A03"/>
    <w:rsid w:val="00804915"/>
    <w:rsid w:val="00805C1C"/>
    <w:rsid w:val="008214EB"/>
    <w:rsid w:val="00832BFC"/>
    <w:rsid w:val="0083344D"/>
    <w:rsid w:val="00846A03"/>
    <w:rsid w:val="008507DA"/>
    <w:rsid w:val="00855F59"/>
    <w:rsid w:val="00876D5B"/>
    <w:rsid w:val="00877807"/>
    <w:rsid w:val="00884947"/>
    <w:rsid w:val="00890117"/>
    <w:rsid w:val="008A7743"/>
    <w:rsid w:val="008B2E73"/>
    <w:rsid w:val="008B578C"/>
    <w:rsid w:val="008C35C1"/>
    <w:rsid w:val="008C6E11"/>
    <w:rsid w:val="008D1DB0"/>
    <w:rsid w:val="008E014A"/>
    <w:rsid w:val="008E1F36"/>
    <w:rsid w:val="008E1F42"/>
    <w:rsid w:val="008F0F16"/>
    <w:rsid w:val="008F51DC"/>
    <w:rsid w:val="008F7B2D"/>
    <w:rsid w:val="0090327E"/>
    <w:rsid w:val="009309CF"/>
    <w:rsid w:val="00941EE2"/>
    <w:rsid w:val="00942A50"/>
    <w:rsid w:val="00977BBA"/>
    <w:rsid w:val="0098462E"/>
    <w:rsid w:val="00987ACE"/>
    <w:rsid w:val="00995125"/>
    <w:rsid w:val="0099525F"/>
    <w:rsid w:val="009A2C97"/>
    <w:rsid w:val="009B4D76"/>
    <w:rsid w:val="009B5252"/>
    <w:rsid w:val="009D46C0"/>
    <w:rsid w:val="009D6437"/>
    <w:rsid w:val="00A07E0E"/>
    <w:rsid w:val="00A115CB"/>
    <w:rsid w:val="00A127B0"/>
    <w:rsid w:val="00A22578"/>
    <w:rsid w:val="00A263C9"/>
    <w:rsid w:val="00A27B77"/>
    <w:rsid w:val="00A3502C"/>
    <w:rsid w:val="00A428F0"/>
    <w:rsid w:val="00A44614"/>
    <w:rsid w:val="00A509DB"/>
    <w:rsid w:val="00A624F9"/>
    <w:rsid w:val="00A67DF2"/>
    <w:rsid w:val="00A832AE"/>
    <w:rsid w:val="00A9061F"/>
    <w:rsid w:val="00AC6B44"/>
    <w:rsid w:val="00AD53D2"/>
    <w:rsid w:val="00AE0D4B"/>
    <w:rsid w:val="00AE5B08"/>
    <w:rsid w:val="00AF4E04"/>
    <w:rsid w:val="00B0564A"/>
    <w:rsid w:val="00B13226"/>
    <w:rsid w:val="00B14C79"/>
    <w:rsid w:val="00B277DD"/>
    <w:rsid w:val="00B341B8"/>
    <w:rsid w:val="00B53C75"/>
    <w:rsid w:val="00B65E62"/>
    <w:rsid w:val="00B669D4"/>
    <w:rsid w:val="00B739CD"/>
    <w:rsid w:val="00B75F79"/>
    <w:rsid w:val="00B8069E"/>
    <w:rsid w:val="00B83FF5"/>
    <w:rsid w:val="00B91428"/>
    <w:rsid w:val="00B91C14"/>
    <w:rsid w:val="00BA495B"/>
    <w:rsid w:val="00BA6E3D"/>
    <w:rsid w:val="00BC750E"/>
    <w:rsid w:val="00BD6E03"/>
    <w:rsid w:val="00BE59D7"/>
    <w:rsid w:val="00BE6F0D"/>
    <w:rsid w:val="00C000EC"/>
    <w:rsid w:val="00C04E9D"/>
    <w:rsid w:val="00C05B30"/>
    <w:rsid w:val="00C1121E"/>
    <w:rsid w:val="00C15561"/>
    <w:rsid w:val="00C27A36"/>
    <w:rsid w:val="00C317AF"/>
    <w:rsid w:val="00C45A48"/>
    <w:rsid w:val="00C47086"/>
    <w:rsid w:val="00C63744"/>
    <w:rsid w:val="00C76B62"/>
    <w:rsid w:val="00C868A6"/>
    <w:rsid w:val="00C925BB"/>
    <w:rsid w:val="00CA3F24"/>
    <w:rsid w:val="00CA6ADD"/>
    <w:rsid w:val="00CB6774"/>
    <w:rsid w:val="00CB7C02"/>
    <w:rsid w:val="00CD50B9"/>
    <w:rsid w:val="00CD78C1"/>
    <w:rsid w:val="00CD7A19"/>
    <w:rsid w:val="00CE3BC6"/>
    <w:rsid w:val="00CF2287"/>
    <w:rsid w:val="00D01146"/>
    <w:rsid w:val="00D0329D"/>
    <w:rsid w:val="00D06F93"/>
    <w:rsid w:val="00D14D59"/>
    <w:rsid w:val="00D2159A"/>
    <w:rsid w:val="00D21657"/>
    <w:rsid w:val="00D41E3C"/>
    <w:rsid w:val="00D45FD1"/>
    <w:rsid w:val="00D4691D"/>
    <w:rsid w:val="00D46EF5"/>
    <w:rsid w:val="00D613FA"/>
    <w:rsid w:val="00D667A3"/>
    <w:rsid w:val="00D77FBC"/>
    <w:rsid w:val="00D8400F"/>
    <w:rsid w:val="00D84C42"/>
    <w:rsid w:val="00D9320F"/>
    <w:rsid w:val="00DD7F8C"/>
    <w:rsid w:val="00DE5902"/>
    <w:rsid w:val="00DF2ECC"/>
    <w:rsid w:val="00DF538A"/>
    <w:rsid w:val="00DF7955"/>
    <w:rsid w:val="00E10215"/>
    <w:rsid w:val="00E11CD1"/>
    <w:rsid w:val="00E23569"/>
    <w:rsid w:val="00E51B37"/>
    <w:rsid w:val="00E51CB7"/>
    <w:rsid w:val="00E610BE"/>
    <w:rsid w:val="00E63726"/>
    <w:rsid w:val="00E665BD"/>
    <w:rsid w:val="00E67AFD"/>
    <w:rsid w:val="00E81B6A"/>
    <w:rsid w:val="00E84A0C"/>
    <w:rsid w:val="00E86477"/>
    <w:rsid w:val="00E87484"/>
    <w:rsid w:val="00E93076"/>
    <w:rsid w:val="00E956E1"/>
    <w:rsid w:val="00EA0ED4"/>
    <w:rsid w:val="00EA170F"/>
    <w:rsid w:val="00EA2EF4"/>
    <w:rsid w:val="00EA6422"/>
    <w:rsid w:val="00EB768F"/>
    <w:rsid w:val="00ED54FF"/>
    <w:rsid w:val="00ED7716"/>
    <w:rsid w:val="00EE09B1"/>
    <w:rsid w:val="00EE1AD6"/>
    <w:rsid w:val="00F115A8"/>
    <w:rsid w:val="00F127DB"/>
    <w:rsid w:val="00F12FF2"/>
    <w:rsid w:val="00F2133B"/>
    <w:rsid w:val="00F2737A"/>
    <w:rsid w:val="00F34AAE"/>
    <w:rsid w:val="00F418DA"/>
    <w:rsid w:val="00F41C91"/>
    <w:rsid w:val="00F6401B"/>
    <w:rsid w:val="00F661AF"/>
    <w:rsid w:val="00F72EB1"/>
    <w:rsid w:val="00F8208D"/>
    <w:rsid w:val="00F91502"/>
    <w:rsid w:val="00F97633"/>
    <w:rsid w:val="00FA4E18"/>
    <w:rsid w:val="00FC15FA"/>
    <w:rsid w:val="00FC1C91"/>
    <w:rsid w:val="00FE5C05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EB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1F690B"/>
    <w:pPr>
      <w:keepNext/>
      <w:ind w:left="7200"/>
      <w:jc w:val="both"/>
      <w:outlineLvl w:val="3"/>
    </w:pPr>
    <w:rPr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6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F690B"/>
    <w:pPr>
      <w:tabs>
        <w:tab w:val="center" w:pos="4153"/>
        <w:tab w:val="right" w:pos="8306"/>
      </w:tabs>
    </w:pPr>
  </w:style>
  <w:style w:type="paragraph" w:customStyle="1" w:styleId="RakstzCharCharRakstzCharCharRakstz">
    <w:name w:val="Rakstz. Char Char Rakstz. Char Char Rakstz."/>
    <w:basedOn w:val="Normal"/>
    <w:rsid w:val="007772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32063B"/>
    <w:rPr>
      <w:color w:val="0000FF"/>
      <w:u w:val="single"/>
    </w:rPr>
  </w:style>
  <w:style w:type="character" w:customStyle="1" w:styleId="FooterChar">
    <w:name w:val="Footer Char"/>
    <w:link w:val="Footer"/>
    <w:rsid w:val="006363E9"/>
    <w:rPr>
      <w:sz w:val="24"/>
      <w:szCs w:val="24"/>
    </w:rPr>
  </w:style>
  <w:style w:type="paragraph" w:customStyle="1" w:styleId="naisf">
    <w:name w:val="naisf"/>
    <w:basedOn w:val="Normal"/>
    <w:rsid w:val="008049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7A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C54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EB"/>
    <w:rPr>
      <w:rFonts w:ascii="Segoe UI" w:hAnsi="Segoe UI" w:cs="Segoe UI"/>
      <w:sz w:val="18"/>
      <w:szCs w:val="18"/>
    </w:rPr>
  </w:style>
  <w:style w:type="paragraph" w:customStyle="1" w:styleId="tv20787921">
    <w:name w:val="tv207_87_921"/>
    <w:basedOn w:val="Normal"/>
    <w:rsid w:val="00A624F9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1F690B"/>
    <w:pPr>
      <w:keepNext/>
      <w:ind w:left="7200"/>
      <w:jc w:val="both"/>
      <w:outlineLvl w:val="3"/>
    </w:pPr>
    <w:rPr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6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F690B"/>
    <w:pPr>
      <w:tabs>
        <w:tab w:val="center" w:pos="4153"/>
        <w:tab w:val="right" w:pos="8306"/>
      </w:tabs>
    </w:pPr>
  </w:style>
  <w:style w:type="paragraph" w:customStyle="1" w:styleId="RakstzCharCharRakstzCharCharRakstz">
    <w:name w:val="Rakstz. Char Char Rakstz. Char Char Rakstz."/>
    <w:basedOn w:val="Normal"/>
    <w:rsid w:val="007772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32063B"/>
    <w:rPr>
      <w:color w:val="0000FF"/>
      <w:u w:val="single"/>
    </w:rPr>
  </w:style>
  <w:style w:type="character" w:customStyle="1" w:styleId="FooterChar">
    <w:name w:val="Footer Char"/>
    <w:link w:val="Footer"/>
    <w:rsid w:val="006363E9"/>
    <w:rPr>
      <w:sz w:val="24"/>
      <w:szCs w:val="24"/>
    </w:rPr>
  </w:style>
  <w:style w:type="paragraph" w:customStyle="1" w:styleId="naisf">
    <w:name w:val="naisf"/>
    <w:basedOn w:val="Normal"/>
    <w:rsid w:val="008049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7A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C54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EB"/>
    <w:rPr>
      <w:rFonts w:ascii="Segoe UI" w:hAnsi="Segoe UI" w:cs="Segoe UI"/>
      <w:sz w:val="18"/>
      <w:szCs w:val="18"/>
    </w:rPr>
  </w:style>
  <w:style w:type="paragraph" w:customStyle="1" w:styleId="tv20787921">
    <w:name w:val="tv207_87_921"/>
    <w:basedOn w:val="Normal"/>
    <w:rsid w:val="00A624F9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543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gnese.Lasmane@ikvd.gov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is.Mihailovs@ik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ita.Juhnevica@ikvd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Noteikumi par sākuma termiņu reflektantu reģistrācijai un uzņemšanai augstskolās un koledžās 2009.gadā</vt:lpstr>
    </vt:vector>
  </TitlesOfParts>
  <Manager>Agrita Kiopa</Manager>
  <Company>Izglītības un zinātnes ministrija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MK noteikumi</dc:subject>
  <dc:creator>Linda Upīte</dc:creator>
  <cp:lastModifiedBy>Jana</cp:lastModifiedBy>
  <cp:revision>2</cp:revision>
  <cp:lastPrinted>2018-09-13T11:54:00Z</cp:lastPrinted>
  <dcterms:created xsi:type="dcterms:W3CDTF">2018-10-16T09:21:00Z</dcterms:created>
  <dcterms:modified xsi:type="dcterms:W3CDTF">2018-10-16T09:21:00Z</dcterms:modified>
</cp:coreProperties>
</file>